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lang w:eastAsia="en-US"/>
        </w:rPr>
        <w:id w:val="-384094926"/>
        <w:docPartObj>
          <w:docPartGallery w:val="Cover Pages"/>
          <w:docPartUnique/>
        </w:docPartObj>
      </w:sdtPr>
      <w:sdtEndPr>
        <w:rPr>
          <w:rFonts w:ascii="Arial" w:hAnsi="Arial" w:cs="Arial"/>
          <w:b/>
          <w:sz w:val="24"/>
          <w:szCs w:val="24"/>
          <w:lang w:val="es-ES"/>
        </w:rPr>
      </w:sdtEndPr>
      <w:sdtContent>
        <w:p w14:paraId="250341B4" w14:textId="37107D22" w:rsidR="00243D8C" w:rsidRDefault="00243D8C" w:rsidP="003C149C">
          <w:pPr>
            <w:pStyle w:val="Sinespaciado"/>
          </w:pPr>
          <w:r>
            <w:rPr>
              <w:noProof/>
              <w:lang w:val="es-419" w:eastAsia="es-419"/>
            </w:rPr>
            <mc:AlternateContent>
              <mc:Choice Requires="wpg">
                <w:drawing>
                  <wp:anchor distT="0" distB="0" distL="114300" distR="114300" simplePos="0" relativeHeight="251698176" behindDoc="1" locked="0" layoutInCell="1" allowOverlap="1" wp14:anchorId="08FC6751" wp14:editId="2932E70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7" name="Grupo 17"/>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58" name="Rectángulo 5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Pentágono 59"/>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65059989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0030D6B2" w14:textId="54B4E2A8" w:rsidR="00801CEF" w:rsidRDefault="00801CEF">
                                      <w:pPr>
                                        <w:pStyle w:val="Sinespaciado"/>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0" name="Grupo 60"/>
                            <wpg:cNvGrpSpPr/>
                            <wpg:grpSpPr>
                              <a:xfrm>
                                <a:off x="76200" y="4210050"/>
                                <a:ext cx="2057400" cy="4910328"/>
                                <a:chOff x="80645" y="4211812"/>
                                <a:chExt cx="1306273" cy="3121026"/>
                              </a:xfrm>
                            </wpg:grpSpPr>
                            <wpg:grpSp>
                              <wpg:cNvPr id="61" name="Grupo 61"/>
                              <wpg:cNvGrpSpPr>
                                <a:grpSpLocks noChangeAspect="1"/>
                              </wpg:cNvGrpSpPr>
                              <wpg:grpSpPr>
                                <a:xfrm>
                                  <a:off x="141062" y="4211812"/>
                                  <a:ext cx="1047750" cy="3121026"/>
                                  <a:chOff x="141062" y="4211812"/>
                                  <a:chExt cx="1047750" cy="3121026"/>
                                </a:xfrm>
                              </wpg:grpSpPr>
                              <wps:wsp>
                                <wps:cNvPr id="62" name="Forma libre 62"/>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3" name="Forma libre 63"/>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9" name="Forma libre 69"/>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0" name="Forma libre 7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1" name="Forma libre 7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2" name="Forma libre 72"/>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3" name="Forma libre 73"/>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4" name="Forma libre 74"/>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5" name="Grupo 75"/>
                              <wpg:cNvGrpSpPr>
                                <a:grpSpLocks noChangeAspect="1"/>
                              </wpg:cNvGrpSpPr>
                              <wpg:grpSpPr>
                                <a:xfrm>
                                  <a:off x="80645" y="4826972"/>
                                  <a:ext cx="1306273" cy="2505863"/>
                                  <a:chOff x="80645" y="4649964"/>
                                  <a:chExt cx="874712" cy="1677988"/>
                                </a:xfrm>
                              </wpg:grpSpPr>
                              <wps:wsp>
                                <wps:cNvPr id="76" name="Forma libre 76"/>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7" name="Forma libre 77"/>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8" name="Forma libre 7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79" name="Forma libre 7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 name="Forma libre 8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 name="Forma libre 8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2" name="Forma libre 8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3" name="Forma libre 8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4" name="Forma libre 84"/>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Forma libre 85"/>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6" name="Forma libre 86"/>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8FC6751" id="Grupo 17" o:spid="_x0000_s1026" style="position:absolute;margin-left:0;margin-top:0;width:172.8pt;height:718.55pt;z-index:-2516183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">
                    <v:rect id="Rectángulo 5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9"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" adj="18883" fillcolor="#5b9bd5 [3204]" stroked="f" strokeweight="1pt">
                      <v:textbox inset=",0,14.4pt,0">
                        <w:txbxContent>
                          <w:sdt>
                            <w:sdtPr>
                              <w:rPr>
                                <w:color w:val="FFFFFF" w:themeColor="background1"/>
                                <w:sz w:val="28"/>
                                <w:szCs w:val="28"/>
                              </w:rPr>
                              <w:alias w:val="Fecha"/>
                              <w:tag w:val=""/>
                              <w:id w:val="-650599894"/>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Content>
                              <w:p w14:paraId="0030D6B2" w14:textId="54B4E2A8" w:rsidR="00801CEF" w:rsidRDefault="00801CEF">
                                <w:pPr>
                                  <w:pStyle w:val="Sinespaciado"/>
                                  <w:jc w:val="right"/>
                                  <w:rPr>
                                    <w:color w:val="FFFFFF" w:themeColor="background1"/>
                                    <w:sz w:val="28"/>
                                    <w:szCs w:val="28"/>
                                  </w:rPr>
                                </w:pPr>
                                <w:r>
                                  <w:rPr>
                                    <w:color w:val="FFFFFF" w:themeColor="background1"/>
                                    <w:sz w:val="28"/>
                                    <w:szCs w:val="28"/>
                                  </w:rPr>
                                  <w:t xml:space="preserve">     </w:t>
                                </w:r>
                              </w:p>
                            </w:sdtContent>
                          </w:sdt>
                        </w:txbxContent>
                      </v:textbox>
                    </v:shape>
                    <v:group id="Grupo 60"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upo 61"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Forma libre 62"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63"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65"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66"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67"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68"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" path="m,l33,69r-9,l12,35,,xe" fillcolor="#44546a [3215]" strokecolor="#44546a [3215]" strokeweight="0">
                          <v:path arrowok="t" o:connecttype="custom" o:connectlocs="0,0;52388,109538;38100,109538;19050,55563;0,0" o:connectangles="0,0,0,0,0"/>
                        </v:shape>
                        <v:shape id="Forma libre 69"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orma libre 70"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71"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72"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" path="m,l31,65r-8,l,xe" fillcolor="#44546a [3215]" strokecolor="#44546a [3215]" strokeweight="0">
                          <v:path arrowok="t" o:connecttype="custom" o:connectlocs="0,0;49213,103188;36513,103188;0,0" o:connectangles="0,0,0,0"/>
                        </v:shape>
                        <v:shape id="Forma libre 73"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orma libre 74"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aspectratio="t"/>
                        <v:shape id="Forma libre 76"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77"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78"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Forma libre 79"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80"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" path="m,l33,71r-9,l11,36,,xe" fillcolor="#44546a [3215]" strokecolor="#44546a [3215]" strokeweight="0">
                          <v:fill opacity="13107f"/>
                          <v:stroke opacity="13107f"/>
                          <v:path arrowok="t" o:connecttype="custom" o:connectlocs="0,0;52388,112713;38100,112713;17463,57150;0,0" o:connectangles="0,0,0,0,0"/>
                        </v:shape>
                        <v:shape id="Forma libre 81"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Forma libre 82"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83"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84"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orma libre 85"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orma libre 86"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lang w:val="es-419" w:eastAsia="es-419"/>
            </w:rPr>
            <mc:AlternateContent>
              <mc:Choice Requires="wps">
                <w:drawing>
                  <wp:anchor distT="0" distB="0" distL="114300" distR="114300" simplePos="0" relativeHeight="251700224" behindDoc="0" locked="0" layoutInCell="1" allowOverlap="1" wp14:anchorId="632E0135" wp14:editId="76F13C9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D9819" w14:textId="342F79D4" w:rsidR="00801CEF" w:rsidRDefault="00801CEF">
                                <w:pPr>
                                  <w:pStyle w:val="Sinespaciado"/>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proofErr w:type="spellStart"/>
                                    <w:r>
                                      <w:rPr>
                                        <w:color w:val="5B9BD5" w:themeColor="accent1"/>
                                        <w:sz w:val="26"/>
                                        <w:szCs w:val="26"/>
                                      </w:rPr>
                                      <w:t>Miyerlandi</w:t>
                                    </w:r>
                                    <w:proofErr w:type="spellEnd"/>
                                    <w:r>
                                      <w:rPr>
                                        <w:color w:val="5B9BD5" w:themeColor="accent1"/>
                                        <w:sz w:val="26"/>
                                        <w:szCs w:val="26"/>
                                      </w:rPr>
                                      <w:t xml:space="preserve"> Torres </w:t>
                                    </w:r>
                                    <w:proofErr w:type="spellStart"/>
                                    <w:r>
                                      <w:rPr>
                                        <w:color w:val="5B9BD5" w:themeColor="accent1"/>
                                        <w:sz w:val="26"/>
                                        <w:szCs w:val="26"/>
                                      </w:rPr>
                                      <w:t>Ágredo</w:t>
                                    </w:r>
                                    <w:proofErr w:type="spellEnd"/>
                                  </w:sdtContent>
                                </w:sdt>
                              </w:p>
                              <w:p w14:paraId="34A0BD97" w14:textId="0B479469" w:rsidR="00801CEF" w:rsidRDefault="00801CEF">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Secretario de despacho</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32E0135" id="_x0000_t202" coordsize="21600,21600" o:spt="202" path="m,l,21600r21600,l21600,xe">
                    <v:stroke joinstyle="miter"/>
                    <v:path gradientshapeok="t" o:connecttype="rect"/>
                  </v:shapetype>
                  <v:shape id="Cuadro de texto 87" o:spid="_x0000_s1055" type="#_x0000_t202" style="position:absolute;margin-left:0;margin-top:0;width:4in;height:28.8pt;z-index:25170022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" filled="f" stroked="f" strokeweight=".5pt">
                    <v:textbox style="mso-fit-shape-to-text:t" inset="0,0,0,0">
                      <w:txbxContent>
                        <w:p w14:paraId="2F5D9819" w14:textId="342F79D4" w:rsidR="00801CEF" w:rsidRDefault="00801CEF">
                          <w:pPr>
                            <w:pStyle w:val="Sinespaciado"/>
                            <w:rPr>
                              <w:color w:val="5B9BD5" w:themeColor="accent1"/>
                              <w:sz w:val="26"/>
                              <w:szCs w:val="26"/>
                            </w:rPr>
                          </w:pPr>
                          <w:sdt>
                            <w:sdtPr>
                              <w:rPr>
                                <w:color w:val="5B9BD5" w:themeColor="accent1"/>
                                <w:sz w:val="2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Content>
                              <w:proofErr w:type="spellStart"/>
                              <w:r>
                                <w:rPr>
                                  <w:color w:val="5B9BD5" w:themeColor="accent1"/>
                                  <w:sz w:val="26"/>
                                  <w:szCs w:val="26"/>
                                </w:rPr>
                                <w:t>Miyerlandi</w:t>
                              </w:r>
                              <w:proofErr w:type="spellEnd"/>
                              <w:r>
                                <w:rPr>
                                  <w:color w:val="5B9BD5" w:themeColor="accent1"/>
                                  <w:sz w:val="26"/>
                                  <w:szCs w:val="26"/>
                                </w:rPr>
                                <w:t xml:space="preserve"> Torres </w:t>
                              </w:r>
                              <w:proofErr w:type="spellStart"/>
                              <w:r>
                                <w:rPr>
                                  <w:color w:val="5B9BD5" w:themeColor="accent1"/>
                                  <w:sz w:val="26"/>
                                  <w:szCs w:val="26"/>
                                </w:rPr>
                                <w:t>Ágredo</w:t>
                              </w:r>
                              <w:proofErr w:type="spellEnd"/>
                            </w:sdtContent>
                          </w:sdt>
                        </w:p>
                        <w:p w14:paraId="34A0BD97" w14:textId="0B479469" w:rsidR="00801CEF" w:rsidRDefault="00801CEF">
                          <w:pPr>
                            <w:pStyle w:val="Sinespaciado"/>
                            <w:rPr>
                              <w:color w:val="595959" w:themeColor="text1" w:themeTint="A6"/>
                              <w:sz w:val="20"/>
                              <w:szCs w:val="20"/>
                            </w:rPr>
                          </w:pPr>
                          <w:sdt>
                            <w:sdtPr>
                              <w:rPr>
                                <w:caps/>
                                <w:color w:val="595959" w:themeColor="text1" w:themeTint="A6"/>
                                <w:sz w:val="20"/>
                                <w:szCs w:val="20"/>
                              </w:rPr>
                              <w:alias w:val="Compañía"/>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Secretario de despacho</w:t>
                              </w:r>
                            </w:sdtContent>
                          </w:sdt>
                        </w:p>
                      </w:txbxContent>
                    </v:textbox>
                    <w10:wrap anchorx="page" anchory="page"/>
                  </v:shape>
                </w:pict>
              </mc:Fallback>
            </mc:AlternateContent>
          </w:r>
        </w:p>
        <w:p w14:paraId="3114A5FE" w14:textId="0E9D4218" w:rsidR="00243D8C" w:rsidRDefault="006B368F" w:rsidP="003C149C">
          <w:pPr>
            <w:spacing w:after="0" w:line="240" w:lineRule="auto"/>
            <w:rPr>
              <w:rFonts w:ascii="Arial" w:hAnsi="Arial" w:cs="Arial"/>
              <w:b/>
              <w:sz w:val="24"/>
              <w:szCs w:val="24"/>
              <w:lang w:val="es-ES"/>
            </w:rPr>
          </w:pPr>
          <w:r>
            <w:rPr>
              <w:noProof/>
              <w:lang w:val="es-419" w:eastAsia="es-419"/>
            </w:rPr>
            <mc:AlternateContent>
              <mc:Choice Requires="wps">
                <w:drawing>
                  <wp:anchor distT="0" distB="0" distL="114300" distR="114300" simplePos="0" relativeHeight="251699200" behindDoc="0" locked="0" layoutInCell="1" allowOverlap="1" wp14:anchorId="1FAF8EF5" wp14:editId="47268F67">
                    <wp:simplePos x="0" y="0"/>
                    <wp:positionH relativeFrom="page">
                      <wp:posOffset>3340735</wp:posOffset>
                    </wp:positionH>
                    <wp:positionV relativeFrom="page">
                      <wp:posOffset>3084195</wp:posOffset>
                    </wp:positionV>
                    <wp:extent cx="3657600" cy="1069848"/>
                    <wp:effectExtent l="0" t="0" r="7620" b="635"/>
                    <wp:wrapNone/>
                    <wp:docPr id="88" name="Cuadro de texto 88"/>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41A61" w14:textId="4A489F96" w:rsidR="00801CEF" w:rsidRPr="00243D8C" w:rsidRDefault="00801CEF">
                                <w:pPr>
                                  <w:pStyle w:val="Sinespaciado"/>
                                  <w:rPr>
                                    <w:rFonts w:ascii="Arial" w:eastAsiaTheme="majorEastAsia" w:hAnsi="Arial" w:cs="Arial"/>
                                    <w:color w:val="002060"/>
                                    <w:sz w:val="48"/>
                                  </w:rPr>
                                </w:pPr>
                                <w:sdt>
                                  <w:sdtPr>
                                    <w:rPr>
                                      <w:rFonts w:ascii="Arial" w:eastAsiaTheme="majorEastAsia" w:hAnsi="Arial" w:cs="Arial"/>
                                      <w:color w:val="002060"/>
                                      <w:sz w:val="48"/>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243D8C">
                                      <w:rPr>
                                        <w:rFonts w:ascii="Arial" w:eastAsiaTheme="majorEastAsia" w:hAnsi="Arial" w:cs="Arial"/>
                                        <w:color w:val="002060"/>
                                        <w:sz w:val="48"/>
                                        <w:szCs w:val="72"/>
                                      </w:rPr>
                                      <w:t>INFORME DE GESTIÓN DE RENDICIÓN DE CUENTAS – PRIMER DIÁLOGO P</w:t>
                                    </w:r>
                                    <w:r>
                                      <w:rPr>
                                        <w:rFonts w:ascii="Arial" w:eastAsiaTheme="majorEastAsia" w:hAnsi="Arial" w:cs="Arial"/>
                                        <w:color w:val="002060"/>
                                        <w:sz w:val="48"/>
                                        <w:szCs w:val="72"/>
                                      </w:rPr>
                                      <w:t>ÚBLICO</w:t>
                                    </w:r>
                                  </w:sdtContent>
                                </w:sdt>
                              </w:p>
                              <w:p w14:paraId="7024DBE5" w14:textId="3DF48730" w:rsidR="00801CEF" w:rsidRDefault="00801CEF">
                                <w:pPr>
                                  <w:spacing w:before="120"/>
                                  <w:rPr>
                                    <w:rFonts w:ascii="Arial" w:hAnsi="Arial" w:cs="Arial"/>
                                    <w:color w:val="002060"/>
                                    <w:sz w:val="36"/>
                                    <w:szCs w:val="36"/>
                                  </w:rPr>
                                </w:pPr>
                                <w:sdt>
                                  <w:sdtPr>
                                    <w:rPr>
                                      <w:rFonts w:ascii="Arial" w:hAnsi="Arial" w:cs="Arial"/>
                                      <w:color w:val="002060"/>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243D8C">
                                      <w:rPr>
                                        <w:rFonts w:ascii="Arial" w:hAnsi="Arial" w:cs="Arial"/>
                                        <w:color w:val="002060"/>
                                        <w:sz w:val="36"/>
                                        <w:szCs w:val="36"/>
                                      </w:rPr>
                                      <w:t>Secretaría de Salud Pública</w:t>
                                    </w:r>
                                  </w:sdtContent>
                                </w:sdt>
                              </w:p>
                              <w:p w14:paraId="1C7469A2" w14:textId="77777777" w:rsidR="00801CEF" w:rsidRDefault="00801CEF">
                                <w:pPr>
                                  <w:spacing w:before="120"/>
                                  <w:rPr>
                                    <w:rFonts w:ascii="Arial" w:hAnsi="Arial" w:cs="Arial"/>
                                    <w:color w:val="002060"/>
                                    <w:sz w:val="36"/>
                                    <w:szCs w:val="36"/>
                                  </w:rPr>
                                </w:pPr>
                              </w:p>
                              <w:p w14:paraId="0A71DF44" w14:textId="42B787AF" w:rsidR="00801CEF" w:rsidRDefault="00801CEF">
                                <w:pPr>
                                  <w:spacing w:before="120"/>
                                  <w:rPr>
                                    <w:rFonts w:ascii="Arial" w:hAnsi="Arial" w:cs="Arial"/>
                                    <w:color w:val="002060"/>
                                    <w:sz w:val="28"/>
                                    <w:szCs w:val="36"/>
                                  </w:rPr>
                                </w:pPr>
                                <w:r>
                                  <w:rPr>
                                    <w:rFonts w:ascii="Arial" w:hAnsi="Arial" w:cs="Arial"/>
                                    <w:color w:val="002060"/>
                                    <w:sz w:val="28"/>
                                    <w:szCs w:val="36"/>
                                  </w:rPr>
                                  <w:t>Contención y vacunación COVID-19</w:t>
                                </w:r>
                              </w:p>
                              <w:p w14:paraId="7FDA0F46" w14:textId="54013FCE" w:rsidR="00801CEF" w:rsidRDefault="00801CEF">
                                <w:pPr>
                                  <w:spacing w:before="120"/>
                                  <w:rPr>
                                    <w:rFonts w:ascii="Arial" w:hAnsi="Arial" w:cs="Arial"/>
                                    <w:color w:val="002060"/>
                                    <w:sz w:val="28"/>
                                    <w:szCs w:val="36"/>
                                  </w:rPr>
                                </w:pPr>
                                <w:r>
                                  <w:rPr>
                                    <w:rFonts w:ascii="Arial" w:hAnsi="Arial" w:cs="Arial"/>
                                    <w:color w:val="002060"/>
                                    <w:sz w:val="28"/>
                                    <w:szCs w:val="36"/>
                                  </w:rPr>
                                  <w:t xml:space="preserve">Gestión integral de Enfermedades Transmitidas por Vectores – </w:t>
                                </w:r>
                                <w:r w:rsidRPr="006B368F">
                                  <w:rPr>
                                    <w:rFonts w:ascii="Arial" w:hAnsi="Arial" w:cs="Arial"/>
                                    <w:color w:val="002060"/>
                                    <w:sz w:val="28"/>
                                    <w:szCs w:val="36"/>
                                  </w:rPr>
                                  <w:t>ETV</w:t>
                                </w:r>
                                <w:r>
                                  <w:rPr>
                                    <w:rFonts w:ascii="Arial" w:hAnsi="Arial" w:cs="Arial"/>
                                    <w:color w:val="002060"/>
                                    <w:sz w:val="28"/>
                                    <w:szCs w:val="36"/>
                                  </w:rPr>
                                  <w:t xml:space="preserve"> </w:t>
                                </w:r>
                              </w:p>
                              <w:p w14:paraId="5E180E87" w14:textId="1BBAAEE7" w:rsidR="00801CEF" w:rsidRDefault="00801CEF">
                                <w:pPr>
                                  <w:spacing w:before="120"/>
                                  <w:rPr>
                                    <w:rFonts w:ascii="Arial" w:hAnsi="Arial" w:cs="Arial"/>
                                    <w:color w:val="002060"/>
                                    <w:sz w:val="28"/>
                                    <w:szCs w:val="36"/>
                                  </w:rPr>
                                </w:pPr>
                                <w:r>
                                  <w:rPr>
                                    <w:rFonts w:ascii="Arial" w:hAnsi="Arial" w:cs="Arial"/>
                                    <w:color w:val="002060"/>
                                    <w:sz w:val="28"/>
                                    <w:szCs w:val="36"/>
                                  </w:rPr>
                                  <w:t xml:space="preserve">Prevención de la </w:t>
                                </w:r>
                                <w:r w:rsidRPr="006B368F">
                                  <w:rPr>
                                    <w:rFonts w:ascii="Arial" w:hAnsi="Arial" w:cs="Arial"/>
                                    <w:color w:val="002060"/>
                                    <w:sz w:val="28"/>
                                    <w:szCs w:val="36"/>
                                  </w:rPr>
                                  <w:t>Z</w:t>
                                </w:r>
                                <w:r>
                                  <w:rPr>
                                    <w:rFonts w:ascii="Arial" w:hAnsi="Arial" w:cs="Arial"/>
                                    <w:color w:val="002060"/>
                                    <w:sz w:val="28"/>
                                    <w:szCs w:val="36"/>
                                  </w:rPr>
                                  <w:t>oonosis</w:t>
                                </w:r>
                              </w:p>
                              <w:p w14:paraId="0391FAE4" w14:textId="4959AA84" w:rsidR="00801CEF" w:rsidRPr="006B368F" w:rsidRDefault="00801CEF">
                                <w:pPr>
                                  <w:spacing w:before="120"/>
                                  <w:rPr>
                                    <w:rFonts w:ascii="Arial" w:hAnsi="Arial" w:cs="Arial"/>
                                    <w:color w:val="002060"/>
                                    <w:sz w:val="28"/>
                                    <w:szCs w:val="36"/>
                                  </w:rPr>
                                </w:pPr>
                                <w:r>
                                  <w:rPr>
                                    <w:rFonts w:ascii="Arial" w:hAnsi="Arial" w:cs="Arial"/>
                                    <w:color w:val="002060"/>
                                    <w:sz w:val="28"/>
                                    <w:szCs w:val="36"/>
                                  </w:rPr>
                                  <w:t xml:space="preserve">Servicio de Atención a la Comunidad – </w:t>
                                </w:r>
                                <w:r w:rsidRPr="006B368F">
                                  <w:rPr>
                                    <w:rFonts w:ascii="Arial" w:hAnsi="Arial" w:cs="Arial"/>
                                    <w:color w:val="002060"/>
                                    <w:sz w:val="28"/>
                                    <w:szCs w:val="36"/>
                                  </w:rPr>
                                  <w:t>SAC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FAF8EF5" id="Cuadro de texto 88" o:spid="_x0000_s1056" type="#_x0000_t202" style="position:absolute;margin-left:263.05pt;margin-top:242.85pt;width:4in;height:84.25pt;z-index:251699200;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" filled="f" stroked="f" strokeweight=".5pt">
                    <v:textbox style="mso-fit-shape-to-text:t" inset="0,0,0,0">
                      <w:txbxContent>
                        <w:p w14:paraId="3B741A61" w14:textId="4A489F96" w:rsidR="00801CEF" w:rsidRPr="00243D8C" w:rsidRDefault="00801CEF">
                          <w:pPr>
                            <w:pStyle w:val="Sinespaciado"/>
                            <w:rPr>
                              <w:rFonts w:ascii="Arial" w:eastAsiaTheme="majorEastAsia" w:hAnsi="Arial" w:cs="Arial"/>
                              <w:color w:val="002060"/>
                              <w:sz w:val="48"/>
                            </w:rPr>
                          </w:pPr>
                          <w:sdt>
                            <w:sdtPr>
                              <w:rPr>
                                <w:rFonts w:ascii="Arial" w:eastAsiaTheme="majorEastAsia" w:hAnsi="Arial" w:cs="Arial"/>
                                <w:color w:val="002060"/>
                                <w:sz w:val="48"/>
                                <w:szCs w:val="72"/>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Content>
                              <w:r w:rsidRPr="00243D8C">
                                <w:rPr>
                                  <w:rFonts w:ascii="Arial" w:eastAsiaTheme="majorEastAsia" w:hAnsi="Arial" w:cs="Arial"/>
                                  <w:color w:val="002060"/>
                                  <w:sz w:val="48"/>
                                  <w:szCs w:val="72"/>
                                </w:rPr>
                                <w:t>INFORME DE GESTIÓN DE RENDICIÓN DE CUENTAS – PRIMER DIÁLOGO P</w:t>
                              </w:r>
                              <w:r>
                                <w:rPr>
                                  <w:rFonts w:ascii="Arial" w:eastAsiaTheme="majorEastAsia" w:hAnsi="Arial" w:cs="Arial"/>
                                  <w:color w:val="002060"/>
                                  <w:sz w:val="48"/>
                                  <w:szCs w:val="72"/>
                                </w:rPr>
                                <w:t>ÚBLICO</w:t>
                              </w:r>
                            </w:sdtContent>
                          </w:sdt>
                        </w:p>
                        <w:p w14:paraId="7024DBE5" w14:textId="3DF48730" w:rsidR="00801CEF" w:rsidRDefault="00801CEF">
                          <w:pPr>
                            <w:spacing w:before="120"/>
                            <w:rPr>
                              <w:rFonts w:ascii="Arial" w:hAnsi="Arial" w:cs="Arial"/>
                              <w:color w:val="002060"/>
                              <w:sz w:val="36"/>
                              <w:szCs w:val="36"/>
                            </w:rPr>
                          </w:pPr>
                          <w:sdt>
                            <w:sdtPr>
                              <w:rPr>
                                <w:rFonts w:ascii="Arial" w:hAnsi="Arial" w:cs="Arial"/>
                                <w:color w:val="002060"/>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243D8C">
                                <w:rPr>
                                  <w:rFonts w:ascii="Arial" w:hAnsi="Arial" w:cs="Arial"/>
                                  <w:color w:val="002060"/>
                                  <w:sz w:val="36"/>
                                  <w:szCs w:val="36"/>
                                </w:rPr>
                                <w:t>Secretaría de Salud Pública</w:t>
                              </w:r>
                            </w:sdtContent>
                          </w:sdt>
                        </w:p>
                        <w:p w14:paraId="1C7469A2" w14:textId="77777777" w:rsidR="00801CEF" w:rsidRDefault="00801CEF">
                          <w:pPr>
                            <w:spacing w:before="120"/>
                            <w:rPr>
                              <w:rFonts w:ascii="Arial" w:hAnsi="Arial" w:cs="Arial"/>
                              <w:color w:val="002060"/>
                              <w:sz w:val="36"/>
                              <w:szCs w:val="36"/>
                            </w:rPr>
                          </w:pPr>
                        </w:p>
                        <w:p w14:paraId="0A71DF44" w14:textId="42B787AF" w:rsidR="00801CEF" w:rsidRDefault="00801CEF">
                          <w:pPr>
                            <w:spacing w:before="120"/>
                            <w:rPr>
                              <w:rFonts w:ascii="Arial" w:hAnsi="Arial" w:cs="Arial"/>
                              <w:color w:val="002060"/>
                              <w:sz w:val="28"/>
                              <w:szCs w:val="36"/>
                            </w:rPr>
                          </w:pPr>
                          <w:r>
                            <w:rPr>
                              <w:rFonts w:ascii="Arial" w:hAnsi="Arial" w:cs="Arial"/>
                              <w:color w:val="002060"/>
                              <w:sz w:val="28"/>
                              <w:szCs w:val="36"/>
                            </w:rPr>
                            <w:t>Contención y vacunación COVID-19</w:t>
                          </w:r>
                        </w:p>
                        <w:p w14:paraId="7FDA0F46" w14:textId="54013FCE" w:rsidR="00801CEF" w:rsidRDefault="00801CEF">
                          <w:pPr>
                            <w:spacing w:before="120"/>
                            <w:rPr>
                              <w:rFonts w:ascii="Arial" w:hAnsi="Arial" w:cs="Arial"/>
                              <w:color w:val="002060"/>
                              <w:sz w:val="28"/>
                              <w:szCs w:val="36"/>
                            </w:rPr>
                          </w:pPr>
                          <w:r>
                            <w:rPr>
                              <w:rFonts w:ascii="Arial" w:hAnsi="Arial" w:cs="Arial"/>
                              <w:color w:val="002060"/>
                              <w:sz w:val="28"/>
                              <w:szCs w:val="36"/>
                            </w:rPr>
                            <w:t xml:space="preserve">Gestión integral de Enfermedades Transmitidas por Vectores – </w:t>
                          </w:r>
                          <w:r w:rsidRPr="006B368F">
                            <w:rPr>
                              <w:rFonts w:ascii="Arial" w:hAnsi="Arial" w:cs="Arial"/>
                              <w:color w:val="002060"/>
                              <w:sz w:val="28"/>
                              <w:szCs w:val="36"/>
                            </w:rPr>
                            <w:t>ETV</w:t>
                          </w:r>
                          <w:r>
                            <w:rPr>
                              <w:rFonts w:ascii="Arial" w:hAnsi="Arial" w:cs="Arial"/>
                              <w:color w:val="002060"/>
                              <w:sz w:val="28"/>
                              <w:szCs w:val="36"/>
                            </w:rPr>
                            <w:t xml:space="preserve"> </w:t>
                          </w:r>
                        </w:p>
                        <w:p w14:paraId="5E180E87" w14:textId="1BBAAEE7" w:rsidR="00801CEF" w:rsidRDefault="00801CEF">
                          <w:pPr>
                            <w:spacing w:before="120"/>
                            <w:rPr>
                              <w:rFonts w:ascii="Arial" w:hAnsi="Arial" w:cs="Arial"/>
                              <w:color w:val="002060"/>
                              <w:sz w:val="28"/>
                              <w:szCs w:val="36"/>
                            </w:rPr>
                          </w:pPr>
                          <w:r>
                            <w:rPr>
                              <w:rFonts w:ascii="Arial" w:hAnsi="Arial" w:cs="Arial"/>
                              <w:color w:val="002060"/>
                              <w:sz w:val="28"/>
                              <w:szCs w:val="36"/>
                            </w:rPr>
                            <w:t xml:space="preserve">Prevención de la </w:t>
                          </w:r>
                          <w:r w:rsidRPr="006B368F">
                            <w:rPr>
                              <w:rFonts w:ascii="Arial" w:hAnsi="Arial" w:cs="Arial"/>
                              <w:color w:val="002060"/>
                              <w:sz w:val="28"/>
                              <w:szCs w:val="36"/>
                            </w:rPr>
                            <w:t>Z</w:t>
                          </w:r>
                          <w:r>
                            <w:rPr>
                              <w:rFonts w:ascii="Arial" w:hAnsi="Arial" w:cs="Arial"/>
                              <w:color w:val="002060"/>
                              <w:sz w:val="28"/>
                              <w:szCs w:val="36"/>
                            </w:rPr>
                            <w:t>oonosis</w:t>
                          </w:r>
                        </w:p>
                        <w:p w14:paraId="0391FAE4" w14:textId="4959AA84" w:rsidR="00801CEF" w:rsidRPr="006B368F" w:rsidRDefault="00801CEF">
                          <w:pPr>
                            <w:spacing w:before="120"/>
                            <w:rPr>
                              <w:rFonts w:ascii="Arial" w:hAnsi="Arial" w:cs="Arial"/>
                              <w:color w:val="002060"/>
                              <w:sz w:val="28"/>
                              <w:szCs w:val="36"/>
                            </w:rPr>
                          </w:pPr>
                          <w:r>
                            <w:rPr>
                              <w:rFonts w:ascii="Arial" w:hAnsi="Arial" w:cs="Arial"/>
                              <w:color w:val="002060"/>
                              <w:sz w:val="28"/>
                              <w:szCs w:val="36"/>
                            </w:rPr>
                            <w:t xml:space="preserve">Servicio de Atención a la Comunidad – </w:t>
                          </w:r>
                          <w:r w:rsidRPr="006B368F">
                            <w:rPr>
                              <w:rFonts w:ascii="Arial" w:hAnsi="Arial" w:cs="Arial"/>
                              <w:color w:val="002060"/>
                              <w:sz w:val="28"/>
                              <w:szCs w:val="36"/>
                            </w:rPr>
                            <w:t>SAC</w:t>
                          </w:r>
                        </w:p>
                      </w:txbxContent>
                    </v:textbox>
                    <w10:wrap anchorx="page" anchory="page"/>
                  </v:shape>
                </w:pict>
              </mc:Fallback>
            </mc:AlternateContent>
          </w:r>
          <w:r w:rsidR="00243D8C">
            <w:rPr>
              <w:rFonts w:ascii="Arial" w:hAnsi="Arial" w:cs="Arial"/>
              <w:b/>
              <w:sz w:val="24"/>
              <w:szCs w:val="24"/>
              <w:lang w:val="es-ES"/>
            </w:rPr>
            <w:br w:type="page"/>
          </w:r>
        </w:p>
      </w:sdtContent>
    </w:sdt>
    <w:sdt>
      <w:sdtPr>
        <w:rPr>
          <w:rFonts w:ascii="Arial" w:eastAsiaTheme="minorHAnsi" w:hAnsi="Arial" w:cs="Arial"/>
          <w:color w:val="auto"/>
          <w:sz w:val="24"/>
          <w:szCs w:val="24"/>
          <w:lang w:val="es-ES" w:eastAsia="en-US"/>
        </w:rPr>
        <w:id w:val="-629869127"/>
        <w:docPartObj>
          <w:docPartGallery w:val="Table of Contents"/>
          <w:docPartUnique/>
        </w:docPartObj>
      </w:sdtPr>
      <w:sdtEndPr>
        <w:rPr>
          <w:b/>
          <w:bCs/>
          <w:color w:val="000000" w:themeColor="text1"/>
        </w:rPr>
      </w:sdtEndPr>
      <w:sdtContent>
        <w:p w14:paraId="4B05B7EF" w14:textId="33E3DED5" w:rsidR="00501107" w:rsidRPr="00502079" w:rsidRDefault="00501107" w:rsidP="003C149C">
          <w:pPr>
            <w:pStyle w:val="TtuloTDC"/>
            <w:spacing w:before="0" w:line="240" w:lineRule="auto"/>
            <w:jc w:val="center"/>
            <w:rPr>
              <w:rFonts w:ascii="Arial" w:hAnsi="Arial" w:cs="Arial"/>
              <w:b/>
              <w:color w:val="auto"/>
              <w:sz w:val="24"/>
              <w:szCs w:val="24"/>
              <w:lang w:val="es-ES"/>
            </w:rPr>
          </w:pPr>
          <w:r w:rsidRPr="00502079">
            <w:rPr>
              <w:rFonts w:ascii="Arial" w:hAnsi="Arial" w:cs="Arial"/>
              <w:b/>
              <w:color w:val="auto"/>
              <w:sz w:val="24"/>
              <w:szCs w:val="24"/>
              <w:lang w:val="es-ES"/>
            </w:rPr>
            <w:t>Contenido</w:t>
          </w:r>
        </w:p>
        <w:p w14:paraId="31C758FB" w14:textId="4C0397BB" w:rsidR="00501107" w:rsidRPr="001E018D" w:rsidRDefault="00501107" w:rsidP="003C149C">
          <w:pPr>
            <w:spacing w:after="0" w:line="240" w:lineRule="auto"/>
            <w:ind w:left="708"/>
            <w:rPr>
              <w:rFonts w:ascii="Arial" w:hAnsi="Arial" w:cs="Arial"/>
              <w:b/>
              <w:sz w:val="24"/>
              <w:szCs w:val="24"/>
              <w:lang w:val="es-ES" w:eastAsia="es-CO"/>
            </w:rPr>
          </w:pP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3C149C">
            <w:rPr>
              <w:rFonts w:ascii="Arial" w:hAnsi="Arial" w:cs="Arial"/>
              <w:sz w:val="24"/>
              <w:szCs w:val="24"/>
              <w:lang w:val="es-ES" w:eastAsia="es-CO"/>
            </w:rPr>
            <w:tab/>
          </w:r>
          <w:r w:rsidR="00231029" w:rsidRPr="001E018D">
            <w:rPr>
              <w:rFonts w:ascii="Arial" w:hAnsi="Arial" w:cs="Arial"/>
              <w:b/>
              <w:sz w:val="24"/>
              <w:szCs w:val="24"/>
              <w:lang w:val="es-ES" w:eastAsia="es-CO"/>
            </w:rPr>
            <w:t xml:space="preserve">        </w:t>
          </w:r>
          <w:r w:rsidRPr="001E018D">
            <w:rPr>
              <w:rFonts w:ascii="Arial" w:hAnsi="Arial" w:cs="Arial"/>
              <w:b/>
              <w:sz w:val="24"/>
              <w:szCs w:val="24"/>
              <w:lang w:val="es-ES" w:eastAsia="es-CO"/>
            </w:rPr>
            <w:t>Pág.</w:t>
          </w:r>
        </w:p>
        <w:p w14:paraId="0E535541" w14:textId="77777777" w:rsidR="00EF42A7" w:rsidRPr="00EF42A7" w:rsidRDefault="00501107" w:rsidP="00EF42A7">
          <w:pPr>
            <w:pStyle w:val="TDC1"/>
            <w:tabs>
              <w:tab w:val="right" w:leader="dot" w:pos="8828"/>
            </w:tabs>
            <w:spacing w:after="0" w:line="240" w:lineRule="auto"/>
            <w:jc w:val="both"/>
            <w:rPr>
              <w:rFonts w:ascii="Arial" w:eastAsiaTheme="minorEastAsia" w:hAnsi="Arial" w:cs="Arial"/>
              <w:noProof/>
              <w:color w:val="000000" w:themeColor="text1"/>
              <w:sz w:val="24"/>
              <w:szCs w:val="24"/>
              <w:lang w:eastAsia="es-CO"/>
            </w:rPr>
          </w:pPr>
          <w:r w:rsidRPr="00EF42A7">
            <w:rPr>
              <w:rFonts w:ascii="Arial" w:hAnsi="Arial" w:cs="Arial"/>
              <w:b/>
              <w:bCs/>
              <w:color w:val="000000" w:themeColor="text1"/>
              <w:sz w:val="24"/>
              <w:szCs w:val="24"/>
              <w:lang w:val="es-ES"/>
            </w:rPr>
            <w:fldChar w:fldCharType="begin"/>
          </w:r>
          <w:r w:rsidRPr="00EF42A7">
            <w:rPr>
              <w:rFonts w:ascii="Arial" w:hAnsi="Arial" w:cs="Arial"/>
              <w:b/>
              <w:bCs/>
              <w:color w:val="000000" w:themeColor="text1"/>
              <w:sz w:val="24"/>
              <w:szCs w:val="24"/>
              <w:lang w:val="es-ES"/>
            </w:rPr>
            <w:instrText xml:space="preserve"> TOC \o "1-3" \h \z \u </w:instrText>
          </w:r>
          <w:r w:rsidRPr="00EF42A7">
            <w:rPr>
              <w:rFonts w:ascii="Arial" w:hAnsi="Arial" w:cs="Arial"/>
              <w:b/>
              <w:bCs/>
              <w:color w:val="000000" w:themeColor="text1"/>
              <w:sz w:val="24"/>
              <w:szCs w:val="24"/>
              <w:lang w:val="es-ES"/>
            </w:rPr>
            <w:fldChar w:fldCharType="separate"/>
          </w:r>
          <w:hyperlink w:anchor="_Toc73719399" w:history="1">
            <w:r w:rsidR="00EF42A7" w:rsidRPr="00EF42A7">
              <w:rPr>
                <w:rStyle w:val="Hipervnculo"/>
                <w:rFonts w:ascii="Arial" w:hAnsi="Arial" w:cs="Arial"/>
                <w:noProof/>
                <w:color w:val="000000" w:themeColor="text1"/>
                <w:sz w:val="24"/>
                <w:szCs w:val="24"/>
              </w:rPr>
              <w:t>INTRODUCCIÓN</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_Toc73719399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w:t>
            </w:r>
            <w:r w:rsidR="00EF42A7" w:rsidRPr="00EF42A7">
              <w:rPr>
                <w:rFonts w:ascii="Arial" w:hAnsi="Arial" w:cs="Arial"/>
                <w:noProof/>
                <w:webHidden/>
                <w:color w:val="000000" w:themeColor="text1"/>
                <w:sz w:val="24"/>
                <w:szCs w:val="24"/>
              </w:rPr>
              <w:fldChar w:fldCharType="end"/>
            </w:r>
          </w:hyperlink>
        </w:p>
        <w:p w14:paraId="2DFA4F51" w14:textId="77777777" w:rsidR="00EF42A7" w:rsidRPr="00EF42A7" w:rsidRDefault="00801CEF" w:rsidP="00EF42A7">
          <w:pPr>
            <w:pStyle w:val="TDC1"/>
            <w:tabs>
              <w:tab w:val="left" w:pos="4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0" w:history="1">
            <w:r w:rsidR="00EF42A7" w:rsidRPr="00EF42A7">
              <w:rPr>
                <w:rStyle w:val="Hipervnculo"/>
                <w:rFonts w:ascii="Arial" w:hAnsi="Arial" w:cs="Arial"/>
                <w:noProof/>
                <w:color w:val="000000" w:themeColor="text1"/>
                <w:sz w:val="24"/>
                <w:szCs w:val="24"/>
              </w:rPr>
              <w:t>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VIRUS SARS COV 2</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_Toc73719400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5</w:t>
            </w:r>
            <w:r w:rsidR="00EF42A7" w:rsidRPr="00EF42A7">
              <w:rPr>
                <w:rFonts w:ascii="Arial" w:hAnsi="Arial" w:cs="Arial"/>
                <w:noProof/>
                <w:webHidden/>
                <w:color w:val="000000" w:themeColor="text1"/>
                <w:sz w:val="24"/>
                <w:szCs w:val="24"/>
              </w:rPr>
              <w:fldChar w:fldCharType="end"/>
            </w:r>
          </w:hyperlink>
        </w:p>
        <w:p w14:paraId="76C1B2CF"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1" w:history="1">
            <w:r w:rsidR="00EF42A7" w:rsidRPr="00EF42A7">
              <w:rPr>
                <w:rStyle w:val="Hipervnculo"/>
                <w:rFonts w:ascii="Arial" w:hAnsi="Arial" w:cs="Arial"/>
                <w:noProof/>
                <w:color w:val="000000" w:themeColor="text1"/>
                <w:sz w:val="24"/>
                <w:szCs w:val="24"/>
              </w:rPr>
              <w:t>1.1.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COMPORTAMIENTO DEL SARS COV 2 EN SANTIAGO DE CALI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_Toc73719401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5</w:t>
            </w:r>
            <w:r w:rsidR="00EF42A7" w:rsidRPr="00EF42A7">
              <w:rPr>
                <w:rFonts w:ascii="Arial" w:hAnsi="Arial" w:cs="Arial"/>
                <w:noProof/>
                <w:webHidden/>
                <w:color w:val="000000" w:themeColor="text1"/>
                <w:sz w:val="24"/>
                <w:szCs w:val="24"/>
              </w:rPr>
              <w:fldChar w:fldCharType="end"/>
            </w:r>
          </w:hyperlink>
        </w:p>
        <w:p w14:paraId="7FF5ADF9"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2" w:history="1">
            <w:r w:rsidR="00EF42A7" w:rsidRPr="00EF42A7">
              <w:rPr>
                <w:rStyle w:val="Hipervnculo"/>
                <w:rFonts w:ascii="Arial" w:eastAsia="Arial" w:hAnsi="Arial" w:cs="Arial"/>
                <w:noProof/>
                <w:color w:val="000000" w:themeColor="text1"/>
                <w:sz w:val="24"/>
                <w:szCs w:val="24"/>
              </w:rPr>
              <w:t>1.1.1.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Análisis del comportamiento de la pandemia en los diferentes picos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_Toc73719402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6</w:t>
            </w:r>
            <w:r w:rsidR="00EF42A7" w:rsidRPr="00EF42A7">
              <w:rPr>
                <w:rFonts w:ascii="Arial" w:hAnsi="Arial" w:cs="Arial"/>
                <w:noProof/>
                <w:webHidden/>
                <w:color w:val="000000" w:themeColor="text1"/>
                <w:sz w:val="24"/>
                <w:szCs w:val="24"/>
              </w:rPr>
              <w:fldChar w:fldCharType="end"/>
            </w:r>
          </w:hyperlink>
        </w:p>
        <w:p w14:paraId="0F20368D"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3" w:history="1">
            <w:r w:rsidR="00EF42A7" w:rsidRPr="00EF42A7">
              <w:rPr>
                <w:rStyle w:val="Hipervnculo"/>
                <w:rFonts w:ascii="Arial" w:eastAsia="Arial" w:hAnsi="Arial" w:cs="Arial"/>
                <w:noProof/>
                <w:color w:val="000000" w:themeColor="text1"/>
                <w:sz w:val="24"/>
                <w:szCs w:val="24"/>
              </w:rPr>
              <w:t>1.1.2.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Ocupación en Unidades de Cuidado Intensivo</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_Toc73719403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8</w:t>
            </w:r>
            <w:r w:rsidR="00EF42A7" w:rsidRPr="00EF42A7">
              <w:rPr>
                <w:rFonts w:ascii="Arial" w:hAnsi="Arial" w:cs="Arial"/>
                <w:noProof/>
                <w:webHidden/>
                <w:color w:val="000000" w:themeColor="text1"/>
                <w:sz w:val="24"/>
                <w:szCs w:val="24"/>
              </w:rPr>
              <w:fldChar w:fldCharType="end"/>
            </w:r>
          </w:hyperlink>
        </w:p>
        <w:p w14:paraId="61D973E5" w14:textId="77777777" w:rsidR="00EF42A7" w:rsidRPr="00EF42A7" w:rsidRDefault="00801CEF" w:rsidP="00EF42A7">
          <w:pPr>
            <w:pStyle w:val="TDC1"/>
            <w:tabs>
              <w:tab w:val="left" w:pos="4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4" w:history="1">
            <w:r w:rsidR="00EF42A7" w:rsidRPr="00EF42A7">
              <w:rPr>
                <w:rStyle w:val="Hipervnculo"/>
                <w:rFonts w:ascii="Arial" w:eastAsia="Arial" w:hAnsi="Arial" w:cs="Arial"/>
                <w:noProof/>
                <w:color w:val="000000" w:themeColor="text1"/>
                <w:sz w:val="24"/>
                <w:szCs w:val="24"/>
              </w:rPr>
              <w:t>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MORTALIDAD</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_Toc73719404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10</w:t>
            </w:r>
            <w:r w:rsidR="00EF42A7" w:rsidRPr="00EF42A7">
              <w:rPr>
                <w:rFonts w:ascii="Arial" w:hAnsi="Arial" w:cs="Arial"/>
                <w:noProof/>
                <w:webHidden/>
                <w:color w:val="000000" w:themeColor="text1"/>
                <w:sz w:val="24"/>
                <w:szCs w:val="24"/>
              </w:rPr>
              <w:fldChar w:fldCharType="end"/>
            </w:r>
          </w:hyperlink>
        </w:p>
        <w:p w14:paraId="6E400CA1"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5" w:history="1">
            <w:r w:rsidR="00EF42A7" w:rsidRPr="00EF42A7">
              <w:rPr>
                <w:rStyle w:val="Hipervnculo"/>
                <w:rFonts w:ascii="Arial" w:eastAsia="Arial" w:hAnsi="Arial" w:cs="Arial"/>
                <w:noProof/>
                <w:color w:val="000000" w:themeColor="text1"/>
                <w:sz w:val="24"/>
                <w:szCs w:val="24"/>
              </w:rPr>
              <w:t>2.1.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ESTRATEGIAS LLEVADAS A CABO POR LA SECRETARÍA DE SALUD PÚBLICA PARA HACER FRENTE A LA PANDEMIA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_Toc73719405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11</w:t>
            </w:r>
            <w:r w:rsidR="00EF42A7" w:rsidRPr="00EF42A7">
              <w:rPr>
                <w:rFonts w:ascii="Arial" w:hAnsi="Arial" w:cs="Arial"/>
                <w:noProof/>
                <w:webHidden/>
                <w:color w:val="000000" w:themeColor="text1"/>
                <w:sz w:val="24"/>
                <w:szCs w:val="24"/>
              </w:rPr>
              <w:fldChar w:fldCharType="end"/>
            </w:r>
          </w:hyperlink>
        </w:p>
        <w:p w14:paraId="2A3160AB"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6" w:history="1">
            <w:r w:rsidR="00EF42A7" w:rsidRPr="00EF42A7">
              <w:rPr>
                <w:rStyle w:val="Hipervnculo"/>
                <w:rFonts w:ascii="Arial" w:hAnsi="Arial" w:cs="Arial"/>
                <w:noProof/>
                <w:color w:val="000000" w:themeColor="text1"/>
                <w:sz w:val="24"/>
                <w:szCs w:val="24"/>
              </w:rPr>
              <w:t>2.1.1.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ESTRATEGIA CONTENCIÓN HACIA UCI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_Toc73719406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11</w:t>
            </w:r>
            <w:r w:rsidR="00EF42A7" w:rsidRPr="00EF42A7">
              <w:rPr>
                <w:rFonts w:ascii="Arial" w:hAnsi="Arial" w:cs="Arial"/>
                <w:noProof/>
                <w:webHidden/>
                <w:color w:val="000000" w:themeColor="text1"/>
                <w:sz w:val="24"/>
                <w:szCs w:val="24"/>
              </w:rPr>
              <w:fldChar w:fldCharType="end"/>
            </w:r>
          </w:hyperlink>
        </w:p>
        <w:p w14:paraId="4356546A"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7" w:history="1">
            <w:r w:rsidR="00EF42A7" w:rsidRPr="00EF42A7">
              <w:rPr>
                <w:rStyle w:val="Hipervnculo"/>
                <w:rFonts w:ascii="Arial" w:hAnsi="Arial" w:cs="Arial"/>
                <w:noProof/>
                <w:color w:val="000000" w:themeColor="text1"/>
                <w:sz w:val="24"/>
                <w:szCs w:val="24"/>
              </w:rPr>
              <w:t>2.1.2.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COMPONENTE SALUD PÚBLICA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_Toc73719407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12</w:t>
            </w:r>
            <w:r w:rsidR="00EF42A7" w:rsidRPr="00EF42A7">
              <w:rPr>
                <w:rFonts w:ascii="Arial" w:hAnsi="Arial" w:cs="Arial"/>
                <w:noProof/>
                <w:webHidden/>
                <w:color w:val="000000" w:themeColor="text1"/>
                <w:sz w:val="24"/>
                <w:szCs w:val="24"/>
              </w:rPr>
              <w:fldChar w:fldCharType="end"/>
            </w:r>
          </w:hyperlink>
        </w:p>
        <w:p w14:paraId="61F14D9B"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8" w:history="1">
            <w:r w:rsidR="00EF42A7" w:rsidRPr="00EF42A7">
              <w:rPr>
                <w:rStyle w:val="Hipervnculo"/>
                <w:rFonts w:ascii="Arial" w:hAnsi="Arial" w:cs="Arial"/>
                <w:noProof/>
                <w:color w:val="000000" w:themeColor="text1"/>
                <w:sz w:val="24"/>
                <w:szCs w:val="24"/>
              </w:rPr>
              <w:t>2.1.3.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COMPONENTE PRESTACIÓN DE SERVICIOS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_Toc73719408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14</w:t>
            </w:r>
            <w:r w:rsidR="00EF42A7" w:rsidRPr="00EF42A7">
              <w:rPr>
                <w:rFonts w:ascii="Arial" w:hAnsi="Arial" w:cs="Arial"/>
                <w:noProof/>
                <w:webHidden/>
                <w:color w:val="000000" w:themeColor="text1"/>
                <w:sz w:val="24"/>
                <w:szCs w:val="24"/>
              </w:rPr>
              <w:fldChar w:fldCharType="end"/>
            </w:r>
          </w:hyperlink>
        </w:p>
        <w:p w14:paraId="013B311E"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09" w:history="1">
            <w:r w:rsidR="00EF42A7" w:rsidRPr="00EF42A7">
              <w:rPr>
                <w:rStyle w:val="Hipervnculo"/>
                <w:rFonts w:ascii="Arial" w:eastAsia="Arial" w:hAnsi="Arial" w:cs="Arial"/>
                <w:noProof/>
                <w:color w:val="000000" w:themeColor="text1"/>
                <w:sz w:val="24"/>
                <w:szCs w:val="24"/>
              </w:rPr>
              <w:t>2.2.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ESTRATEGIA “CALI SE REACTIVA” COMPONENTE SALUD</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_Toc73719409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15</w:t>
            </w:r>
            <w:r w:rsidR="00EF42A7" w:rsidRPr="00EF42A7">
              <w:rPr>
                <w:rFonts w:ascii="Arial" w:hAnsi="Arial" w:cs="Arial"/>
                <w:noProof/>
                <w:webHidden/>
                <w:color w:val="000000" w:themeColor="text1"/>
                <w:sz w:val="24"/>
                <w:szCs w:val="24"/>
              </w:rPr>
              <w:fldChar w:fldCharType="end"/>
            </w:r>
          </w:hyperlink>
        </w:p>
        <w:p w14:paraId="56D7FE66"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0" w:history="1">
            <w:r w:rsidR="00EF42A7" w:rsidRPr="00EF42A7">
              <w:rPr>
                <w:rStyle w:val="Hipervnculo"/>
                <w:rFonts w:ascii="Arial" w:eastAsia="Arial" w:hAnsi="Arial" w:cs="Arial"/>
                <w:noProof/>
                <w:color w:val="000000" w:themeColor="text1"/>
                <w:sz w:val="24"/>
                <w:szCs w:val="24"/>
              </w:rPr>
              <w:t>2.2.1.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Manejo, control e intervención de la Pandemia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_Toc73719410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16</w:t>
            </w:r>
            <w:r w:rsidR="00EF42A7" w:rsidRPr="00EF42A7">
              <w:rPr>
                <w:rFonts w:ascii="Arial" w:hAnsi="Arial" w:cs="Arial"/>
                <w:noProof/>
                <w:webHidden/>
                <w:color w:val="000000" w:themeColor="text1"/>
                <w:sz w:val="24"/>
                <w:szCs w:val="24"/>
              </w:rPr>
              <w:fldChar w:fldCharType="end"/>
            </w:r>
          </w:hyperlink>
        </w:p>
        <w:p w14:paraId="3747793B"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1" w:history="1">
            <w:r w:rsidR="00EF42A7" w:rsidRPr="00EF42A7">
              <w:rPr>
                <w:rStyle w:val="Hipervnculo"/>
                <w:rFonts w:ascii="Arial" w:eastAsia="Arial" w:hAnsi="Arial" w:cs="Arial"/>
                <w:noProof/>
                <w:color w:val="000000" w:themeColor="text1"/>
                <w:sz w:val="24"/>
                <w:szCs w:val="24"/>
              </w:rPr>
              <w:t>2.2.2.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Vacunación contra COVID-19</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_Toc73719411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17</w:t>
            </w:r>
            <w:r w:rsidR="00EF42A7" w:rsidRPr="00EF42A7">
              <w:rPr>
                <w:rFonts w:ascii="Arial" w:hAnsi="Arial" w:cs="Arial"/>
                <w:noProof/>
                <w:webHidden/>
                <w:color w:val="000000" w:themeColor="text1"/>
                <w:sz w:val="24"/>
                <w:szCs w:val="24"/>
              </w:rPr>
              <w:fldChar w:fldCharType="end"/>
            </w:r>
          </w:hyperlink>
        </w:p>
        <w:p w14:paraId="4C029A22"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2" w:history="1">
            <w:r w:rsidR="00EF42A7" w:rsidRPr="00EF42A7">
              <w:rPr>
                <w:rStyle w:val="Hipervnculo"/>
                <w:rFonts w:ascii="Arial" w:eastAsia="Arial" w:hAnsi="Arial" w:cs="Arial"/>
                <w:noProof/>
                <w:color w:val="000000" w:themeColor="text1"/>
                <w:sz w:val="24"/>
                <w:szCs w:val="24"/>
              </w:rPr>
              <w:t>2.3.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ESTRATEGIA DE PASAPORTE SANITARIO DIGITAL</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_Toc73719412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17</w:t>
            </w:r>
            <w:r w:rsidR="00EF42A7" w:rsidRPr="00EF42A7">
              <w:rPr>
                <w:rFonts w:ascii="Arial" w:hAnsi="Arial" w:cs="Arial"/>
                <w:noProof/>
                <w:webHidden/>
                <w:color w:val="000000" w:themeColor="text1"/>
                <w:sz w:val="24"/>
                <w:szCs w:val="24"/>
              </w:rPr>
              <w:fldChar w:fldCharType="end"/>
            </w:r>
          </w:hyperlink>
        </w:p>
        <w:p w14:paraId="1ADFF20E"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3" w:history="1">
            <w:r w:rsidR="00EF42A7" w:rsidRPr="00EF42A7">
              <w:rPr>
                <w:rStyle w:val="Hipervnculo"/>
                <w:rFonts w:ascii="Arial" w:eastAsia="Arial" w:hAnsi="Arial" w:cs="Arial"/>
                <w:noProof/>
                <w:color w:val="000000" w:themeColor="text1"/>
                <w:sz w:val="24"/>
                <w:szCs w:val="24"/>
              </w:rPr>
              <w:t>2.3.1.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Vigilancia epidemiológica de alertas por casos positivos y conglomerado COVID-19 en las empresas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_Toc73719413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18</w:t>
            </w:r>
            <w:r w:rsidR="00EF42A7" w:rsidRPr="00EF42A7">
              <w:rPr>
                <w:rFonts w:ascii="Arial" w:hAnsi="Arial" w:cs="Arial"/>
                <w:noProof/>
                <w:webHidden/>
                <w:color w:val="000000" w:themeColor="text1"/>
                <w:sz w:val="24"/>
                <w:szCs w:val="24"/>
              </w:rPr>
              <w:fldChar w:fldCharType="end"/>
            </w:r>
          </w:hyperlink>
        </w:p>
        <w:p w14:paraId="1C55C58D"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4" w:history="1">
            <w:r w:rsidR="00EF42A7" w:rsidRPr="00EF42A7">
              <w:rPr>
                <w:rStyle w:val="Hipervnculo"/>
                <w:rFonts w:ascii="Arial" w:eastAsia="Arial" w:hAnsi="Arial" w:cs="Arial"/>
                <w:noProof/>
                <w:color w:val="000000" w:themeColor="text1"/>
                <w:sz w:val="24"/>
                <w:szCs w:val="24"/>
              </w:rPr>
              <w:t>2.3.2.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Capacitación en protocolos y control epidemiológico</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_Toc73719414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18</w:t>
            </w:r>
            <w:r w:rsidR="00EF42A7" w:rsidRPr="00EF42A7">
              <w:rPr>
                <w:rFonts w:ascii="Arial" w:hAnsi="Arial" w:cs="Arial"/>
                <w:noProof/>
                <w:webHidden/>
                <w:color w:val="000000" w:themeColor="text1"/>
                <w:sz w:val="24"/>
                <w:szCs w:val="24"/>
              </w:rPr>
              <w:fldChar w:fldCharType="end"/>
            </w:r>
          </w:hyperlink>
        </w:p>
        <w:p w14:paraId="21886A1F"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5" w:history="1">
            <w:r w:rsidR="00EF42A7" w:rsidRPr="00EF42A7">
              <w:rPr>
                <w:rStyle w:val="Hipervnculo"/>
                <w:rFonts w:ascii="Arial" w:eastAsia="Arial" w:hAnsi="Arial" w:cs="Arial"/>
                <w:noProof/>
                <w:color w:val="000000" w:themeColor="text1"/>
                <w:sz w:val="24"/>
                <w:szCs w:val="24"/>
              </w:rPr>
              <w:t>2.3.3.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Jornadas de intervención a microterritorios empresariales y grupos priorizados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_Toc73719415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18</w:t>
            </w:r>
            <w:r w:rsidR="00EF42A7" w:rsidRPr="00EF42A7">
              <w:rPr>
                <w:rFonts w:ascii="Arial" w:hAnsi="Arial" w:cs="Arial"/>
                <w:noProof/>
                <w:webHidden/>
                <w:color w:val="000000" w:themeColor="text1"/>
                <w:sz w:val="24"/>
                <w:szCs w:val="24"/>
              </w:rPr>
              <w:fldChar w:fldCharType="end"/>
            </w:r>
          </w:hyperlink>
        </w:p>
        <w:p w14:paraId="095BEE13"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6" w:history="1">
            <w:r w:rsidR="00EF42A7" w:rsidRPr="00EF42A7">
              <w:rPr>
                <w:rStyle w:val="Hipervnculo"/>
                <w:rFonts w:ascii="Arial" w:eastAsia="Arial" w:hAnsi="Arial" w:cs="Arial"/>
                <w:noProof/>
                <w:color w:val="000000" w:themeColor="text1"/>
                <w:sz w:val="24"/>
                <w:szCs w:val="24"/>
              </w:rPr>
              <w:t>2.3.4.</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Estrategia de PRASS (Pruebas Rastreo y Aislamiento Selectivo Sostenible</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_Toc73719416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18</w:t>
            </w:r>
            <w:r w:rsidR="00EF42A7" w:rsidRPr="00EF42A7">
              <w:rPr>
                <w:rFonts w:ascii="Arial" w:hAnsi="Arial" w:cs="Arial"/>
                <w:noProof/>
                <w:webHidden/>
                <w:color w:val="000000" w:themeColor="text1"/>
                <w:sz w:val="24"/>
                <w:szCs w:val="24"/>
              </w:rPr>
              <w:fldChar w:fldCharType="end"/>
            </w:r>
          </w:hyperlink>
        </w:p>
        <w:p w14:paraId="26C8F4F8"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7" w:history="1">
            <w:r w:rsidR="00EF42A7" w:rsidRPr="00EF42A7">
              <w:rPr>
                <w:rStyle w:val="Hipervnculo"/>
                <w:rFonts w:ascii="Arial" w:eastAsia="Arial" w:hAnsi="Arial" w:cs="Arial"/>
                <w:noProof/>
                <w:color w:val="000000" w:themeColor="text1"/>
                <w:sz w:val="24"/>
                <w:szCs w:val="24"/>
              </w:rPr>
              <w:t>2.3.5.</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Reporte de casos probables y positivos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_Toc73719417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19</w:t>
            </w:r>
            <w:r w:rsidR="00EF42A7" w:rsidRPr="00EF42A7">
              <w:rPr>
                <w:rFonts w:ascii="Arial" w:hAnsi="Arial" w:cs="Arial"/>
                <w:noProof/>
                <w:webHidden/>
                <w:color w:val="000000" w:themeColor="text1"/>
                <w:sz w:val="24"/>
                <w:szCs w:val="24"/>
              </w:rPr>
              <w:fldChar w:fldCharType="end"/>
            </w:r>
          </w:hyperlink>
        </w:p>
        <w:p w14:paraId="066A8C10"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8" w:history="1">
            <w:r w:rsidR="00EF42A7" w:rsidRPr="00EF42A7">
              <w:rPr>
                <w:rStyle w:val="Hipervnculo"/>
                <w:rFonts w:ascii="Arial" w:hAnsi="Arial" w:cs="Arial"/>
                <w:noProof/>
                <w:color w:val="000000" w:themeColor="text1"/>
                <w:sz w:val="24"/>
                <w:szCs w:val="24"/>
              </w:rPr>
              <w:t>2.3.6.</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Seguimiento a casos mayores de 50 años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_Toc73719418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19</w:t>
            </w:r>
            <w:r w:rsidR="00EF42A7" w:rsidRPr="00EF42A7">
              <w:rPr>
                <w:rFonts w:ascii="Arial" w:hAnsi="Arial" w:cs="Arial"/>
                <w:noProof/>
                <w:webHidden/>
                <w:color w:val="000000" w:themeColor="text1"/>
                <w:sz w:val="24"/>
                <w:szCs w:val="24"/>
              </w:rPr>
              <w:fldChar w:fldCharType="end"/>
            </w:r>
          </w:hyperlink>
        </w:p>
        <w:p w14:paraId="408BFD9B"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19" w:history="1">
            <w:r w:rsidR="00EF42A7" w:rsidRPr="00EF42A7">
              <w:rPr>
                <w:rStyle w:val="Hipervnculo"/>
                <w:rFonts w:ascii="Arial" w:hAnsi="Arial" w:cs="Arial"/>
                <w:noProof/>
                <w:color w:val="000000" w:themeColor="text1"/>
                <w:sz w:val="24"/>
                <w:szCs w:val="24"/>
              </w:rPr>
              <w:t>2.3.7.</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Búsqueda Activa Institucional (BAI)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_Toc73719419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20</w:t>
            </w:r>
            <w:r w:rsidR="00EF42A7" w:rsidRPr="00EF42A7">
              <w:rPr>
                <w:rFonts w:ascii="Arial" w:hAnsi="Arial" w:cs="Arial"/>
                <w:noProof/>
                <w:webHidden/>
                <w:color w:val="000000" w:themeColor="text1"/>
                <w:sz w:val="24"/>
                <w:szCs w:val="24"/>
              </w:rPr>
              <w:fldChar w:fldCharType="end"/>
            </w:r>
          </w:hyperlink>
        </w:p>
        <w:p w14:paraId="558CFB33" w14:textId="77777777" w:rsidR="00EF42A7" w:rsidRPr="00EF42A7" w:rsidRDefault="00801CEF" w:rsidP="00EF42A7">
          <w:pPr>
            <w:pStyle w:val="TDC1"/>
            <w:tabs>
              <w:tab w:val="left" w:pos="4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0" w:history="1">
            <w:r w:rsidR="00EF42A7" w:rsidRPr="00EF42A7">
              <w:rPr>
                <w:rStyle w:val="Hipervnculo"/>
                <w:rFonts w:ascii="Arial" w:hAnsi="Arial" w:cs="Arial"/>
                <w:noProof/>
                <w:color w:val="000000" w:themeColor="text1"/>
                <w:sz w:val="24"/>
                <w:szCs w:val="24"/>
              </w:rPr>
              <w:t>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PLAN NACIONAL DE VACUNACIÓN CONTRA EL COVID-19</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_Toc73719420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22</w:t>
            </w:r>
            <w:r w:rsidR="00EF42A7" w:rsidRPr="00EF42A7">
              <w:rPr>
                <w:rFonts w:ascii="Arial" w:hAnsi="Arial" w:cs="Arial"/>
                <w:noProof/>
                <w:webHidden/>
                <w:color w:val="000000" w:themeColor="text1"/>
                <w:sz w:val="24"/>
                <w:szCs w:val="24"/>
              </w:rPr>
              <w:fldChar w:fldCharType="end"/>
            </w:r>
          </w:hyperlink>
        </w:p>
        <w:p w14:paraId="1C8DAFD7"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1" w:history="1">
            <w:r w:rsidR="00EF42A7" w:rsidRPr="00EF42A7">
              <w:rPr>
                <w:rStyle w:val="Hipervnculo"/>
                <w:rFonts w:ascii="Arial" w:hAnsi="Arial" w:cs="Arial"/>
                <w:noProof/>
                <w:color w:val="000000" w:themeColor="text1"/>
                <w:sz w:val="24"/>
                <w:szCs w:val="24"/>
              </w:rPr>
              <w:t>3.1.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ESTRATEGIAS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_Toc73719421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24</w:t>
            </w:r>
            <w:r w:rsidR="00EF42A7" w:rsidRPr="00EF42A7">
              <w:rPr>
                <w:rFonts w:ascii="Arial" w:hAnsi="Arial" w:cs="Arial"/>
                <w:noProof/>
                <w:webHidden/>
                <w:color w:val="000000" w:themeColor="text1"/>
                <w:sz w:val="24"/>
                <w:szCs w:val="24"/>
              </w:rPr>
              <w:fldChar w:fldCharType="end"/>
            </w:r>
          </w:hyperlink>
        </w:p>
        <w:p w14:paraId="029F9C8E"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2" w:history="1">
            <w:r w:rsidR="00EF42A7" w:rsidRPr="00EF42A7">
              <w:rPr>
                <w:rStyle w:val="Hipervnculo"/>
                <w:rFonts w:ascii="Arial" w:hAnsi="Arial" w:cs="Arial"/>
                <w:noProof/>
                <w:color w:val="000000" w:themeColor="text1"/>
                <w:sz w:val="24"/>
                <w:szCs w:val="24"/>
              </w:rPr>
              <w:t>3.1.1.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Actualización de datos personales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_Toc73719422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25</w:t>
            </w:r>
            <w:r w:rsidR="00EF42A7" w:rsidRPr="00EF42A7">
              <w:rPr>
                <w:rFonts w:ascii="Arial" w:hAnsi="Arial" w:cs="Arial"/>
                <w:noProof/>
                <w:webHidden/>
                <w:color w:val="000000" w:themeColor="text1"/>
                <w:sz w:val="24"/>
                <w:szCs w:val="24"/>
              </w:rPr>
              <w:fldChar w:fldCharType="end"/>
            </w:r>
          </w:hyperlink>
        </w:p>
        <w:p w14:paraId="4045B812"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3" w:history="1">
            <w:r w:rsidR="00EF42A7" w:rsidRPr="00EF42A7">
              <w:rPr>
                <w:rStyle w:val="Hipervnculo"/>
                <w:rFonts w:ascii="Arial" w:hAnsi="Arial" w:cs="Arial"/>
                <w:noProof/>
                <w:color w:val="000000" w:themeColor="text1"/>
                <w:sz w:val="24"/>
                <w:szCs w:val="24"/>
              </w:rPr>
              <w:t>3.1.2.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Agendamiento presencial</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_Toc73719423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25</w:t>
            </w:r>
            <w:r w:rsidR="00EF42A7" w:rsidRPr="00EF42A7">
              <w:rPr>
                <w:rFonts w:ascii="Arial" w:hAnsi="Arial" w:cs="Arial"/>
                <w:noProof/>
                <w:webHidden/>
                <w:color w:val="000000" w:themeColor="text1"/>
                <w:sz w:val="24"/>
                <w:szCs w:val="24"/>
              </w:rPr>
              <w:fldChar w:fldCharType="end"/>
            </w:r>
          </w:hyperlink>
        </w:p>
        <w:p w14:paraId="4DB36521"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4" w:history="1">
            <w:r w:rsidR="00EF42A7" w:rsidRPr="00EF42A7">
              <w:rPr>
                <w:rStyle w:val="Hipervnculo"/>
                <w:rFonts w:ascii="Arial" w:hAnsi="Arial" w:cs="Arial"/>
                <w:noProof/>
                <w:color w:val="000000" w:themeColor="text1"/>
                <w:sz w:val="24"/>
                <w:szCs w:val="24"/>
              </w:rPr>
              <w:t>3.1.3.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Megacentros de vacunación</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_Toc73719424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25</w:t>
            </w:r>
            <w:r w:rsidR="00EF42A7" w:rsidRPr="00EF42A7">
              <w:rPr>
                <w:rFonts w:ascii="Arial" w:hAnsi="Arial" w:cs="Arial"/>
                <w:noProof/>
                <w:webHidden/>
                <w:color w:val="000000" w:themeColor="text1"/>
                <w:sz w:val="24"/>
                <w:szCs w:val="24"/>
              </w:rPr>
              <w:fldChar w:fldCharType="end"/>
            </w:r>
          </w:hyperlink>
        </w:p>
        <w:p w14:paraId="763B849E"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5" w:history="1">
            <w:r w:rsidR="00EF42A7" w:rsidRPr="00EF42A7">
              <w:rPr>
                <w:rStyle w:val="Hipervnculo"/>
                <w:rFonts w:ascii="Arial" w:hAnsi="Arial" w:cs="Arial"/>
                <w:noProof/>
                <w:color w:val="000000" w:themeColor="text1"/>
                <w:sz w:val="24"/>
                <w:szCs w:val="24"/>
              </w:rPr>
              <w:t>3.1.4.</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Salud al barrio/ Vacunación al barrio</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_Toc73719425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27</w:t>
            </w:r>
            <w:r w:rsidR="00EF42A7" w:rsidRPr="00EF42A7">
              <w:rPr>
                <w:rFonts w:ascii="Arial" w:hAnsi="Arial" w:cs="Arial"/>
                <w:noProof/>
                <w:webHidden/>
                <w:color w:val="000000" w:themeColor="text1"/>
                <w:sz w:val="24"/>
                <w:szCs w:val="24"/>
              </w:rPr>
              <w:fldChar w:fldCharType="end"/>
            </w:r>
          </w:hyperlink>
        </w:p>
        <w:p w14:paraId="645B953C"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6" w:history="1">
            <w:r w:rsidR="00EF42A7" w:rsidRPr="00EF42A7">
              <w:rPr>
                <w:rStyle w:val="Hipervnculo"/>
                <w:rFonts w:ascii="Arial" w:hAnsi="Arial" w:cs="Arial"/>
                <w:noProof/>
                <w:color w:val="000000" w:themeColor="text1"/>
                <w:sz w:val="24"/>
                <w:szCs w:val="24"/>
              </w:rPr>
              <w:t>3.1.5.</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Central telefónica de vacunación COVID-19</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_Toc73719426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29</w:t>
            </w:r>
            <w:r w:rsidR="00EF42A7" w:rsidRPr="00EF42A7">
              <w:rPr>
                <w:rFonts w:ascii="Arial" w:hAnsi="Arial" w:cs="Arial"/>
                <w:noProof/>
                <w:webHidden/>
                <w:color w:val="000000" w:themeColor="text1"/>
                <w:sz w:val="24"/>
                <w:szCs w:val="24"/>
              </w:rPr>
              <w:fldChar w:fldCharType="end"/>
            </w:r>
          </w:hyperlink>
        </w:p>
        <w:p w14:paraId="2879181C"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7" w:history="1">
            <w:r w:rsidR="00EF42A7" w:rsidRPr="00EF42A7">
              <w:rPr>
                <w:rStyle w:val="Hipervnculo"/>
                <w:rFonts w:ascii="Arial" w:hAnsi="Arial" w:cs="Arial"/>
                <w:noProof/>
                <w:color w:val="000000" w:themeColor="text1"/>
                <w:sz w:val="24"/>
                <w:szCs w:val="24"/>
              </w:rPr>
              <w:t>3.1.6.</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Convenio Tripartita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_Toc73719427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29</w:t>
            </w:r>
            <w:r w:rsidR="00EF42A7" w:rsidRPr="00EF42A7">
              <w:rPr>
                <w:rFonts w:ascii="Arial" w:hAnsi="Arial" w:cs="Arial"/>
                <w:noProof/>
                <w:webHidden/>
                <w:color w:val="000000" w:themeColor="text1"/>
                <w:sz w:val="24"/>
                <w:szCs w:val="24"/>
              </w:rPr>
              <w:fldChar w:fldCharType="end"/>
            </w:r>
          </w:hyperlink>
        </w:p>
        <w:p w14:paraId="489EA092"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8" w:history="1">
            <w:r w:rsidR="00EF42A7" w:rsidRPr="00EF42A7">
              <w:rPr>
                <w:rStyle w:val="Hipervnculo"/>
                <w:rFonts w:ascii="Arial" w:hAnsi="Arial" w:cs="Arial"/>
                <w:noProof/>
                <w:color w:val="000000" w:themeColor="text1"/>
                <w:sz w:val="24"/>
                <w:szCs w:val="24"/>
              </w:rPr>
              <w:t>3.1.7.</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Mesa de crisis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_Toc73719428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30</w:t>
            </w:r>
            <w:r w:rsidR="00EF42A7" w:rsidRPr="00EF42A7">
              <w:rPr>
                <w:rFonts w:ascii="Arial" w:hAnsi="Arial" w:cs="Arial"/>
                <w:noProof/>
                <w:webHidden/>
                <w:color w:val="000000" w:themeColor="text1"/>
                <w:sz w:val="24"/>
                <w:szCs w:val="24"/>
              </w:rPr>
              <w:fldChar w:fldCharType="end"/>
            </w:r>
          </w:hyperlink>
        </w:p>
        <w:p w14:paraId="0882D5F0"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29" w:history="1">
            <w:r w:rsidR="00EF42A7" w:rsidRPr="00EF42A7">
              <w:rPr>
                <w:rStyle w:val="Hipervnculo"/>
                <w:rFonts w:ascii="Arial" w:hAnsi="Arial" w:cs="Arial"/>
                <w:noProof/>
                <w:color w:val="000000" w:themeColor="text1"/>
                <w:sz w:val="24"/>
                <w:szCs w:val="24"/>
              </w:rPr>
              <w:t>3.1.8.</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Planes de mejoramiento</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_Toc73719429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31</w:t>
            </w:r>
            <w:r w:rsidR="00EF42A7" w:rsidRPr="00EF42A7">
              <w:rPr>
                <w:rFonts w:ascii="Arial" w:hAnsi="Arial" w:cs="Arial"/>
                <w:noProof/>
                <w:webHidden/>
                <w:color w:val="000000" w:themeColor="text1"/>
                <w:sz w:val="24"/>
                <w:szCs w:val="24"/>
              </w:rPr>
              <w:fldChar w:fldCharType="end"/>
            </w:r>
          </w:hyperlink>
        </w:p>
        <w:p w14:paraId="1E5603F3"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0" w:history="1">
            <w:r w:rsidR="00EF42A7" w:rsidRPr="00EF42A7">
              <w:rPr>
                <w:rStyle w:val="Hipervnculo"/>
                <w:rFonts w:ascii="Arial" w:hAnsi="Arial" w:cs="Arial"/>
                <w:noProof/>
                <w:color w:val="000000" w:themeColor="text1"/>
                <w:sz w:val="24"/>
                <w:szCs w:val="24"/>
              </w:rPr>
              <w:t>3.1.9.</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Ruta por la Vida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_Toc73719430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32</w:t>
            </w:r>
            <w:r w:rsidR="00EF42A7" w:rsidRPr="00EF42A7">
              <w:rPr>
                <w:rFonts w:ascii="Arial" w:hAnsi="Arial" w:cs="Arial"/>
                <w:noProof/>
                <w:webHidden/>
                <w:color w:val="000000" w:themeColor="text1"/>
                <w:sz w:val="24"/>
                <w:szCs w:val="24"/>
              </w:rPr>
              <w:fldChar w:fldCharType="end"/>
            </w:r>
          </w:hyperlink>
        </w:p>
        <w:p w14:paraId="64E237C0" w14:textId="77777777" w:rsidR="00EF42A7" w:rsidRPr="00EF42A7" w:rsidRDefault="00801CEF" w:rsidP="00EF42A7">
          <w:pPr>
            <w:pStyle w:val="TDC3"/>
            <w:tabs>
              <w:tab w:val="left" w:pos="15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1" w:history="1">
            <w:r w:rsidR="00EF42A7" w:rsidRPr="00EF42A7">
              <w:rPr>
                <w:rStyle w:val="Hipervnculo"/>
                <w:rFonts w:ascii="Arial" w:hAnsi="Arial" w:cs="Arial"/>
                <w:noProof/>
                <w:color w:val="000000" w:themeColor="text1"/>
                <w:sz w:val="24"/>
                <w:szCs w:val="24"/>
              </w:rPr>
              <w:t>3.1.10.</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Estrategias para la ampliación de IPS vacunadoras y equipos vacunadores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_Toc73719431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32</w:t>
            </w:r>
            <w:r w:rsidR="00EF42A7" w:rsidRPr="00EF42A7">
              <w:rPr>
                <w:rFonts w:ascii="Arial" w:hAnsi="Arial" w:cs="Arial"/>
                <w:noProof/>
                <w:webHidden/>
                <w:color w:val="000000" w:themeColor="text1"/>
                <w:sz w:val="24"/>
                <w:szCs w:val="24"/>
              </w:rPr>
              <w:fldChar w:fldCharType="end"/>
            </w:r>
          </w:hyperlink>
        </w:p>
        <w:p w14:paraId="55819C9C" w14:textId="77777777" w:rsidR="00EF42A7" w:rsidRPr="00EF42A7" w:rsidRDefault="00801CEF" w:rsidP="00EF42A7">
          <w:pPr>
            <w:pStyle w:val="TDC3"/>
            <w:tabs>
              <w:tab w:val="left" w:pos="15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2" w:history="1">
            <w:r w:rsidR="00EF42A7" w:rsidRPr="00EF42A7">
              <w:rPr>
                <w:rStyle w:val="Hipervnculo"/>
                <w:rFonts w:ascii="Arial" w:hAnsi="Arial" w:cs="Arial"/>
                <w:noProof/>
                <w:color w:val="000000" w:themeColor="text1"/>
                <w:sz w:val="24"/>
                <w:szCs w:val="24"/>
              </w:rPr>
              <w:t>3.1.11.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Incentivos con Empresarios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_Toc73719432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32</w:t>
            </w:r>
            <w:r w:rsidR="00EF42A7" w:rsidRPr="00EF42A7">
              <w:rPr>
                <w:rFonts w:ascii="Arial" w:hAnsi="Arial" w:cs="Arial"/>
                <w:noProof/>
                <w:webHidden/>
                <w:color w:val="000000" w:themeColor="text1"/>
                <w:sz w:val="24"/>
                <w:szCs w:val="24"/>
              </w:rPr>
              <w:fldChar w:fldCharType="end"/>
            </w:r>
          </w:hyperlink>
        </w:p>
        <w:p w14:paraId="68620109" w14:textId="77777777" w:rsidR="00EF42A7" w:rsidRPr="00EF42A7" w:rsidRDefault="00801CEF" w:rsidP="00EF42A7">
          <w:pPr>
            <w:pStyle w:val="TDC3"/>
            <w:tabs>
              <w:tab w:val="left" w:pos="15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3" w:history="1">
            <w:r w:rsidR="00EF42A7" w:rsidRPr="00EF42A7">
              <w:rPr>
                <w:rStyle w:val="Hipervnculo"/>
                <w:rFonts w:ascii="Arial" w:hAnsi="Arial" w:cs="Arial"/>
                <w:noProof/>
                <w:color w:val="000000" w:themeColor="text1"/>
                <w:sz w:val="24"/>
                <w:szCs w:val="24"/>
              </w:rPr>
              <w:t>3.1.12.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Medios de comunicación</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_Toc73719433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33</w:t>
            </w:r>
            <w:r w:rsidR="00EF42A7" w:rsidRPr="00EF42A7">
              <w:rPr>
                <w:rFonts w:ascii="Arial" w:hAnsi="Arial" w:cs="Arial"/>
                <w:noProof/>
                <w:webHidden/>
                <w:color w:val="000000" w:themeColor="text1"/>
                <w:sz w:val="24"/>
                <w:szCs w:val="24"/>
              </w:rPr>
              <w:fldChar w:fldCharType="end"/>
            </w:r>
          </w:hyperlink>
        </w:p>
        <w:p w14:paraId="12CE937C" w14:textId="77777777" w:rsidR="00EF42A7" w:rsidRPr="00EF42A7" w:rsidRDefault="00801CEF" w:rsidP="00EF42A7">
          <w:pPr>
            <w:pStyle w:val="TDC3"/>
            <w:tabs>
              <w:tab w:val="left" w:pos="15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4" w:history="1">
            <w:r w:rsidR="00EF42A7" w:rsidRPr="00EF42A7">
              <w:rPr>
                <w:rStyle w:val="Hipervnculo"/>
                <w:rFonts w:ascii="Arial" w:hAnsi="Arial" w:cs="Arial"/>
                <w:noProof/>
                <w:color w:val="000000" w:themeColor="text1"/>
                <w:sz w:val="24"/>
                <w:szCs w:val="24"/>
              </w:rPr>
              <w:t>3.1.13.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Servicio de Atención a la Comunidad – SAC</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_Toc73719434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34</w:t>
            </w:r>
            <w:r w:rsidR="00EF42A7" w:rsidRPr="00EF42A7">
              <w:rPr>
                <w:rFonts w:ascii="Arial" w:hAnsi="Arial" w:cs="Arial"/>
                <w:noProof/>
                <w:webHidden/>
                <w:color w:val="000000" w:themeColor="text1"/>
                <w:sz w:val="24"/>
                <w:szCs w:val="24"/>
              </w:rPr>
              <w:fldChar w:fldCharType="end"/>
            </w:r>
          </w:hyperlink>
        </w:p>
        <w:p w14:paraId="19FCAE07"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5" w:history="1">
            <w:r w:rsidR="00EF42A7" w:rsidRPr="00EF42A7">
              <w:rPr>
                <w:rStyle w:val="Hipervnculo"/>
                <w:rFonts w:ascii="Arial" w:hAnsi="Arial" w:cs="Arial"/>
                <w:noProof/>
                <w:color w:val="000000" w:themeColor="text1"/>
                <w:sz w:val="24"/>
                <w:szCs w:val="24"/>
              </w:rPr>
              <w:t>3.2.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VIGILANCIA EPIDEMIOLÓGICA VACUNACIÓN COVID-19</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_Toc73719435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35</w:t>
            </w:r>
            <w:r w:rsidR="00EF42A7" w:rsidRPr="00EF42A7">
              <w:rPr>
                <w:rFonts w:ascii="Arial" w:hAnsi="Arial" w:cs="Arial"/>
                <w:noProof/>
                <w:webHidden/>
                <w:color w:val="000000" w:themeColor="text1"/>
                <w:sz w:val="24"/>
                <w:szCs w:val="24"/>
              </w:rPr>
              <w:fldChar w:fldCharType="end"/>
            </w:r>
          </w:hyperlink>
        </w:p>
        <w:p w14:paraId="0DACFBF1"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6" w:history="1">
            <w:r w:rsidR="00EF42A7" w:rsidRPr="00EF42A7">
              <w:rPr>
                <w:rStyle w:val="Hipervnculo"/>
                <w:rFonts w:ascii="Arial" w:hAnsi="Arial" w:cs="Arial"/>
                <w:noProof/>
                <w:color w:val="000000" w:themeColor="text1"/>
                <w:sz w:val="24"/>
                <w:szCs w:val="24"/>
              </w:rPr>
              <w:t>3.2.1.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Total dosis recibidas, entregadas y aplicadas (Sinovac, Pfizer, Astrazeneca)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_Toc73719436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35</w:t>
            </w:r>
            <w:r w:rsidR="00EF42A7" w:rsidRPr="00EF42A7">
              <w:rPr>
                <w:rFonts w:ascii="Arial" w:hAnsi="Arial" w:cs="Arial"/>
                <w:noProof/>
                <w:webHidden/>
                <w:color w:val="000000" w:themeColor="text1"/>
                <w:sz w:val="24"/>
                <w:szCs w:val="24"/>
              </w:rPr>
              <w:fldChar w:fldCharType="end"/>
            </w:r>
          </w:hyperlink>
        </w:p>
        <w:p w14:paraId="404A0546"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7" w:history="1">
            <w:r w:rsidR="00EF42A7" w:rsidRPr="00EF42A7">
              <w:rPr>
                <w:rStyle w:val="Hipervnculo"/>
                <w:rFonts w:ascii="Arial" w:hAnsi="Arial" w:cs="Arial"/>
                <w:noProof/>
                <w:color w:val="000000" w:themeColor="text1"/>
                <w:sz w:val="24"/>
                <w:szCs w:val="24"/>
              </w:rPr>
              <w:t>3.2.2.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Indicadores vacunación talento humano en salud</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_Toc73719437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35</w:t>
            </w:r>
            <w:r w:rsidR="00EF42A7" w:rsidRPr="00EF42A7">
              <w:rPr>
                <w:rFonts w:ascii="Arial" w:hAnsi="Arial" w:cs="Arial"/>
                <w:noProof/>
                <w:webHidden/>
                <w:color w:val="000000" w:themeColor="text1"/>
                <w:sz w:val="24"/>
                <w:szCs w:val="24"/>
              </w:rPr>
              <w:fldChar w:fldCharType="end"/>
            </w:r>
          </w:hyperlink>
        </w:p>
        <w:p w14:paraId="72B91529"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8" w:history="1">
            <w:r w:rsidR="00EF42A7" w:rsidRPr="00EF42A7">
              <w:rPr>
                <w:rStyle w:val="Hipervnculo"/>
                <w:rFonts w:ascii="Arial" w:hAnsi="Arial" w:cs="Arial"/>
                <w:noProof/>
                <w:color w:val="000000" w:themeColor="text1"/>
                <w:sz w:val="24"/>
                <w:szCs w:val="24"/>
              </w:rPr>
              <w:t>3.2.3.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Indicadores vacunación adulto mayor de 60 años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_Toc73719438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36</w:t>
            </w:r>
            <w:r w:rsidR="00EF42A7" w:rsidRPr="00EF42A7">
              <w:rPr>
                <w:rFonts w:ascii="Arial" w:hAnsi="Arial" w:cs="Arial"/>
                <w:noProof/>
                <w:webHidden/>
                <w:color w:val="000000" w:themeColor="text1"/>
                <w:sz w:val="24"/>
                <w:szCs w:val="24"/>
              </w:rPr>
              <w:fldChar w:fldCharType="end"/>
            </w:r>
          </w:hyperlink>
        </w:p>
        <w:p w14:paraId="416DB1B7"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39" w:history="1">
            <w:r w:rsidR="00EF42A7" w:rsidRPr="00EF42A7">
              <w:rPr>
                <w:rStyle w:val="Hipervnculo"/>
                <w:rFonts w:ascii="Arial" w:hAnsi="Arial" w:cs="Arial"/>
                <w:noProof/>
                <w:color w:val="000000" w:themeColor="text1"/>
                <w:sz w:val="24"/>
                <w:szCs w:val="24"/>
              </w:rPr>
              <w:t>3.2.4.</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Indicadores vacunación adulto de 40 a 59 años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_Toc73719439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36</w:t>
            </w:r>
            <w:r w:rsidR="00EF42A7" w:rsidRPr="00EF42A7">
              <w:rPr>
                <w:rFonts w:ascii="Arial" w:hAnsi="Arial" w:cs="Arial"/>
                <w:noProof/>
                <w:webHidden/>
                <w:color w:val="000000" w:themeColor="text1"/>
                <w:sz w:val="24"/>
                <w:szCs w:val="24"/>
              </w:rPr>
              <w:fldChar w:fldCharType="end"/>
            </w:r>
          </w:hyperlink>
        </w:p>
        <w:p w14:paraId="2847A202"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0" w:history="1">
            <w:r w:rsidR="00EF42A7" w:rsidRPr="00EF42A7">
              <w:rPr>
                <w:rStyle w:val="Hipervnculo"/>
                <w:rFonts w:ascii="Arial" w:hAnsi="Arial" w:cs="Arial"/>
                <w:noProof/>
                <w:color w:val="000000" w:themeColor="text1"/>
                <w:sz w:val="24"/>
                <w:szCs w:val="24"/>
              </w:rPr>
              <w:t>3.2.5.</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Notificación de eventos adversos a la vacunación COVID-19 – SIVIGILA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_Toc73719440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36</w:t>
            </w:r>
            <w:r w:rsidR="00EF42A7" w:rsidRPr="00EF42A7">
              <w:rPr>
                <w:rFonts w:ascii="Arial" w:hAnsi="Arial" w:cs="Arial"/>
                <w:noProof/>
                <w:webHidden/>
                <w:color w:val="000000" w:themeColor="text1"/>
                <w:sz w:val="24"/>
                <w:szCs w:val="24"/>
              </w:rPr>
              <w:fldChar w:fldCharType="end"/>
            </w:r>
          </w:hyperlink>
        </w:p>
        <w:p w14:paraId="5F1EE91D"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1" w:history="1">
            <w:r w:rsidR="00EF42A7" w:rsidRPr="00EF42A7">
              <w:rPr>
                <w:rStyle w:val="Hipervnculo"/>
                <w:rFonts w:ascii="Arial" w:hAnsi="Arial" w:cs="Arial"/>
                <w:noProof/>
                <w:color w:val="000000" w:themeColor="text1"/>
                <w:sz w:val="24"/>
                <w:szCs w:val="24"/>
              </w:rPr>
              <w:t>3.2.6.</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Servicio de Atención a la Comunidad - SAC</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_Toc73719441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37</w:t>
            </w:r>
            <w:r w:rsidR="00EF42A7" w:rsidRPr="00EF42A7">
              <w:rPr>
                <w:rFonts w:ascii="Arial" w:hAnsi="Arial" w:cs="Arial"/>
                <w:noProof/>
                <w:webHidden/>
                <w:color w:val="000000" w:themeColor="text1"/>
                <w:sz w:val="24"/>
                <w:szCs w:val="24"/>
              </w:rPr>
              <w:fldChar w:fldCharType="end"/>
            </w:r>
          </w:hyperlink>
        </w:p>
        <w:p w14:paraId="3FE1D4D4" w14:textId="77777777" w:rsidR="00EF42A7" w:rsidRPr="00EF42A7" w:rsidRDefault="00801CEF" w:rsidP="00EF42A7">
          <w:pPr>
            <w:pStyle w:val="TDC1"/>
            <w:tabs>
              <w:tab w:val="left" w:pos="4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2" w:history="1">
            <w:r w:rsidR="00EF42A7" w:rsidRPr="00EF42A7">
              <w:rPr>
                <w:rStyle w:val="Hipervnculo"/>
                <w:rFonts w:ascii="Arial" w:hAnsi="Arial" w:cs="Arial"/>
                <w:noProof/>
                <w:color w:val="000000" w:themeColor="text1"/>
                <w:sz w:val="24"/>
                <w:szCs w:val="24"/>
              </w:rPr>
              <w:t>4.</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SALUD AMBIENTAL</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_Toc73719442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41</w:t>
            </w:r>
            <w:r w:rsidR="00EF42A7" w:rsidRPr="00EF42A7">
              <w:rPr>
                <w:rFonts w:ascii="Arial" w:hAnsi="Arial" w:cs="Arial"/>
                <w:noProof/>
                <w:webHidden/>
                <w:color w:val="000000" w:themeColor="text1"/>
                <w:sz w:val="24"/>
                <w:szCs w:val="24"/>
              </w:rPr>
              <w:fldChar w:fldCharType="end"/>
            </w:r>
          </w:hyperlink>
        </w:p>
        <w:p w14:paraId="55AE93F1"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3" w:history="1">
            <w:r w:rsidR="00EF42A7" w:rsidRPr="00EF42A7">
              <w:rPr>
                <w:rStyle w:val="Hipervnculo"/>
                <w:rFonts w:ascii="Arial" w:hAnsi="Arial" w:cs="Arial"/>
                <w:noProof/>
                <w:color w:val="000000" w:themeColor="text1"/>
                <w:sz w:val="24"/>
                <w:szCs w:val="24"/>
              </w:rPr>
              <w:t>4.1.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CENTRO DE ZOONOSIS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_Toc73719443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41</w:t>
            </w:r>
            <w:r w:rsidR="00EF42A7" w:rsidRPr="00EF42A7">
              <w:rPr>
                <w:rFonts w:ascii="Arial" w:hAnsi="Arial" w:cs="Arial"/>
                <w:noProof/>
                <w:webHidden/>
                <w:color w:val="000000" w:themeColor="text1"/>
                <w:sz w:val="24"/>
                <w:szCs w:val="24"/>
              </w:rPr>
              <w:fldChar w:fldCharType="end"/>
            </w:r>
          </w:hyperlink>
        </w:p>
        <w:p w14:paraId="256E76F8"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4" w:history="1">
            <w:r w:rsidR="00EF42A7" w:rsidRPr="00EF42A7">
              <w:rPr>
                <w:rStyle w:val="Hipervnculo"/>
                <w:rFonts w:ascii="Arial" w:eastAsia="Arial" w:hAnsi="Arial" w:cs="Arial"/>
                <w:noProof/>
                <w:color w:val="000000" w:themeColor="text1"/>
                <w:sz w:val="24"/>
                <w:szCs w:val="24"/>
              </w:rPr>
              <w:t>4.1.1.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Acciones realizadas para el control del riesgo biológico asociado a la zoonosis en Santiago de Cali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_Toc73719444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41</w:t>
            </w:r>
            <w:r w:rsidR="00EF42A7" w:rsidRPr="00EF42A7">
              <w:rPr>
                <w:rFonts w:ascii="Arial" w:hAnsi="Arial" w:cs="Arial"/>
                <w:noProof/>
                <w:webHidden/>
                <w:color w:val="000000" w:themeColor="text1"/>
                <w:sz w:val="24"/>
                <w:szCs w:val="24"/>
              </w:rPr>
              <w:fldChar w:fldCharType="end"/>
            </w:r>
          </w:hyperlink>
        </w:p>
        <w:p w14:paraId="19D6C995"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5" w:history="1">
            <w:r w:rsidR="00EF42A7" w:rsidRPr="00EF42A7">
              <w:rPr>
                <w:rStyle w:val="Hipervnculo"/>
                <w:rFonts w:ascii="Arial" w:eastAsia="Arial" w:hAnsi="Arial" w:cs="Arial"/>
                <w:noProof/>
                <w:color w:val="000000" w:themeColor="text1"/>
                <w:sz w:val="24"/>
                <w:szCs w:val="24"/>
              </w:rPr>
              <w:t>4.1.2.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Control poblacional</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_Toc73719445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44</w:t>
            </w:r>
            <w:r w:rsidR="00EF42A7" w:rsidRPr="00EF42A7">
              <w:rPr>
                <w:rFonts w:ascii="Arial" w:hAnsi="Arial" w:cs="Arial"/>
                <w:noProof/>
                <w:webHidden/>
                <w:color w:val="000000" w:themeColor="text1"/>
                <w:sz w:val="24"/>
                <w:szCs w:val="24"/>
              </w:rPr>
              <w:fldChar w:fldCharType="end"/>
            </w:r>
          </w:hyperlink>
        </w:p>
        <w:p w14:paraId="60002986"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6" w:history="1">
            <w:r w:rsidR="00EF42A7" w:rsidRPr="00EF42A7">
              <w:rPr>
                <w:rStyle w:val="Hipervnculo"/>
                <w:rFonts w:ascii="Arial" w:hAnsi="Arial" w:cs="Arial"/>
                <w:noProof/>
                <w:color w:val="000000" w:themeColor="text1"/>
                <w:sz w:val="24"/>
                <w:szCs w:val="24"/>
              </w:rPr>
              <w:t>4.2.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ENFERMEDADES TRANSMITIDAS POR VECTORES - ETV</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_Toc73719446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45</w:t>
            </w:r>
            <w:r w:rsidR="00EF42A7" w:rsidRPr="00EF42A7">
              <w:rPr>
                <w:rFonts w:ascii="Arial" w:hAnsi="Arial" w:cs="Arial"/>
                <w:noProof/>
                <w:webHidden/>
                <w:color w:val="000000" w:themeColor="text1"/>
                <w:sz w:val="24"/>
                <w:szCs w:val="24"/>
              </w:rPr>
              <w:fldChar w:fldCharType="end"/>
            </w:r>
          </w:hyperlink>
        </w:p>
        <w:p w14:paraId="0145F611"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7" w:history="1">
            <w:r w:rsidR="00EF42A7" w:rsidRPr="00EF42A7">
              <w:rPr>
                <w:rStyle w:val="Hipervnculo"/>
                <w:rFonts w:ascii="Arial" w:eastAsia="Arial" w:hAnsi="Arial" w:cs="Arial"/>
                <w:noProof/>
                <w:color w:val="000000" w:themeColor="text1"/>
                <w:sz w:val="24"/>
                <w:szCs w:val="24"/>
              </w:rPr>
              <w:t>4.2.1.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Gestión para la prevención, vigilancia y control de vectores de enfermedades en Santiago de Cali (ETV-Dengue, Chikungunya)</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_Toc73719447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45</w:t>
            </w:r>
            <w:r w:rsidR="00EF42A7" w:rsidRPr="00EF42A7">
              <w:rPr>
                <w:rFonts w:ascii="Arial" w:hAnsi="Arial" w:cs="Arial"/>
                <w:noProof/>
                <w:webHidden/>
                <w:color w:val="000000" w:themeColor="text1"/>
                <w:sz w:val="24"/>
                <w:szCs w:val="24"/>
              </w:rPr>
              <w:fldChar w:fldCharType="end"/>
            </w:r>
          </w:hyperlink>
        </w:p>
        <w:p w14:paraId="73FD8B5E"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8" w:history="1">
            <w:r w:rsidR="00EF42A7" w:rsidRPr="00EF42A7">
              <w:rPr>
                <w:rStyle w:val="Hipervnculo"/>
                <w:rFonts w:ascii="Arial" w:eastAsia="Arial" w:hAnsi="Arial" w:cs="Arial"/>
                <w:noProof/>
                <w:color w:val="000000" w:themeColor="text1"/>
                <w:sz w:val="24"/>
                <w:szCs w:val="24"/>
              </w:rPr>
              <w:t>4.2.2.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Manejo integrado de vectores (26 de abril de 2021)</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_Toc73719448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47</w:t>
            </w:r>
            <w:r w:rsidR="00EF42A7" w:rsidRPr="00EF42A7">
              <w:rPr>
                <w:rFonts w:ascii="Arial" w:hAnsi="Arial" w:cs="Arial"/>
                <w:noProof/>
                <w:webHidden/>
                <w:color w:val="000000" w:themeColor="text1"/>
                <w:sz w:val="24"/>
                <w:szCs w:val="24"/>
              </w:rPr>
              <w:fldChar w:fldCharType="end"/>
            </w:r>
          </w:hyperlink>
        </w:p>
        <w:p w14:paraId="60D880E5"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49" w:history="1">
            <w:r w:rsidR="00EF42A7" w:rsidRPr="00EF42A7">
              <w:rPr>
                <w:rStyle w:val="Hipervnculo"/>
                <w:rFonts w:ascii="Arial" w:hAnsi="Arial" w:cs="Arial"/>
                <w:bCs/>
                <w:noProof/>
                <w:color w:val="000000" w:themeColor="text1"/>
                <w:sz w:val="24"/>
                <w:szCs w:val="24"/>
              </w:rPr>
              <w:t>4.2.3.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Estrategia Educativa para la prevención de dengue (Enfoque de Ecosalud)</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_Toc73719449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48</w:t>
            </w:r>
            <w:r w:rsidR="00EF42A7" w:rsidRPr="00EF42A7">
              <w:rPr>
                <w:rFonts w:ascii="Arial" w:hAnsi="Arial" w:cs="Arial"/>
                <w:noProof/>
                <w:webHidden/>
                <w:color w:val="000000" w:themeColor="text1"/>
                <w:sz w:val="24"/>
                <w:szCs w:val="24"/>
              </w:rPr>
              <w:fldChar w:fldCharType="end"/>
            </w:r>
          </w:hyperlink>
        </w:p>
        <w:p w14:paraId="6CD5BE36" w14:textId="77777777" w:rsidR="00EF42A7" w:rsidRPr="00EF42A7" w:rsidRDefault="00801CEF" w:rsidP="00EF42A7">
          <w:pPr>
            <w:pStyle w:val="TDC3"/>
            <w:tabs>
              <w:tab w:val="left" w:pos="132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50" w:history="1">
            <w:r w:rsidR="00EF42A7" w:rsidRPr="00EF42A7">
              <w:rPr>
                <w:rStyle w:val="Hipervnculo"/>
                <w:rFonts w:ascii="Arial" w:eastAsia="Arial" w:hAnsi="Arial" w:cs="Arial"/>
                <w:noProof/>
                <w:color w:val="000000" w:themeColor="text1"/>
                <w:sz w:val="24"/>
                <w:szCs w:val="24"/>
              </w:rPr>
              <w:t>4.2.4.</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eastAsia="Arial" w:hAnsi="Arial" w:cs="Arial"/>
                <w:noProof/>
                <w:color w:val="000000" w:themeColor="text1"/>
                <w:sz w:val="24"/>
                <w:szCs w:val="24"/>
              </w:rPr>
              <w:t>Logros</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_Toc73719450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49</w:t>
            </w:r>
            <w:r w:rsidR="00EF42A7" w:rsidRPr="00EF42A7">
              <w:rPr>
                <w:rFonts w:ascii="Arial" w:hAnsi="Arial" w:cs="Arial"/>
                <w:noProof/>
                <w:webHidden/>
                <w:color w:val="000000" w:themeColor="text1"/>
                <w:sz w:val="24"/>
                <w:szCs w:val="24"/>
              </w:rPr>
              <w:fldChar w:fldCharType="end"/>
            </w:r>
          </w:hyperlink>
        </w:p>
        <w:p w14:paraId="5EEF0278" w14:textId="77777777" w:rsidR="00EF42A7" w:rsidRPr="00EF42A7" w:rsidRDefault="00801CEF" w:rsidP="00EF42A7">
          <w:pPr>
            <w:pStyle w:val="TDC1"/>
            <w:tabs>
              <w:tab w:val="left" w:pos="44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51" w:history="1">
            <w:r w:rsidR="00EF42A7" w:rsidRPr="00EF42A7">
              <w:rPr>
                <w:rStyle w:val="Hipervnculo"/>
                <w:rFonts w:ascii="Arial" w:hAnsi="Arial" w:cs="Arial"/>
                <w:noProof/>
                <w:color w:val="000000" w:themeColor="text1"/>
                <w:sz w:val="24"/>
                <w:szCs w:val="24"/>
              </w:rPr>
              <w:t>5.</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COMPONENTE FINANCIERO</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_Toc73719451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49</w:t>
            </w:r>
            <w:r w:rsidR="00EF42A7" w:rsidRPr="00EF42A7">
              <w:rPr>
                <w:rFonts w:ascii="Arial" w:hAnsi="Arial" w:cs="Arial"/>
                <w:noProof/>
                <w:webHidden/>
                <w:color w:val="000000" w:themeColor="text1"/>
                <w:sz w:val="24"/>
                <w:szCs w:val="24"/>
              </w:rPr>
              <w:fldChar w:fldCharType="end"/>
            </w:r>
          </w:hyperlink>
        </w:p>
        <w:p w14:paraId="123EA251"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52" w:history="1">
            <w:r w:rsidR="00EF42A7" w:rsidRPr="00EF42A7">
              <w:rPr>
                <w:rStyle w:val="Hipervnculo"/>
                <w:rFonts w:ascii="Arial" w:hAnsi="Arial" w:cs="Arial"/>
                <w:noProof/>
                <w:color w:val="000000" w:themeColor="text1"/>
                <w:sz w:val="24"/>
                <w:szCs w:val="24"/>
              </w:rPr>
              <w:t>5.1.</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PROYECTO: MEJORAMIENTO DE LAS CAPACIDADES DE LA VIGILANCIA EPIDEMIOLÓGICA EN SANTIAGO DE CALI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_Toc73719452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50</w:t>
            </w:r>
            <w:r w:rsidR="00EF42A7" w:rsidRPr="00EF42A7">
              <w:rPr>
                <w:rFonts w:ascii="Arial" w:hAnsi="Arial" w:cs="Arial"/>
                <w:noProof/>
                <w:webHidden/>
                <w:color w:val="000000" w:themeColor="text1"/>
                <w:sz w:val="24"/>
                <w:szCs w:val="24"/>
              </w:rPr>
              <w:fldChar w:fldCharType="end"/>
            </w:r>
          </w:hyperlink>
        </w:p>
        <w:p w14:paraId="07E5C669"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53" w:history="1">
            <w:r w:rsidR="00EF42A7" w:rsidRPr="00EF42A7">
              <w:rPr>
                <w:rStyle w:val="Hipervnculo"/>
                <w:rFonts w:ascii="Arial" w:hAnsi="Arial" w:cs="Arial"/>
                <w:noProof/>
                <w:color w:val="000000" w:themeColor="text1"/>
                <w:sz w:val="24"/>
                <w:szCs w:val="24"/>
              </w:rPr>
              <w:t>5.2.</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PROYECTO: IMPLEMENTACIÓN DE LA  ESTRATEGIA DE VACUNACIÓN CONTRA EL COVID-19 EN SANTIAGO DE CALI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_Toc73719453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51</w:t>
            </w:r>
            <w:r w:rsidR="00EF42A7" w:rsidRPr="00EF42A7">
              <w:rPr>
                <w:rFonts w:ascii="Arial" w:hAnsi="Arial" w:cs="Arial"/>
                <w:noProof/>
                <w:webHidden/>
                <w:color w:val="000000" w:themeColor="text1"/>
                <w:sz w:val="24"/>
                <w:szCs w:val="24"/>
              </w:rPr>
              <w:fldChar w:fldCharType="end"/>
            </w:r>
          </w:hyperlink>
        </w:p>
        <w:p w14:paraId="14F95A7A"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54" w:history="1">
            <w:r w:rsidR="00EF42A7" w:rsidRPr="00EF42A7">
              <w:rPr>
                <w:rStyle w:val="Hipervnculo"/>
                <w:rFonts w:ascii="Arial" w:hAnsi="Arial" w:cs="Arial"/>
                <w:noProof/>
                <w:color w:val="000000" w:themeColor="text1"/>
                <w:sz w:val="24"/>
                <w:szCs w:val="24"/>
              </w:rPr>
              <w:t>5.3.</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PROYECTO: MEJORAMIENTO DE LA GESTIÓN EN LA PREVENCIÓN Y VIGILANCIA DE INSECTOS VECTORES DE ENFERMEDADES EN SANTIAGO DE CALI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_Toc73719454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51</w:t>
            </w:r>
            <w:r w:rsidR="00EF42A7" w:rsidRPr="00EF42A7">
              <w:rPr>
                <w:rFonts w:ascii="Arial" w:hAnsi="Arial" w:cs="Arial"/>
                <w:noProof/>
                <w:webHidden/>
                <w:color w:val="000000" w:themeColor="text1"/>
                <w:sz w:val="24"/>
                <w:szCs w:val="24"/>
              </w:rPr>
              <w:fldChar w:fldCharType="end"/>
            </w:r>
          </w:hyperlink>
        </w:p>
        <w:p w14:paraId="3D10B3DE"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noProof/>
              <w:color w:val="000000" w:themeColor="text1"/>
              <w:sz w:val="24"/>
              <w:szCs w:val="24"/>
              <w:lang w:eastAsia="es-CO"/>
            </w:rPr>
          </w:pPr>
          <w:hyperlink w:anchor="_Toc73719455" w:history="1">
            <w:r w:rsidR="00EF42A7" w:rsidRPr="00EF42A7">
              <w:rPr>
                <w:rStyle w:val="Hipervnculo"/>
                <w:rFonts w:ascii="Arial" w:hAnsi="Arial" w:cs="Arial"/>
                <w:noProof/>
                <w:color w:val="000000" w:themeColor="text1"/>
                <w:sz w:val="24"/>
                <w:szCs w:val="24"/>
              </w:rPr>
              <w:t>5.4.</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PROYECTO: FORTALECIMIENTO DE LA ESTRATEGIA DE GESTIÓN INTEGRAL DE ZOONOSIS EN SANTIAGO DE CALI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_Toc73719455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52</w:t>
            </w:r>
            <w:r w:rsidR="00EF42A7" w:rsidRPr="00EF42A7">
              <w:rPr>
                <w:rFonts w:ascii="Arial" w:hAnsi="Arial" w:cs="Arial"/>
                <w:noProof/>
                <w:webHidden/>
                <w:color w:val="000000" w:themeColor="text1"/>
                <w:sz w:val="24"/>
                <w:szCs w:val="24"/>
              </w:rPr>
              <w:fldChar w:fldCharType="end"/>
            </w:r>
          </w:hyperlink>
        </w:p>
        <w:p w14:paraId="44D1124E" w14:textId="77777777" w:rsidR="00EF42A7" w:rsidRPr="00EF42A7" w:rsidRDefault="00801CEF" w:rsidP="00EF42A7">
          <w:pPr>
            <w:pStyle w:val="TDC2"/>
            <w:tabs>
              <w:tab w:val="left" w:pos="880"/>
              <w:tab w:val="right" w:leader="dot" w:pos="8828"/>
            </w:tabs>
            <w:spacing w:after="0" w:line="240" w:lineRule="auto"/>
            <w:jc w:val="both"/>
            <w:rPr>
              <w:rFonts w:ascii="Arial" w:eastAsiaTheme="minorEastAsia" w:hAnsi="Arial" w:cs="Arial"/>
              <w:b/>
              <w:noProof/>
              <w:color w:val="000000" w:themeColor="text1"/>
              <w:sz w:val="24"/>
              <w:szCs w:val="24"/>
              <w:lang w:eastAsia="es-CO"/>
            </w:rPr>
          </w:pPr>
          <w:hyperlink w:anchor="_Toc73719456" w:history="1">
            <w:r w:rsidR="00EF42A7" w:rsidRPr="00EF42A7">
              <w:rPr>
                <w:rStyle w:val="Hipervnculo"/>
                <w:rFonts w:ascii="Arial" w:hAnsi="Arial" w:cs="Arial"/>
                <w:noProof/>
                <w:color w:val="000000" w:themeColor="text1"/>
                <w:sz w:val="24"/>
                <w:szCs w:val="24"/>
              </w:rPr>
              <w:t>5.5.</w:t>
            </w:r>
            <w:r w:rsidR="00EF42A7" w:rsidRPr="00EF42A7">
              <w:rPr>
                <w:rFonts w:ascii="Arial" w:eastAsiaTheme="minorEastAsia" w:hAnsi="Arial" w:cs="Arial"/>
                <w:noProof/>
                <w:color w:val="000000" w:themeColor="text1"/>
                <w:sz w:val="24"/>
                <w:szCs w:val="24"/>
                <w:lang w:eastAsia="es-CO"/>
              </w:rPr>
              <w:tab/>
            </w:r>
            <w:r w:rsidR="00EF42A7" w:rsidRPr="00EF42A7">
              <w:rPr>
                <w:rStyle w:val="Hipervnculo"/>
                <w:rFonts w:ascii="Arial" w:hAnsi="Arial" w:cs="Arial"/>
                <w:noProof/>
                <w:color w:val="000000" w:themeColor="text1"/>
                <w:sz w:val="24"/>
                <w:szCs w:val="24"/>
              </w:rPr>
              <w:t>PROYECTO: MEJORAMIENTO DE LA CAPACIDAD DE GESTIÓN DE LA AUTORIDAD SANITARIA EN LA RESTITUCIÓN DE DERECHOS EN SALUD A LOS USUARIOS EN SANTIAGO DE CALI</w:t>
            </w:r>
            <w:r w:rsidR="00EF42A7" w:rsidRPr="00EF42A7">
              <w:rPr>
                <w:rFonts w:ascii="Arial" w:hAnsi="Arial" w:cs="Arial"/>
                <w:noProof/>
                <w:webHidden/>
                <w:color w:val="000000" w:themeColor="text1"/>
                <w:sz w:val="24"/>
                <w:szCs w:val="24"/>
              </w:rPr>
              <w:tab/>
            </w:r>
            <w:r w:rsidR="00EF42A7" w:rsidRPr="00EF42A7">
              <w:rPr>
                <w:rFonts w:ascii="Arial" w:hAnsi="Arial" w:cs="Arial"/>
                <w:noProof/>
                <w:webHidden/>
                <w:color w:val="000000" w:themeColor="text1"/>
                <w:sz w:val="24"/>
                <w:szCs w:val="24"/>
              </w:rPr>
              <w:fldChar w:fldCharType="begin"/>
            </w:r>
            <w:r w:rsidR="00EF42A7" w:rsidRPr="00EF42A7">
              <w:rPr>
                <w:rFonts w:ascii="Arial" w:hAnsi="Arial" w:cs="Arial"/>
                <w:noProof/>
                <w:webHidden/>
                <w:color w:val="000000" w:themeColor="text1"/>
                <w:sz w:val="24"/>
                <w:szCs w:val="24"/>
              </w:rPr>
              <w:instrText xml:space="preserve"> PAGEREF _Toc73719456 \h </w:instrText>
            </w:r>
            <w:r w:rsidR="00EF42A7" w:rsidRPr="00EF42A7">
              <w:rPr>
                <w:rFonts w:ascii="Arial" w:hAnsi="Arial" w:cs="Arial"/>
                <w:noProof/>
                <w:webHidden/>
                <w:color w:val="000000" w:themeColor="text1"/>
                <w:sz w:val="24"/>
                <w:szCs w:val="24"/>
              </w:rPr>
            </w:r>
            <w:r w:rsidR="00EF42A7" w:rsidRPr="00EF42A7">
              <w:rPr>
                <w:rFonts w:ascii="Arial" w:hAnsi="Arial" w:cs="Arial"/>
                <w:noProof/>
                <w:webHidden/>
                <w:color w:val="000000" w:themeColor="text1"/>
                <w:sz w:val="24"/>
                <w:szCs w:val="24"/>
              </w:rPr>
              <w:fldChar w:fldCharType="separate"/>
            </w:r>
            <w:r w:rsidR="00EF42A7" w:rsidRPr="00EF42A7">
              <w:rPr>
                <w:rFonts w:ascii="Arial" w:hAnsi="Arial" w:cs="Arial"/>
                <w:noProof/>
                <w:webHidden/>
                <w:color w:val="000000" w:themeColor="text1"/>
                <w:sz w:val="24"/>
                <w:szCs w:val="24"/>
              </w:rPr>
              <w:t>54</w:t>
            </w:r>
            <w:r w:rsidR="00EF42A7" w:rsidRPr="00EF42A7">
              <w:rPr>
                <w:rFonts w:ascii="Arial" w:hAnsi="Arial" w:cs="Arial"/>
                <w:noProof/>
                <w:webHidden/>
                <w:color w:val="000000" w:themeColor="text1"/>
                <w:sz w:val="24"/>
                <w:szCs w:val="24"/>
              </w:rPr>
              <w:fldChar w:fldCharType="end"/>
            </w:r>
          </w:hyperlink>
        </w:p>
        <w:p w14:paraId="356E3579" w14:textId="2D138D89" w:rsidR="00501107" w:rsidRPr="00EF42A7" w:rsidRDefault="00501107" w:rsidP="00EF42A7">
          <w:pPr>
            <w:spacing w:after="0" w:line="240" w:lineRule="auto"/>
            <w:jc w:val="both"/>
            <w:rPr>
              <w:rFonts w:ascii="Arial" w:hAnsi="Arial" w:cs="Arial"/>
              <w:b/>
              <w:color w:val="000000" w:themeColor="text1"/>
              <w:sz w:val="24"/>
              <w:szCs w:val="24"/>
            </w:rPr>
          </w:pPr>
          <w:r w:rsidRPr="00EF42A7">
            <w:rPr>
              <w:rFonts w:ascii="Arial" w:hAnsi="Arial" w:cs="Arial"/>
              <w:b/>
              <w:bCs/>
              <w:color w:val="000000" w:themeColor="text1"/>
              <w:sz w:val="24"/>
              <w:szCs w:val="24"/>
              <w:lang w:val="es-ES"/>
            </w:rPr>
            <w:fldChar w:fldCharType="end"/>
          </w:r>
        </w:p>
      </w:sdtContent>
    </w:sdt>
    <w:p w14:paraId="0C789A85" w14:textId="77777777" w:rsidR="00501107" w:rsidRPr="00EF42A7" w:rsidRDefault="00501107" w:rsidP="00EF42A7">
      <w:pPr>
        <w:spacing w:after="0" w:line="240" w:lineRule="auto"/>
        <w:jc w:val="both"/>
        <w:rPr>
          <w:rFonts w:ascii="Arial" w:hAnsi="Arial" w:cs="Arial"/>
          <w:b/>
          <w:color w:val="000000" w:themeColor="text1"/>
          <w:sz w:val="24"/>
          <w:szCs w:val="24"/>
        </w:rPr>
      </w:pPr>
      <w:r w:rsidRPr="00EF42A7">
        <w:rPr>
          <w:rFonts w:ascii="Arial" w:hAnsi="Arial" w:cs="Arial"/>
          <w:b/>
          <w:color w:val="000000" w:themeColor="text1"/>
          <w:sz w:val="24"/>
          <w:szCs w:val="24"/>
        </w:rPr>
        <w:br w:type="page"/>
      </w:r>
    </w:p>
    <w:p w14:paraId="0384882E" w14:textId="0E8E5E3B" w:rsidR="009A02FD" w:rsidRPr="00EF42A7" w:rsidRDefault="009A02FD" w:rsidP="00EF42A7">
      <w:pPr>
        <w:pStyle w:val="Ttulo1"/>
        <w:jc w:val="center"/>
        <w:rPr>
          <w:rFonts w:ascii="Arial" w:hAnsi="Arial" w:cs="Arial"/>
          <w:b/>
          <w:color w:val="002060"/>
          <w:sz w:val="24"/>
          <w:szCs w:val="24"/>
        </w:rPr>
      </w:pPr>
      <w:bookmarkStart w:id="0" w:name="_Toc73719399"/>
      <w:r w:rsidRPr="00EF42A7">
        <w:rPr>
          <w:rFonts w:ascii="Arial" w:hAnsi="Arial" w:cs="Arial"/>
          <w:b/>
          <w:color w:val="002060"/>
          <w:sz w:val="24"/>
          <w:szCs w:val="24"/>
        </w:rPr>
        <w:lastRenderedPageBreak/>
        <w:t>INTRODUCCIÓN</w:t>
      </w:r>
      <w:bookmarkEnd w:id="0"/>
    </w:p>
    <w:p w14:paraId="6E109968" w14:textId="77777777" w:rsidR="009A02FD" w:rsidRDefault="009A02FD" w:rsidP="003C149C">
      <w:pPr>
        <w:spacing w:after="0" w:line="240" w:lineRule="auto"/>
        <w:jc w:val="both"/>
        <w:rPr>
          <w:rFonts w:ascii="Arial" w:hAnsi="Arial" w:cs="Arial"/>
          <w:color w:val="002060"/>
          <w:sz w:val="24"/>
          <w:szCs w:val="24"/>
        </w:rPr>
      </w:pPr>
    </w:p>
    <w:p w14:paraId="4DD6AC41" w14:textId="77777777" w:rsidR="00F75972" w:rsidRPr="00F75972" w:rsidRDefault="00F75972" w:rsidP="003C149C">
      <w:pPr>
        <w:autoSpaceDE w:val="0"/>
        <w:autoSpaceDN w:val="0"/>
        <w:adjustRightInd w:val="0"/>
        <w:spacing w:after="0" w:line="240" w:lineRule="auto"/>
        <w:jc w:val="both"/>
        <w:rPr>
          <w:rFonts w:ascii="ArialMT" w:hAnsi="ArialMT" w:cs="ArialMT"/>
          <w:color w:val="000000"/>
          <w:sz w:val="24"/>
          <w:szCs w:val="24"/>
        </w:rPr>
      </w:pPr>
      <w:bookmarkStart w:id="1" w:name="_Hlk74039144"/>
      <w:r w:rsidRPr="00F75972">
        <w:rPr>
          <w:rFonts w:ascii="ArialMT" w:hAnsi="ArialMT" w:cs="ArialMT"/>
          <w:color w:val="000000"/>
          <w:sz w:val="24"/>
          <w:szCs w:val="24"/>
        </w:rPr>
        <w:t xml:space="preserve">En el marco de la Ley de Transparencia, la Política de Participación Ciudadana y principios de Gobierno Abierto, la Secretaría de Salud de Santiago de Cali, presenta el informe de Rendición de cuentas para el primer dialogo público de 2021, relacionando los  avances de la gestión adelantada en el periodo de enero a 30 de abril de la presente vigencia, en relación a  procesos y proyectos de alto interés para la comunidad como: Contención y vacunación </w:t>
      </w:r>
      <w:proofErr w:type="spellStart"/>
      <w:r w:rsidRPr="00F75972">
        <w:rPr>
          <w:rFonts w:ascii="ArialMT" w:hAnsi="ArialMT" w:cs="ArialMT"/>
          <w:color w:val="000000"/>
          <w:sz w:val="24"/>
          <w:szCs w:val="24"/>
        </w:rPr>
        <w:t>Covid</w:t>
      </w:r>
      <w:proofErr w:type="spellEnd"/>
      <w:r w:rsidRPr="00F75972">
        <w:rPr>
          <w:rFonts w:ascii="ArialMT" w:hAnsi="ArialMT" w:cs="ArialMT"/>
          <w:color w:val="000000"/>
          <w:sz w:val="24"/>
          <w:szCs w:val="24"/>
        </w:rPr>
        <w:t xml:space="preserve"> – 19, Gestión Integral de Enfermedades Trasmitidas por Vectores, Gestión Integral de Zoonosis y Servicio de Atención a la comunidad, componente de gestión de barreras de acceso en salud.</w:t>
      </w:r>
    </w:p>
    <w:p w14:paraId="3F9B1EFE" w14:textId="77777777" w:rsidR="00F75972" w:rsidRPr="00F75972" w:rsidRDefault="00F75972" w:rsidP="003C149C">
      <w:pPr>
        <w:autoSpaceDE w:val="0"/>
        <w:autoSpaceDN w:val="0"/>
        <w:adjustRightInd w:val="0"/>
        <w:spacing w:after="0" w:line="240" w:lineRule="auto"/>
        <w:jc w:val="both"/>
        <w:rPr>
          <w:rFonts w:ascii="ArialMT" w:hAnsi="ArialMT" w:cs="ArialMT"/>
          <w:color w:val="000000"/>
          <w:sz w:val="24"/>
          <w:szCs w:val="24"/>
        </w:rPr>
      </w:pPr>
    </w:p>
    <w:p w14:paraId="69213B00" w14:textId="7979F3E5" w:rsidR="009A02FD" w:rsidRDefault="00F75972" w:rsidP="003C149C">
      <w:pPr>
        <w:autoSpaceDE w:val="0"/>
        <w:autoSpaceDN w:val="0"/>
        <w:adjustRightInd w:val="0"/>
        <w:spacing w:after="0" w:line="240" w:lineRule="auto"/>
        <w:jc w:val="both"/>
        <w:rPr>
          <w:rFonts w:ascii="ArialMT" w:hAnsi="ArialMT" w:cs="ArialMT"/>
          <w:color w:val="000000"/>
          <w:sz w:val="24"/>
          <w:szCs w:val="24"/>
        </w:rPr>
      </w:pPr>
      <w:r w:rsidRPr="00F75972">
        <w:rPr>
          <w:rFonts w:ascii="ArialMT" w:hAnsi="ArialMT" w:cs="ArialMT"/>
          <w:color w:val="000000"/>
          <w:sz w:val="24"/>
          <w:szCs w:val="24"/>
        </w:rPr>
        <w:t>Para el desarrollo de las Audiencias de Rendición de Cuentas, la Secretaría de Salud de Santiago de Cali se rige por el Manual Único de Rendición de Cuentas y convoca a la presentación y dialogo del presente informe para el próximo 22 de junio a las 11:00 a.m., por canal virtual (FACEBOOK LIVE).</w:t>
      </w:r>
    </w:p>
    <w:bookmarkEnd w:id="1"/>
    <w:p w14:paraId="61DB2A1D" w14:textId="77777777" w:rsidR="00F75972" w:rsidRDefault="00F75972" w:rsidP="003C149C">
      <w:pPr>
        <w:autoSpaceDE w:val="0"/>
        <w:autoSpaceDN w:val="0"/>
        <w:adjustRightInd w:val="0"/>
        <w:spacing w:after="0" w:line="240" w:lineRule="auto"/>
        <w:rPr>
          <w:rFonts w:ascii="Arial" w:hAnsi="Arial" w:cs="Arial"/>
          <w:b/>
          <w:color w:val="002060"/>
          <w:sz w:val="24"/>
          <w:szCs w:val="24"/>
        </w:rPr>
      </w:pPr>
    </w:p>
    <w:p w14:paraId="2FEB7C18" w14:textId="77777777" w:rsidR="00F75972" w:rsidRPr="009A02FD" w:rsidRDefault="00F75972" w:rsidP="003C149C">
      <w:pPr>
        <w:autoSpaceDE w:val="0"/>
        <w:autoSpaceDN w:val="0"/>
        <w:adjustRightInd w:val="0"/>
        <w:spacing w:after="0" w:line="240" w:lineRule="auto"/>
        <w:rPr>
          <w:rFonts w:ascii="Arial" w:hAnsi="Arial" w:cs="Arial"/>
          <w:b/>
          <w:color w:val="002060"/>
          <w:sz w:val="24"/>
          <w:szCs w:val="24"/>
        </w:rPr>
      </w:pPr>
    </w:p>
    <w:p w14:paraId="5C9266FC" w14:textId="77777777" w:rsidR="00F75972" w:rsidRDefault="00F75972" w:rsidP="003C149C">
      <w:pPr>
        <w:spacing w:after="0" w:line="240" w:lineRule="auto"/>
        <w:rPr>
          <w:rFonts w:ascii="Arial" w:hAnsi="Arial" w:cs="Arial"/>
          <w:b/>
          <w:color w:val="002060"/>
          <w:sz w:val="24"/>
          <w:szCs w:val="24"/>
        </w:rPr>
      </w:pPr>
      <w:r>
        <w:rPr>
          <w:rFonts w:ascii="Arial" w:hAnsi="Arial" w:cs="Arial"/>
          <w:b/>
          <w:color w:val="002060"/>
          <w:sz w:val="24"/>
          <w:szCs w:val="24"/>
        </w:rPr>
        <w:br w:type="page"/>
      </w:r>
    </w:p>
    <w:p w14:paraId="4D77C669" w14:textId="78046B39" w:rsidR="001D1D1F" w:rsidRPr="0049056C" w:rsidRDefault="00FC4E49" w:rsidP="003C149C">
      <w:pPr>
        <w:pStyle w:val="Ttulo1"/>
        <w:numPr>
          <w:ilvl w:val="0"/>
          <w:numId w:val="40"/>
        </w:numPr>
        <w:spacing w:before="0" w:line="240" w:lineRule="auto"/>
        <w:rPr>
          <w:rFonts w:ascii="Arial" w:eastAsiaTheme="minorHAnsi" w:hAnsi="Arial" w:cs="Arial"/>
          <w:b/>
          <w:color w:val="002060"/>
          <w:sz w:val="24"/>
          <w:szCs w:val="24"/>
        </w:rPr>
      </w:pPr>
      <w:bookmarkStart w:id="2" w:name="_Toc73719400"/>
      <w:r w:rsidRPr="0049056C">
        <w:rPr>
          <w:rFonts w:ascii="Arial" w:eastAsiaTheme="minorHAnsi" w:hAnsi="Arial" w:cs="Arial"/>
          <w:b/>
          <w:color w:val="002060"/>
          <w:sz w:val="24"/>
          <w:szCs w:val="24"/>
        </w:rPr>
        <w:lastRenderedPageBreak/>
        <w:t>VIRUS SARS COV 2</w:t>
      </w:r>
      <w:bookmarkEnd w:id="2"/>
    </w:p>
    <w:p w14:paraId="0873A6CB" w14:textId="77777777" w:rsidR="00FC4E49" w:rsidRDefault="00FC4E49" w:rsidP="003C149C">
      <w:pPr>
        <w:spacing w:after="0" w:line="240" w:lineRule="auto"/>
        <w:jc w:val="both"/>
        <w:rPr>
          <w:rFonts w:ascii="Arial" w:hAnsi="Arial" w:cs="Arial"/>
        </w:rPr>
      </w:pPr>
    </w:p>
    <w:p w14:paraId="6567D645" w14:textId="6ABBBADB" w:rsidR="00FC4E49" w:rsidRDefault="00FC4E49" w:rsidP="003C149C">
      <w:pPr>
        <w:spacing w:after="0" w:line="240" w:lineRule="auto"/>
        <w:jc w:val="both"/>
        <w:rPr>
          <w:rFonts w:ascii="Arial" w:hAnsi="Arial" w:cs="Arial"/>
          <w:shd w:val="clear" w:color="auto" w:fill="FFFFFF"/>
        </w:rPr>
      </w:pPr>
      <w:r w:rsidRPr="00CE1526">
        <w:rPr>
          <w:rFonts w:ascii="Arial" w:hAnsi="Arial" w:cs="Arial"/>
          <w:shd w:val="clear" w:color="auto" w:fill="FFFFFF"/>
        </w:rPr>
        <w:t xml:space="preserve">Desde el inicio de la pandemia por la COVID -19 declarado en marzo del 2020, el grupo de Vigilancia del Comportamiento de Eventos de Interés en Salud Publica para </w:t>
      </w:r>
      <w:r w:rsidR="00265019">
        <w:rPr>
          <w:rFonts w:ascii="Arial" w:hAnsi="Arial" w:cs="Arial"/>
          <w:shd w:val="clear" w:color="auto" w:fill="FFFFFF"/>
        </w:rPr>
        <w:t>COVID-19</w:t>
      </w:r>
      <w:r w:rsidRPr="00CE1526">
        <w:rPr>
          <w:rFonts w:ascii="Arial" w:hAnsi="Arial" w:cs="Arial"/>
          <w:shd w:val="clear" w:color="auto" w:fill="FFFFFF"/>
        </w:rPr>
        <w:t xml:space="preserve"> ha venido trabajando en determinar la incidencia, mortalidad y velocidad de expansión de esta pandemia en el municipio de Santiago de Cali, para contribuir a diseñar estrategias que permitan la desaceleración de la propagación del virus y planificar recursos que conlleven a mejorar el estado de salud de la población, especialmente determinando los grupos de riesgo o zonas a intervenir dentro de la ciudad.</w:t>
      </w:r>
    </w:p>
    <w:p w14:paraId="3C883D97" w14:textId="77777777" w:rsidR="0049056C" w:rsidRDefault="0049056C" w:rsidP="003C149C">
      <w:pPr>
        <w:spacing w:after="0" w:line="240" w:lineRule="auto"/>
        <w:jc w:val="both"/>
        <w:rPr>
          <w:rFonts w:ascii="Arial" w:eastAsia="Arial" w:hAnsi="Arial" w:cs="Arial"/>
          <w:b/>
          <w:sz w:val="24"/>
          <w:szCs w:val="24"/>
        </w:rPr>
      </w:pPr>
    </w:p>
    <w:p w14:paraId="427A95EA" w14:textId="77777777" w:rsidR="00FF1036" w:rsidRPr="00CE1526" w:rsidRDefault="00FF1036" w:rsidP="003C149C">
      <w:pPr>
        <w:spacing w:after="0" w:line="240" w:lineRule="auto"/>
        <w:jc w:val="both"/>
        <w:rPr>
          <w:rFonts w:ascii="Arial" w:eastAsia="Arial" w:hAnsi="Arial" w:cs="Arial"/>
          <w:b/>
          <w:sz w:val="24"/>
          <w:szCs w:val="24"/>
        </w:rPr>
      </w:pPr>
    </w:p>
    <w:p w14:paraId="571B569D" w14:textId="2FF6D0BE" w:rsidR="00FC4E49" w:rsidRDefault="00FC4E49" w:rsidP="003C149C">
      <w:pPr>
        <w:pStyle w:val="Ttulo2"/>
        <w:numPr>
          <w:ilvl w:val="1"/>
          <w:numId w:val="42"/>
        </w:numPr>
        <w:spacing w:before="0" w:line="240" w:lineRule="auto"/>
        <w:rPr>
          <w:rFonts w:ascii="Arial" w:hAnsi="Arial" w:cs="Arial"/>
          <w:b/>
          <w:color w:val="002060"/>
          <w:sz w:val="24"/>
          <w:szCs w:val="24"/>
        </w:rPr>
      </w:pPr>
      <w:bookmarkStart w:id="3" w:name="_Toc73719401"/>
      <w:r w:rsidRPr="0049056C">
        <w:rPr>
          <w:rFonts w:ascii="Arial" w:hAnsi="Arial" w:cs="Arial"/>
          <w:b/>
          <w:color w:val="002060"/>
          <w:sz w:val="24"/>
          <w:szCs w:val="24"/>
        </w:rPr>
        <w:t xml:space="preserve">COMPORTAMIENTO DEL SARS COV 2 EN </w:t>
      </w:r>
      <w:r w:rsidR="0049056C" w:rsidRPr="0049056C">
        <w:rPr>
          <w:rFonts w:ascii="Arial" w:hAnsi="Arial" w:cs="Arial"/>
          <w:b/>
          <w:color w:val="002060"/>
          <w:sz w:val="24"/>
          <w:szCs w:val="24"/>
        </w:rPr>
        <w:t>SANTIAGO</w:t>
      </w:r>
      <w:r w:rsidRPr="0049056C">
        <w:rPr>
          <w:rFonts w:ascii="Arial" w:hAnsi="Arial" w:cs="Arial"/>
          <w:b/>
          <w:color w:val="002060"/>
          <w:sz w:val="24"/>
          <w:szCs w:val="24"/>
        </w:rPr>
        <w:t xml:space="preserve"> DE CALI</w:t>
      </w:r>
      <w:bookmarkEnd w:id="3"/>
    </w:p>
    <w:p w14:paraId="200208B0" w14:textId="77777777" w:rsidR="0049056C" w:rsidRPr="0049056C" w:rsidRDefault="0049056C" w:rsidP="003C149C">
      <w:pPr>
        <w:pStyle w:val="Prrafodelista"/>
        <w:spacing w:line="240" w:lineRule="auto"/>
        <w:ind w:left="405"/>
      </w:pPr>
    </w:p>
    <w:p w14:paraId="1C1DD797" w14:textId="6EB23961" w:rsidR="00FC4E49" w:rsidRDefault="00FC4E49" w:rsidP="003C149C">
      <w:pPr>
        <w:spacing w:after="0" w:line="240" w:lineRule="auto"/>
        <w:jc w:val="both"/>
        <w:rPr>
          <w:rFonts w:ascii="Arial" w:hAnsi="Arial" w:cs="Arial"/>
          <w:color w:val="000000"/>
        </w:rPr>
      </w:pPr>
      <w:r>
        <w:rPr>
          <w:rFonts w:ascii="Arial" w:hAnsi="Arial" w:cs="Arial"/>
          <w:color w:val="000000"/>
        </w:rPr>
        <w:t xml:space="preserve">Durante toda la pandemia hasta mayo 20 del 2021 se han identificado 180.456 casos positivos. En el mes de enero se presentó el segundo pico epidémico a causa de </w:t>
      </w:r>
      <w:r w:rsidR="00265019">
        <w:rPr>
          <w:rFonts w:ascii="Arial" w:hAnsi="Arial" w:cs="Arial"/>
          <w:color w:val="000000"/>
        </w:rPr>
        <w:t>COVID-19</w:t>
      </w:r>
      <w:r>
        <w:rPr>
          <w:rFonts w:ascii="Arial" w:hAnsi="Arial" w:cs="Arial"/>
          <w:color w:val="000000"/>
        </w:rPr>
        <w:t xml:space="preserve"> y al corte del presente informe se está cursando un tercer pico.</w:t>
      </w:r>
    </w:p>
    <w:p w14:paraId="3C5BA159" w14:textId="07C6EB04" w:rsidR="00FC4E49" w:rsidRPr="00FC4E49" w:rsidRDefault="00FC4E49" w:rsidP="003C149C">
      <w:pPr>
        <w:spacing w:after="0" w:line="240" w:lineRule="auto"/>
        <w:jc w:val="both"/>
        <w:rPr>
          <w:rFonts w:ascii="Arial" w:eastAsia="Arial" w:hAnsi="Arial" w:cs="Arial"/>
          <w:b/>
          <w:color w:val="002060"/>
        </w:rPr>
      </w:pPr>
    </w:p>
    <w:p w14:paraId="72C435C0" w14:textId="2CE3CC30" w:rsidR="00CF35D1" w:rsidRPr="00CF35D1" w:rsidRDefault="00CF35D1" w:rsidP="003C149C">
      <w:pPr>
        <w:pStyle w:val="Descripcin"/>
        <w:keepNext/>
        <w:spacing w:after="0"/>
        <w:ind w:firstLine="708"/>
        <w:jc w:val="both"/>
        <w:rPr>
          <w:rFonts w:ascii="Arial" w:hAnsi="Arial" w:cs="Arial"/>
          <w:b/>
          <w:i w:val="0"/>
          <w:color w:val="002060"/>
        </w:rPr>
      </w:pPr>
      <w:r w:rsidRPr="00CF35D1">
        <w:rPr>
          <w:rFonts w:ascii="Arial" w:hAnsi="Arial" w:cs="Arial"/>
          <w:b/>
          <w:i w:val="0"/>
          <w:color w:val="002060"/>
        </w:rPr>
        <w:t xml:space="preserve">Gráfica </w:t>
      </w:r>
      <w:r w:rsidRPr="00CF35D1">
        <w:rPr>
          <w:rFonts w:ascii="Arial" w:hAnsi="Arial" w:cs="Arial"/>
          <w:b/>
          <w:i w:val="0"/>
          <w:color w:val="002060"/>
        </w:rPr>
        <w:fldChar w:fldCharType="begin"/>
      </w:r>
      <w:r w:rsidRPr="00CF35D1">
        <w:rPr>
          <w:rFonts w:ascii="Arial" w:hAnsi="Arial" w:cs="Arial"/>
          <w:b/>
          <w:i w:val="0"/>
          <w:color w:val="002060"/>
        </w:rPr>
        <w:instrText xml:space="preserve"> SEQ Gráfica \* ARABIC </w:instrText>
      </w:r>
      <w:r w:rsidRPr="00CF35D1">
        <w:rPr>
          <w:rFonts w:ascii="Arial" w:hAnsi="Arial" w:cs="Arial"/>
          <w:b/>
          <w:i w:val="0"/>
          <w:color w:val="002060"/>
        </w:rPr>
        <w:fldChar w:fldCharType="separate"/>
      </w:r>
      <w:r w:rsidR="000C7138">
        <w:rPr>
          <w:rFonts w:ascii="Arial" w:hAnsi="Arial" w:cs="Arial"/>
          <w:b/>
          <w:i w:val="0"/>
          <w:noProof/>
          <w:color w:val="002060"/>
        </w:rPr>
        <w:t>1</w:t>
      </w:r>
      <w:r w:rsidRPr="00CF35D1">
        <w:rPr>
          <w:rFonts w:ascii="Arial" w:hAnsi="Arial" w:cs="Arial"/>
          <w:b/>
          <w:i w:val="0"/>
          <w:color w:val="002060"/>
        </w:rPr>
        <w:fldChar w:fldCharType="end"/>
      </w:r>
      <w:r w:rsidRPr="00CF35D1">
        <w:rPr>
          <w:rFonts w:ascii="Arial" w:hAnsi="Arial" w:cs="Arial"/>
          <w:b/>
          <w:i w:val="0"/>
          <w:color w:val="002060"/>
        </w:rPr>
        <w:t xml:space="preserve">. </w:t>
      </w:r>
      <w:r w:rsidRPr="00CF35D1">
        <w:rPr>
          <w:rFonts w:ascii="Arial" w:hAnsi="Arial" w:cs="Arial"/>
          <w:i w:val="0"/>
          <w:color w:val="002060"/>
        </w:rPr>
        <w:t>Curva epidémica marzo 2020 – mayo 2021.</w:t>
      </w:r>
    </w:p>
    <w:p w14:paraId="2E5AE19A" w14:textId="77777777" w:rsidR="00CF35D1" w:rsidRDefault="00FC4E49" w:rsidP="003C149C">
      <w:pPr>
        <w:keepNext/>
        <w:spacing w:after="0" w:line="240" w:lineRule="auto"/>
        <w:jc w:val="center"/>
      </w:pPr>
      <w:r>
        <w:rPr>
          <w:rFonts w:ascii="Arial" w:eastAsia="Arial" w:hAnsi="Arial" w:cs="Arial"/>
          <w:b/>
          <w:noProof/>
          <w:sz w:val="24"/>
          <w:szCs w:val="24"/>
          <w:lang w:val="es-419" w:eastAsia="es-419"/>
        </w:rPr>
        <w:drawing>
          <wp:inline distT="0" distB="0" distL="0" distR="0" wp14:anchorId="70C80553" wp14:editId="44812B1A">
            <wp:extent cx="5214026" cy="2736715"/>
            <wp:effectExtent l="0" t="0" r="5715" b="6985"/>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5222990" cy="2741420"/>
                    </a:xfrm>
                    <a:prstGeom prst="rect">
                      <a:avLst/>
                    </a:prstGeom>
                    <a:ln/>
                  </pic:spPr>
                </pic:pic>
              </a:graphicData>
            </a:graphic>
          </wp:inline>
        </w:drawing>
      </w:r>
    </w:p>
    <w:p w14:paraId="00E6D2C1" w14:textId="4EEB870E" w:rsidR="00FC4E49" w:rsidRPr="00CF35D1" w:rsidRDefault="00CF35D1" w:rsidP="003C149C">
      <w:pPr>
        <w:spacing w:after="0" w:line="240" w:lineRule="auto"/>
        <w:ind w:firstLine="708"/>
        <w:jc w:val="both"/>
        <w:rPr>
          <w:rFonts w:ascii="Arial" w:eastAsia="Arial" w:hAnsi="Arial" w:cs="Arial"/>
          <w:color w:val="002060"/>
          <w:sz w:val="16"/>
          <w:szCs w:val="16"/>
        </w:rPr>
      </w:pPr>
      <w:r w:rsidRPr="00CF35D1">
        <w:rPr>
          <w:rFonts w:ascii="Arial" w:eastAsia="Arial" w:hAnsi="Arial" w:cs="Arial"/>
          <w:b/>
          <w:color w:val="002060"/>
          <w:sz w:val="16"/>
          <w:szCs w:val="16"/>
        </w:rPr>
        <w:t>Fuente:</w:t>
      </w:r>
      <w:r w:rsidRPr="00CF35D1">
        <w:rPr>
          <w:rFonts w:ascii="Arial" w:eastAsia="Arial" w:hAnsi="Arial" w:cs="Arial"/>
          <w:color w:val="002060"/>
          <w:sz w:val="16"/>
          <w:szCs w:val="16"/>
        </w:rPr>
        <w:t xml:space="preserve"> Base de datos SARS </w:t>
      </w:r>
      <w:proofErr w:type="spellStart"/>
      <w:r w:rsidRPr="00CF35D1">
        <w:rPr>
          <w:rFonts w:ascii="Arial" w:eastAsia="Arial" w:hAnsi="Arial" w:cs="Arial"/>
          <w:color w:val="002060"/>
          <w:sz w:val="16"/>
          <w:szCs w:val="16"/>
        </w:rPr>
        <w:t>Cov</w:t>
      </w:r>
      <w:proofErr w:type="spellEnd"/>
      <w:r w:rsidRPr="00CF35D1">
        <w:rPr>
          <w:rFonts w:ascii="Arial" w:eastAsia="Arial" w:hAnsi="Arial" w:cs="Arial"/>
          <w:color w:val="002060"/>
          <w:sz w:val="16"/>
          <w:szCs w:val="16"/>
        </w:rPr>
        <w:t xml:space="preserve"> 2 SSPM de Cali.</w:t>
      </w:r>
    </w:p>
    <w:p w14:paraId="4F6CA37D" w14:textId="77777777" w:rsidR="0049056C" w:rsidRDefault="0049056C" w:rsidP="003C149C">
      <w:pPr>
        <w:spacing w:after="0" w:line="240" w:lineRule="auto"/>
        <w:jc w:val="both"/>
        <w:rPr>
          <w:rFonts w:ascii="Arial" w:eastAsia="Arial" w:hAnsi="Arial" w:cs="Arial"/>
          <w:sz w:val="24"/>
          <w:szCs w:val="24"/>
        </w:rPr>
      </w:pPr>
    </w:p>
    <w:p w14:paraId="71D68666" w14:textId="0BFD2EE4" w:rsidR="00FC4E49" w:rsidRDefault="00FC4E49" w:rsidP="003C149C">
      <w:pPr>
        <w:spacing w:after="0" w:line="240" w:lineRule="auto"/>
        <w:jc w:val="both"/>
        <w:rPr>
          <w:rFonts w:ascii="Arial" w:eastAsia="Arial" w:hAnsi="Arial" w:cs="Arial"/>
          <w:sz w:val="24"/>
          <w:szCs w:val="24"/>
        </w:rPr>
      </w:pPr>
      <w:r w:rsidRPr="00DC0CCE">
        <w:rPr>
          <w:rFonts w:ascii="Arial" w:eastAsia="Arial" w:hAnsi="Arial" w:cs="Arial"/>
          <w:sz w:val="24"/>
          <w:szCs w:val="24"/>
        </w:rPr>
        <w:t xml:space="preserve">En cuanto a los indicadores </w:t>
      </w:r>
      <w:r>
        <w:rPr>
          <w:rFonts w:ascii="Arial" w:eastAsia="Arial" w:hAnsi="Arial" w:cs="Arial"/>
          <w:sz w:val="24"/>
          <w:szCs w:val="24"/>
        </w:rPr>
        <w:t>se mantiene</w:t>
      </w:r>
      <w:r w:rsidRPr="00DC0CCE">
        <w:rPr>
          <w:rFonts w:ascii="Arial" w:eastAsia="Arial" w:hAnsi="Arial" w:cs="Arial"/>
          <w:sz w:val="24"/>
          <w:szCs w:val="24"/>
        </w:rPr>
        <w:t xml:space="preserve"> una velocidad de transmisión por encima de 1 con</w:t>
      </w:r>
      <w:r>
        <w:rPr>
          <w:rFonts w:ascii="Arial" w:eastAsia="Arial" w:hAnsi="Arial" w:cs="Arial"/>
          <w:sz w:val="24"/>
          <w:szCs w:val="24"/>
        </w:rPr>
        <w:t xml:space="preserve"> un</w:t>
      </w:r>
      <w:r w:rsidRPr="00DC0CCE">
        <w:rPr>
          <w:rFonts w:ascii="Arial" w:eastAsia="Arial" w:hAnsi="Arial" w:cs="Arial"/>
          <w:sz w:val="24"/>
          <w:szCs w:val="24"/>
        </w:rPr>
        <w:t xml:space="preserve"> </w:t>
      </w:r>
      <w:proofErr w:type="spellStart"/>
      <w:r w:rsidRPr="00DC0CCE">
        <w:rPr>
          <w:rFonts w:ascii="Arial" w:eastAsia="Arial" w:hAnsi="Arial" w:cs="Arial"/>
          <w:sz w:val="24"/>
          <w:szCs w:val="24"/>
        </w:rPr>
        <w:t>Rt</w:t>
      </w:r>
      <w:proofErr w:type="spellEnd"/>
      <w:r>
        <w:rPr>
          <w:rFonts w:ascii="Arial" w:eastAsia="Arial" w:hAnsi="Arial" w:cs="Arial"/>
          <w:sz w:val="24"/>
          <w:szCs w:val="24"/>
        </w:rPr>
        <w:t xml:space="preserve"> de </w:t>
      </w:r>
      <w:r w:rsidRPr="00DC0CCE">
        <w:rPr>
          <w:rFonts w:ascii="Arial" w:hAnsi="Arial" w:cs="Arial"/>
          <w:sz w:val="24"/>
          <w:szCs w:val="24"/>
        </w:rPr>
        <w:t>1,14 IC95 % (1,03; 1,25)</w:t>
      </w:r>
      <w:r w:rsidRPr="00DC0CCE">
        <w:rPr>
          <w:rFonts w:ascii="Arial" w:eastAsia="Arial" w:hAnsi="Arial" w:cs="Arial"/>
          <w:sz w:val="24"/>
          <w:szCs w:val="24"/>
        </w:rPr>
        <w:t xml:space="preserve">, </w:t>
      </w:r>
      <w:r>
        <w:rPr>
          <w:rFonts w:ascii="Arial" w:eastAsia="Arial" w:hAnsi="Arial" w:cs="Arial"/>
          <w:sz w:val="24"/>
          <w:szCs w:val="24"/>
        </w:rPr>
        <w:t xml:space="preserve">es decir, 10 personas positivas para </w:t>
      </w:r>
      <w:r w:rsidR="00265019">
        <w:rPr>
          <w:rFonts w:ascii="Arial" w:eastAsia="Arial" w:hAnsi="Arial" w:cs="Arial"/>
          <w:sz w:val="24"/>
          <w:szCs w:val="24"/>
        </w:rPr>
        <w:t>COVID-19</w:t>
      </w:r>
      <w:r w:rsidR="00CF35D1">
        <w:rPr>
          <w:rFonts w:ascii="Arial" w:eastAsia="Arial" w:hAnsi="Arial" w:cs="Arial"/>
          <w:sz w:val="24"/>
          <w:szCs w:val="24"/>
        </w:rPr>
        <w:t xml:space="preserve"> contagian a 11 personas.</w:t>
      </w:r>
    </w:p>
    <w:p w14:paraId="382B3567" w14:textId="77777777" w:rsidR="00CF35D1" w:rsidRPr="00DC0CCE" w:rsidRDefault="00CF35D1" w:rsidP="003C149C">
      <w:pPr>
        <w:spacing w:after="0" w:line="240" w:lineRule="auto"/>
        <w:jc w:val="both"/>
        <w:rPr>
          <w:rFonts w:ascii="Arial" w:eastAsia="Arial" w:hAnsi="Arial" w:cs="Arial"/>
          <w:sz w:val="24"/>
          <w:szCs w:val="24"/>
        </w:rPr>
      </w:pPr>
    </w:p>
    <w:p w14:paraId="4DEEE982"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Para los primeros meses del 2021, enero fue el mes con más muestras tomadas (135.626) y más positividad (26%). En los primeros 16 días del mes de mayo se observa que el porcentaje de positividad aumentó 2.4% a comparación al mes de enero.</w:t>
      </w:r>
    </w:p>
    <w:p w14:paraId="6180F86A" w14:textId="77777777" w:rsidR="00FC4E49" w:rsidRDefault="00FC4E49" w:rsidP="003C149C">
      <w:pPr>
        <w:pBdr>
          <w:top w:val="nil"/>
          <w:left w:val="nil"/>
          <w:bottom w:val="nil"/>
          <w:right w:val="nil"/>
          <w:between w:val="nil"/>
        </w:pBdr>
        <w:spacing w:after="0" w:line="240" w:lineRule="auto"/>
        <w:jc w:val="both"/>
        <w:rPr>
          <w:rFonts w:ascii="Arial" w:eastAsia="Arial" w:hAnsi="Arial" w:cs="Arial"/>
          <w:b/>
          <w:color w:val="000000" w:themeColor="text1"/>
          <w:sz w:val="24"/>
          <w:szCs w:val="24"/>
        </w:rPr>
      </w:pPr>
    </w:p>
    <w:p w14:paraId="2BC6F2B2" w14:textId="79DC733F" w:rsidR="00FC4E49" w:rsidRPr="00574859" w:rsidRDefault="00FC4E49" w:rsidP="003C149C">
      <w:pPr>
        <w:pBdr>
          <w:top w:val="nil"/>
          <w:left w:val="nil"/>
          <w:bottom w:val="nil"/>
          <w:right w:val="nil"/>
          <w:between w:val="nil"/>
        </w:pBdr>
        <w:spacing w:after="0" w:line="240" w:lineRule="auto"/>
        <w:jc w:val="both"/>
        <w:rPr>
          <w:rFonts w:ascii="Arial" w:eastAsia="Arial" w:hAnsi="Arial" w:cs="Arial"/>
          <w:b/>
          <w:color w:val="002060"/>
          <w:sz w:val="24"/>
          <w:szCs w:val="24"/>
        </w:rPr>
      </w:pPr>
    </w:p>
    <w:p w14:paraId="0A5957A1" w14:textId="77777777" w:rsidR="00FC4E49" w:rsidRPr="0007171A" w:rsidRDefault="00FC4E49" w:rsidP="003C149C">
      <w:pPr>
        <w:pBdr>
          <w:top w:val="nil"/>
          <w:left w:val="nil"/>
          <w:bottom w:val="nil"/>
          <w:right w:val="nil"/>
          <w:between w:val="nil"/>
        </w:pBdr>
        <w:spacing w:after="0" w:line="240" w:lineRule="auto"/>
        <w:jc w:val="both"/>
        <w:rPr>
          <w:rFonts w:ascii="Arial" w:eastAsia="Arial" w:hAnsi="Arial" w:cs="Arial"/>
          <w:b/>
          <w:color w:val="000000" w:themeColor="text1"/>
          <w:sz w:val="24"/>
          <w:szCs w:val="24"/>
        </w:rPr>
      </w:pPr>
    </w:p>
    <w:p w14:paraId="4F76C6D6" w14:textId="21878FFB" w:rsidR="00CF35D1" w:rsidRPr="00CF35D1" w:rsidRDefault="00CF35D1" w:rsidP="003C149C">
      <w:pPr>
        <w:pStyle w:val="Descripcin"/>
        <w:keepNext/>
        <w:spacing w:after="0"/>
        <w:jc w:val="center"/>
        <w:rPr>
          <w:rFonts w:ascii="Arial" w:hAnsi="Arial" w:cs="Arial"/>
          <w:i w:val="0"/>
          <w:color w:val="002060"/>
        </w:rPr>
      </w:pPr>
      <w:r w:rsidRPr="00CF35D1">
        <w:rPr>
          <w:rFonts w:ascii="Arial" w:hAnsi="Arial" w:cs="Arial"/>
          <w:b/>
          <w:i w:val="0"/>
          <w:color w:val="002060"/>
        </w:rPr>
        <w:t xml:space="preserve">Tabla </w:t>
      </w:r>
      <w:r w:rsidRPr="00CF35D1">
        <w:rPr>
          <w:rFonts w:ascii="Arial" w:hAnsi="Arial" w:cs="Arial"/>
          <w:b/>
          <w:i w:val="0"/>
          <w:color w:val="002060"/>
        </w:rPr>
        <w:fldChar w:fldCharType="begin"/>
      </w:r>
      <w:r w:rsidRPr="00CF35D1">
        <w:rPr>
          <w:rFonts w:ascii="Arial" w:hAnsi="Arial" w:cs="Arial"/>
          <w:b/>
          <w:i w:val="0"/>
          <w:color w:val="002060"/>
        </w:rPr>
        <w:instrText xml:space="preserve"> SEQ Tabla \* ARABIC </w:instrText>
      </w:r>
      <w:r w:rsidRPr="00CF35D1">
        <w:rPr>
          <w:rFonts w:ascii="Arial" w:hAnsi="Arial" w:cs="Arial"/>
          <w:b/>
          <w:i w:val="0"/>
          <w:color w:val="002060"/>
        </w:rPr>
        <w:fldChar w:fldCharType="separate"/>
      </w:r>
      <w:r w:rsidR="00B64899">
        <w:rPr>
          <w:rFonts w:ascii="Arial" w:hAnsi="Arial" w:cs="Arial"/>
          <w:b/>
          <w:i w:val="0"/>
          <w:noProof/>
          <w:color w:val="002060"/>
        </w:rPr>
        <w:t>1</w:t>
      </w:r>
      <w:r w:rsidRPr="00CF35D1">
        <w:rPr>
          <w:rFonts w:ascii="Arial" w:hAnsi="Arial" w:cs="Arial"/>
          <w:b/>
          <w:i w:val="0"/>
          <w:color w:val="002060"/>
        </w:rPr>
        <w:fldChar w:fldCharType="end"/>
      </w:r>
      <w:r w:rsidRPr="00CF35D1">
        <w:rPr>
          <w:rFonts w:ascii="Arial" w:hAnsi="Arial" w:cs="Arial"/>
          <w:b/>
          <w:i w:val="0"/>
          <w:color w:val="002060"/>
        </w:rPr>
        <w:t>.</w:t>
      </w:r>
      <w:r w:rsidRPr="00CF35D1">
        <w:rPr>
          <w:rFonts w:ascii="Arial" w:hAnsi="Arial" w:cs="Arial"/>
          <w:i w:val="0"/>
          <w:color w:val="002060"/>
        </w:rPr>
        <w:t xml:space="preserve"> Comportamiento de muestras por mes y positividad desde enero hasta 20 de mayo 2021.</w:t>
      </w:r>
    </w:p>
    <w:p w14:paraId="4D924594" w14:textId="77777777" w:rsidR="00CF35D1" w:rsidRDefault="00FC4E49" w:rsidP="003C149C">
      <w:pPr>
        <w:keepNext/>
        <w:spacing w:after="0" w:line="240" w:lineRule="auto"/>
        <w:jc w:val="center"/>
      </w:pPr>
      <w:r w:rsidRPr="00BA2AA0">
        <w:rPr>
          <w:rFonts w:ascii="Arial" w:eastAsia="Arial" w:hAnsi="Arial" w:cs="Arial"/>
          <w:noProof/>
          <w:sz w:val="24"/>
          <w:szCs w:val="24"/>
          <w:lang w:val="es-419" w:eastAsia="es-419"/>
        </w:rPr>
        <w:drawing>
          <wp:inline distT="0" distB="0" distL="0" distR="0" wp14:anchorId="2A5F584B" wp14:editId="4B00D711">
            <wp:extent cx="3662801" cy="2409245"/>
            <wp:effectExtent l="0" t="0" r="0" b="0"/>
            <wp:docPr id="376" name="Google Shape;376;p61"/>
            <wp:cNvGraphicFramePr/>
            <a:graphic xmlns:a="http://schemas.openxmlformats.org/drawingml/2006/main">
              <a:graphicData uri="http://schemas.openxmlformats.org/drawingml/2006/picture">
                <pic:pic xmlns:pic="http://schemas.openxmlformats.org/drawingml/2006/picture">
                  <pic:nvPicPr>
                    <pic:cNvPr id="376" name="Google Shape;376;p61"/>
                    <pic:cNvPicPr preferRelativeResize="0"/>
                  </pic:nvPicPr>
                  <pic:blipFill>
                    <a:blip r:embed="rId9">
                      <a:alphaModFix/>
                    </a:blip>
                    <a:stretch>
                      <a:fillRect/>
                    </a:stretch>
                  </pic:blipFill>
                  <pic:spPr>
                    <a:xfrm>
                      <a:off x="0" y="0"/>
                      <a:ext cx="3700862" cy="2434280"/>
                    </a:xfrm>
                    <a:prstGeom prst="rect">
                      <a:avLst/>
                    </a:prstGeom>
                    <a:noFill/>
                    <a:ln>
                      <a:noFill/>
                    </a:ln>
                  </pic:spPr>
                </pic:pic>
              </a:graphicData>
            </a:graphic>
          </wp:inline>
        </w:drawing>
      </w:r>
    </w:p>
    <w:p w14:paraId="20838179" w14:textId="2C828B96" w:rsidR="00FC4E49" w:rsidRPr="00CF35D1" w:rsidRDefault="00CF35D1" w:rsidP="003C149C">
      <w:pPr>
        <w:pStyle w:val="Descripcin"/>
        <w:spacing w:after="0"/>
        <w:ind w:left="708" w:firstLine="708"/>
        <w:rPr>
          <w:rFonts w:ascii="Arial" w:eastAsia="Arial" w:hAnsi="Arial" w:cs="Arial"/>
          <w:i w:val="0"/>
          <w:sz w:val="16"/>
          <w:szCs w:val="16"/>
        </w:rPr>
      </w:pPr>
      <w:r w:rsidRPr="00CF35D1">
        <w:rPr>
          <w:rFonts w:ascii="Arial" w:hAnsi="Arial" w:cs="Arial"/>
          <w:b/>
          <w:i w:val="0"/>
          <w:color w:val="002060"/>
          <w:sz w:val="16"/>
          <w:szCs w:val="16"/>
        </w:rPr>
        <w:t xml:space="preserve">Fuente: </w:t>
      </w:r>
      <w:r w:rsidRPr="00CF35D1">
        <w:rPr>
          <w:rFonts w:ascii="Arial" w:hAnsi="Arial" w:cs="Arial"/>
          <w:i w:val="0"/>
          <w:color w:val="002060"/>
          <w:sz w:val="16"/>
          <w:szCs w:val="16"/>
        </w:rPr>
        <w:t xml:space="preserve">ase de datos SARS </w:t>
      </w:r>
      <w:proofErr w:type="spellStart"/>
      <w:r w:rsidRPr="00CF35D1">
        <w:rPr>
          <w:rFonts w:ascii="Arial" w:hAnsi="Arial" w:cs="Arial"/>
          <w:i w:val="0"/>
          <w:color w:val="002060"/>
          <w:sz w:val="16"/>
          <w:szCs w:val="16"/>
        </w:rPr>
        <w:t>Cov</w:t>
      </w:r>
      <w:proofErr w:type="spellEnd"/>
      <w:r w:rsidRPr="00CF35D1">
        <w:rPr>
          <w:rFonts w:ascii="Arial" w:hAnsi="Arial" w:cs="Arial"/>
          <w:i w:val="0"/>
          <w:color w:val="002060"/>
          <w:sz w:val="16"/>
          <w:szCs w:val="16"/>
        </w:rPr>
        <w:t xml:space="preserve"> 2 SSPM de Cali</w:t>
      </w:r>
    </w:p>
    <w:p w14:paraId="700ACB75" w14:textId="77777777" w:rsidR="00FC4E49" w:rsidRDefault="00FC4E49" w:rsidP="003C149C">
      <w:pPr>
        <w:spacing w:after="0" w:line="240" w:lineRule="auto"/>
        <w:jc w:val="both"/>
        <w:rPr>
          <w:rFonts w:ascii="Arial" w:eastAsia="Arial" w:hAnsi="Arial" w:cs="Arial"/>
          <w:b/>
          <w:sz w:val="16"/>
          <w:szCs w:val="16"/>
        </w:rPr>
      </w:pPr>
    </w:p>
    <w:p w14:paraId="5FA5C082" w14:textId="77777777" w:rsidR="00FC4E49" w:rsidRDefault="00FC4E49" w:rsidP="003C149C">
      <w:pPr>
        <w:spacing w:after="0" w:line="240" w:lineRule="auto"/>
        <w:jc w:val="both"/>
        <w:rPr>
          <w:rFonts w:ascii="Arial" w:eastAsia="Arial" w:hAnsi="Arial" w:cs="Arial"/>
          <w:sz w:val="24"/>
          <w:szCs w:val="24"/>
        </w:rPr>
      </w:pPr>
    </w:p>
    <w:p w14:paraId="74D7137D" w14:textId="23E96040"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Al comparar el total de muestras con la positividad desde el mes de enero hasta mayo, se encontró un descenso en la toma de muestras a finales de abril y primeras semanas de mayo, debido a las jornadas de paro a nivel nacional, lo cual afectó la movilidad y la prestación de estos ser</w:t>
      </w:r>
      <w:r w:rsidR="00CF35D1">
        <w:rPr>
          <w:rFonts w:ascii="Arial" w:eastAsia="Arial" w:hAnsi="Arial" w:cs="Arial"/>
          <w:sz w:val="24"/>
          <w:szCs w:val="24"/>
        </w:rPr>
        <w:t>vicios.</w:t>
      </w:r>
    </w:p>
    <w:p w14:paraId="72222B70" w14:textId="77777777" w:rsidR="00CF35D1" w:rsidRDefault="00CF35D1" w:rsidP="003C149C">
      <w:pPr>
        <w:spacing w:after="0" w:line="240" w:lineRule="auto"/>
        <w:jc w:val="both"/>
        <w:rPr>
          <w:rFonts w:ascii="Arial" w:eastAsia="Arial" w:hAnsi="Arial" w:cs="Arial"/>
          <w:sz w:val="24"/>
          <w:szCs w:val="24"/>
        </w:rPr>
      </w:pPr>
    </w:p>
    <w:p w14:paraId="7A13A18F"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Como plan de contingencia la Secretaría de salud Pública fortaleció la toma de muestras con la estrategia de </w:t>
      </w:r>
      <w:proofErr w:type="spellStart"/>
      <w:r>
        <w:rPr>
          <w:rFonts w:ascii="Arial" w:eastAsia="Arial" w:hAnsi="Arial" w:cs="Arial"/>
          <w:sz w:val="24"/>
          <w:szCs w:val="24"/>
        </w:rPr>
        <w:t>microterritorios</w:t>
      </w:r>
      <w:proofErr w:type="spellEnd"/>
      <w:r>
        <w:rPr>
          <w:rFonts w:ascii="Arial" w:eastAsia="Arial" w:hAnsi="Arial" w:cs="Arial"/>
          <w:sz w:val="24"/>
          <w:szCs w:val="24"/>
        </w:rPr>
        <w:t xml:space="preserve"> y salud al barrio operada por las Empresas Sociales del Estado, logrando en las últimas dos semanas de mayo un incremento en la toma de muestras.</w:t>
      </w:r>
    </w:p>
    <w:p w14:paraId="7D754E81" w14:textId="77777777" w:rsidR="0049056C" w:rsidRDefault="0049056C" w:rsidP="003C149C">
      <w:pPr>
        <w:spacing w:after="0" w:line="240" w:lineRule="auto"/>
        <w:jc w:val="both"/>
        <w:rPr>
          <w:rFonts w:ascii="Arial" w:eastAsia="Arial" w:hAnsi="Arial" w:cs="Arial"/>
          <w:sz w:val="24"/>
          <w:szCs w:val="24"/>
        </w:rPr>
      </w:pPr>
    </w:p>
    <w:p w14:paraId="63D0DF19" w14:textId="77777777" w:rsidR="00023296" w:rsidRDefault="00023296" w:rsidP="003C149C">
      <w:pPr>
        <w:spacing w:after="0" w:line="240" w:lineRule="auto"/>
        <w:jc w:val="both"/>
        <w:rPr>
          <w:rFonts w:ascii="Arial" w:eastAsia="Arial" w:hAnsi="Arial" w:cs="Arial"/>
          <w:sz w:val="24"/>
          <w:szCs w:val="24"/>
        </w:rPr>
      </w:pPr>
    </w:p>
    <w:p w14:paraId="5E29F497" w14:textId="39AEE29C" w:rsidR="00FC4E49" w:rsidRDefault="00FC4E49" w:rsidP="003C149C">
      <w:pPr>
        <w:pStyle w:val="Ttulo3"/>
        <w:numPr>
          <w:ilvl w:val="2"/>
          <w:numId w:val="41"/>
        </w:numPr>
        <w:spacing w:before="0" w:line="240" w:lineRule="auto"/>
        <w:jc w:val="both"/>
        <w:rPr>
          <w:rFonts w:ascii="Arial" w:eastAsia="Arial" w:hAnsi="Arial" w:cs="Arial"/>
          <w:b/>
          <w:color w:val="002060"/>
        </w:rPr>
      </w:pPr>
      <w:bookmarkStart w:id="4" w:name="_Toc73719402"/>
      <w:r w:rsidRPr="0049056C">
        <w:rPr>
          <w:rFonts w:ascii="Arial" w:eastAsia="Arial" w:hAnsi="Arial" w:cs="Arial"/>
          <w:b/>
          <w:color w:val="002060"/>
        </w:rPr>
        <w:t>Análisis del comportamiento de la pandemia en los diferentes picos</w:t>
      </w:r>
      <w:bookmarkEnd w:id="4"/>
    </w:p>
    <w:p w14:paraId="6288453E" w14:textId="77777777" w:rsidR="0049056C" w:rsidRPr="0049056C" w:rsidRDefault="0049056C" w:rsidP="003C149C">
      <w:pPr>
        <w:spacing w:after="0" w:line="240" w:lineRule="auto"/>
      </w:pPr>
    </w:p>
    <w:p w14:paraId="0A9938A0"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Al comparar el comportamiento de la pandemia en los diferentes picos, se observa que el segundo pico presentado en el mes de enero-febrero, tuvo un mayor número reproductivo, comparado con el pico presentado en el mes de julio de 2020 y abril de 2021, con un reporte de 1.500 casos en su punto más alto.</w:t>
      </w:r>
    </w:p>
    <w:p w14:paraId="71CD1AEE" w14:textId="77777777" w:rsidR="006A51B2" w:rsidRDefault="006A51B2" w:rsidP="003C149C">
      <w:pPr>
        <w:spacing w:after="0" w:line="240" w:lineRule="auto"/>
        <w:jc w:val="both"/>
        <w:rPr>
          <w:rFonts w:ascii="Arial" w:eastAsia="Arial" w:hAnsi="Arial" w:cs="Arial"/>
          <w:sz w:val="24"/>
          <w:szCs w:val="24"/>
        </w:rPr>
      </w:pPr>
    </w:p>
    <w:p w14:paraId="15C8CBA7" w14:textId="77777777" w:rsidR="0049056C" w:rsidRDefault="0049056C" w:rsidP="003C149C">
      <w:pPr>
        <w:spacing w:after="0" w:line="240" w:lineRule="auto"/>
        <w:jc w:val="both"/>
        <w:rPr>
          <w:rFonts w:ascii="Arial" w:eastAsia="Arial" w:hAnsi="Arial" w:cs="Arial"/>
          <w:sz w:val="24"/>
          <w:szCs w:val="24"/>
        </w:rPr>
      </w:pPr>
    </w:p>
    <w:p w14:paraId="533985F5" w14:textId="77777777" w:rsidR="0049056C" w:rsidRDefault="0049056C" w:rsidP="003C149C">
      <w:pPr>
        <w:spacing w:after="0" w:line="240" w:lineRule="auto"/>
        <w:jc w:val="both"/>
        <w:rPr>
          <w:rFonts w:ascii="Arial" w:eastAsia="Arial" w:hAnsi="Arial" w:cs="Arial"/>
          <w:sz w:val="24"/>
          <w:szCs w:val="24"/>
        </w:rPr>
      </w:pPr>
    </w:p>
    <w:p w14:paraId="60D4DBFF" w14:textId="77777777" w:rsidR="0049056C" w:rsidRDefault="0049056C" w:rsidP="003C149C">
      <w:pPr>
        <w:spacing w:after="0" w:line="240" w:lineRule="auto"/>
        <w:jc w:val="both"/>
        <w:rPr>
          <w:rFonts w:ascii="Arial" w:eastAsia="Arial" w:hAnsi="Arial" w:cs="Arial"/>
          <w:sz w:val="24"/>
          <w:szCs w:val="24"/>
        </w:rPr>
      </w:pPr>
    </w:p>
    <w:p w14:paraId="6108B73A" w14:textId="77777777" w:rsidR="0049056C" w:rsidRDefault="0049056C" w:rsidP="003C149C">
      <w:pPr>
        <w:spacing w:after="0" w:line="240" w:lineRule="auto"/>
        <w:jc w:val="both"/>
        <w:rPr>
          <w:rFonts w:ascii="Arial" w:eastAsia="Arial" w:hAnsi="Arial" w:cs="Arial"/>
          <w:sz w:val="24"/>
          <w:szCs w:val="24"/>
        </w:rPr>
      </w:pPr>
    </w:p>
    <w:p w14:paraId="266A13FF" w14:textId="77777777" w:rsidR="0049056C" w:rsidRDefault="0049056C" w:rsidP="003C149C">
      <w:pPr>
        <w:spacing w:after="0" w:line="240" w:lineRule="auto"/>
        <w:jc w:val="both"/>
        <w:rPr>
          <w:rFonts w:ascii="Arial" w:eastAsia="Arial" w:hAnsi="Arial" w:cs="Arial"/>
          <w:sz w:val="24"/>
          <w:szCs w:val="24"/>
        </w:rPr>
      </w:pPr>
    </w:p>
    <w:p w14:paraId="4E8DF501" w14:textId="77777777" w:rsidR="0049056C" w:rsidRDefault="0049056C" w:rsidP="003C149C">
      <w:pPr>
        <w:spacing w:after="0" w:line="240" w:lineRule="auto"/>
        <w:jc w:val="both"/>
        <w:rPr>
          <w:rFonts w:ascii="Arial" w:eastAsia="Arial" w:hAnsi="Arial" w:cs="Arial"/>
          <w:sz w:val="24"/>
          <w:szCs w:val="24"/>
        </w:rPr>
      </w:pPr>
    </w:p>
    <w:p w14:paraId="36FCF943" w14:textId="77777777" w:rsidR="0049056C" w:rsidRDefault="0049056C" w:rsidP="003C149C">
      <w:pPr>
        <w:spacing w:after="0" w:line="240" w:lineRule="auto"/>
        <w:jc w:val="both"/>
        <w:rPr>
          <w:rFonts w:ascii="Arial" w:eastAsia="Arial" w:hAnsi="Arial" w:cs="Arial"/>
          <w:sz w:val="24"/>
          <w:szCs w:val="24"/>
        </w:rPr>
      </w:pPr>
    </w:p>
    <w:p w14:paraId="648F20B5" w14:textId="77777777" w:rsidR="006A51B2" w:rsidRDefault="006A51B2" w:rsidP="003C149C">
      <w:pPr>
        <w:spacing w:after="0" w:line="240" w:lineRule="auto"/>
        <w:jc w:val="both"/>
        <w:rPr>
          <w:rFonts w:ascii="Arial" w:eastAsia="Arial" w:hAnsi="Arial" w:cs="Arial"/>
          <w:sz w:val="24"/>
          <w:szCs w:val="24"/>
        </w:rPr>
      </w:pPr>
    </w:p>
    <w:p w14:paraId="61E6B085" w14:textId="77777777" w:rsidR="006A51B2" w:rsidRDefault="006A51B2" w:rsidP="003C149C">
      <w:pPr>
        <w:spacing w:after="0" w:line="240" w:lineRule="auto"/>
        <w:jc w:val="both"/>
        <w:rPr>
          <w:rFonts w:ascii="Arial" w:eastAsia="Arial" w:hAnsi="Arial" w:cs="Arial"/>
          <w:sz w:val="24"/>
          <w:szCs w:val="24"/>
        </w:rPr>
      </w:pPr>
    </w:p>
    <w:p w14:paraId="6A0EC651" w14:textId="77777777" w:rsidR="006A51B2" w:rsidRDefault="006A51B2" w:rsidP="003C149C">
      <w:pPr>
        <w:spacing w:after="0" w:line="240" w:lineRule="auto"/>
        <w:jc w:val="both"/>
        <w:rPr>
          <w:rFonts w:ascii="Arial" w:eastAsia="Arial" w:hAnsi="Arial" w:cs="Arial"/>
          <w:sz w:val="24"/>
          <w:szCs w:val="24"/>
        </w:rPr>
      </w:pPr>
    </w:p>
    <w:p w14:paraId="1FB02ECE" w14:textId="77777777" w:rsidR="00FC4E49" w:rsidRDefault="00FC4E49" w:rsidP="003C149C">
      <w:pPr>
        <w:spacing w:after="0" w:line="240" w:lineRule="auto"/>
        <w:jc w:val="both"/>
        <w:rPr>
          <w:rFonts w:ascii="Arial" w:eastAsia="Arial" w:hAnsi="Arial" w:cs="Arial"/>
          <w:sz w:val="24"/>
          <w:szCs w:val="24"/>
        </w:rPr>
      </w:pPr>
    </w:p>
    <w:p w14:paraId="24F143FC" w14:textId="22742795" w:rsidR="00CF35D1" w:rsidRPr="00CF35D1" w:rsidRDefault="00CF35D1" w:rsidP="003C149C">
      <w:pPr>
        <w:pStyle w:val="Descripcin"/>
        <w:keepNext/>
        <w:spacing w:after="0"/>
        <w:jc w:val="center"/>
        <w:rPr>
          <w:rFonts w:ascii="Arial" w:hAnsi="Arial" w:cs="Arial"/>
          <w:i w:val="0"/>
          <w:color w:val="002060"/>
        </w:rPr>
      </w:pPr>
      <w:r w:rsidRPr="00CF35D1">
        <w:rPr>
          <w:rFonts w:ascii="Arial" w:hAnsi="Arial" w:cs="Arial"/>
          <w:b/>
          <w:i w:val="0"/>
          <w:color w:val="002060"/>
        </w:rPr>
        <w:t xml:space="preserve">Gráfica </w:t>
      </w:r>
      <w:r w:rsidRPr="00CF35D1">
        <w:rPr>
          <w:rFonts w:ascii="Arial" w:hAnsi="Arial" w:cs="Arial"/>
          <w:b/>
          <w:i w:val="0"/>
          <w:color w:val="002060"/>
        </w:rPr>
        <w:fldChar w:fldCharType="begin"/>
      </w:r>
      <w:r w:rsidRPr="00CF35D1">
        <w:rPr>
          <w:rFonts w:ascii="Arial" w:hAnsi="Arial" w:cs="Arial"/>
          <w:b/>
          <w:i w:val="0"/>
          <w:color w:val="002060"/>
        </w:rPr>
        <w:instrText xml:space="preserve"> SEQ Gráfica \* ARABIC </w:instrText>
      </w:r>
      <w:r w:rsidRPr="00CF35D1">
        <w:rPr>
          <w:rFonts w:ascii="Arial" w:hAnsi="Arial" w:cs="Arial"/>
          <w:b/>
          <w:i w:val="0"/>
          <w:color w:val="002060"/>
        </w:rPr>
        <w:fldChar w:fldCharType="separate"/>
      </w:r>
      <w:r w:rsidR="000C7138">
        <w:rPr>
          <w:rFonts w:ascii="Arial" w:hAnsi="Arial" w:cs="Arial"/>
          <w:b/>
          <w:i w:val="0"/>
          <w:noProof/>
          <w:color w:val="002060"/>
        </w:rPr>
        <w:t>2</w:t>
      </w:r>
      <w:r w:rsidRPr="00CF35D1">
        <w:rPr>
          <w:rFonts w:ascii="Arial" w:hAnsi="Arial" w:cs="Arial"/>
          <w:b/>
          <w:i w:val="0"/>
          <w:color w:val="002060"/>
        </w:rPr>
        <w:fldChar w:fldCharType="end"/>
      </w:r>
      <w:r w:rsidRPr="00CF35D1">
        <w:rPr>
          <w:rFonts w:ascii="Arial" w:hAnsi="Arial" w:cs="Arial"/>
          <w:b/>
          <w:i w:val="0"/>
          <w:color w:val="002060"/>
        </w:rPr>
        <w:t xml:space="preserve">. </w:t>
      </w:r>
      <w:r w:rsidRPr="00CF35D1">
        <w:rPr>
          <w:rFonts w:ascii="Arial" w:hAnsi="Arial" w:cs="Arial"/>
          <w:i w:val="0"/>
          <w:color w:val="002060"/>
        </w:rPr>
        <w:t xml:space="preserve">Comparación de los diferentes picos durante la pandemia en </w:t>
      </w:r>
      <w:r>
        <w:rPr>
          <w:rFonts w:ascii="Arial" w:hAnsi="Arial" w:cs="Arial"/>
          <w:i w:val="0"/>
          <w:color w:val="002060"/>
        </w:rPr>
        <w:t xml:space="preserve">Santiago </w:t>
      </w:r>
      <w:r w:rsidRPr="00CF35D1">
        <w:rPr>
          <w:rFonts w:ascii="Arial" w:hAnsi="Arial" w:cs="Arial"/>
          <w:i w:val="0"/>
          <w:color w:val="002060"/>
        </w:rPr>
        <w:t>de Cali</w:t>
      </w:r>
      <w:r>
        <w:rPr>
          <w:rFonts w:ascii="Arial" w:hAnsi="Arial" w:cs="Arial"/>
          <w:i w:val="0"/>
          <w:color w:val="002060"/>
        </w:rPr>
        <w:t>.</w:t>
      </w:r>
    </w:p>
    <w:p w14:paraId="5A864F54" w14:textId="77777777" w:rsidR="001E153A" w:rsidRDefault="00FC4E49" w:rsidP="003C149C">
      <w:pPr>
        <w:keepNext/>
        <w:spacing w:after="0" w:line="240" w:lineRule="auto"/>
        <w:jc w:val="center"/>
      </w:pPr>
      <w:r>
        <w:rPr>
          <w:rFonts w:ascii="Arial" w:eastAsia="Arial" w:hAnsi="Arial" w:cs="Arial"/>
          <w:noProof/>
          <w:sz w:val="24"/>
          <w:szCs w:val="24"/>
          <w:lang w:val="es-419" w:eastAsia="es-419"/>
        </w:rPr>
        <w:drawing>
          <wp:inline distT="0" distB="0" distL="0" distR="0" wp14:anchorId="52C761F0" wp14:editId="46050ACE">
            <wp:extent cx="4241260" cy="2265275"/>
            <wp:effectExtent l="0" t="0" r="6985" b="190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8905" cy="2280040"/>
                    </a:xfrm>
                    <a:prstGeom prst="rect">
                      <a:avLst/>
                    </a:prstGeom>
                    <a:noFill/>
                    <a:ln>
                      <a:noFill/>
                    </a:ln>
                  </pic:spPr>
                </pic:pic>
              </a:graphicData>
            </a:graphic>
          </wp:inline>
        </w:drawing>
      </w:r>
    </w:p>
    <w:p w14:paraId="7DDFC43D" w14:textId="5173E073" w:rsidR="001E153A" w:rsidRPr="001E153A" w:rsidRDefault="001E153A" w:rsidP="003C149C">
      <w:pPr>
        <w:spacing w:after="0" w:line="240" w:lineRule="auto"/>
        <w:jc w:val="center"/>
        <w:rPr>
          <w:rFonts w:ascii="Arial" w:eastAsia="Arial" w:hAnsi="Arial" w:cs="Arial"/>
          <w:color w:val="002060"/>
          <w:sz w:val="16"/>
          <w:szCs w:val="16"/>
        </w:rPr>
      </w:pPr>
      <w:r w:rsidRPr="001E153A">
        <w:rPr>
          <w:rFonts w:ascii="Arial" w:eastAsia="Arial" w:hAnsi="Arial" w:cs="Arial"/>
          <w:b/>
          <w:color w:val="002060"/>
          <w:sz w:val="16"/>
          <w:szCs w:val="16"/>
        </w:rPr>
        <w:t>Fuente:</w:t>
      </w:r>
      <w:r w:rsidRPr="001E153A">
        <w:rPr>
          <w:rFonts w:ascii="Arial" w:eastAsia="Arial" w:hAnsi="Arial" w:cs="Arial"/>
          <w:color w:val="002060"/>
          <w:sz w:val="16"/>
          <w:szCs w:val="16"/>
        </w:rPr>
        <w:t xml:space="preserve"> Base de datos SARS-</w:t>
      </w:r>
      <w:proofErr w:type="spellStart"/>
      <w:r w:rsidRPr="001E153A">
        <w:rPr>
          <w:rFonts w:ascii="Arial" w:eastAsia="Arial" w:hAnsi="Arial" w:cs="Arial"/>
          <w:color w:val="002060"/>
          <w:sz w:val="16"/>
          <w:szCs w:val="16"/>
        </w:rPr>
        <w:t>Cov</w:t>
      </w:r>
      <w:proofErr w:type="spellEnd"/>
      <w:r w:rsidRPr="001E153A">
        <w:rPr>
          <w:rFonts w:ascii="Arial" w:eastAsia="Arial" w:hAnsi="Arial" w:cs="Arial"/>
          <w:color w:val="002060"/>
          <w:sz w:val="16"/>
          <w:szCs w:val="16"/>
        </w:rPr>
        <w:t>- 2 SSP de Cali</w:t>
      </w:r>
      <w:r>
        <w:rPr>
          <w:rFonts w:ascii="Arial" w:eastAsia="Arial" w:hAnsi="Arial" w:cs="Arial"/>
          <w:color w:val="002060"/>
          <w:sz w:val="16"/>
          <w:szCs w:val="16"/>
        </w:rPr>
        <w:t>.</w:t>
      </w:r>
    </w:p>
    <w:p w14:paraId="08DA856D" w14:textId="77777777" w:rsidR="00FC4E49" w:rsidRPr="00CE1526" w:rsidRDefault="00FC4E49" w:rsidP="003C149C">
      <w:pPr>
        <w:spacing w:after="0" w:line="240" w:lineRule="auto"/>
        <w:jc w:val="both"/>
        <w:rPr>
          <w:rFonts w:ascii="Arial" w:eastAsia="Arial" w:hAnsi="Arial" w:cs="Arial"/>
          <w:sz w:val="16"/>
          <w:szCs w:val="16"/>
        </w:rPr>
      </w:pPr>
    </w:p>
    <w:p w14:paraId="423D5D12"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Respecto a la distribución de casos positivos por grupo edad, se observa que en los tres picos la concentración de casos se dio en el grupo entre 25 y 34 años. Al comparar las proporciones de personas diagnosticadas como positivos mayores de 60 años, se evidencia que en el tercer pico (abril 2021), el porcentaje de positivos en este grupo edad disminuyó a 17.5%, lo cual podría estar vinculado al proceso de vacunación contra </w:t>
      </w:r>
      <w:proofErr w:type="spellStart"/>
      <w:r>
        <w:rPr>
          <w:rFonts w:ascii="Arial" w:eastAsia="Arial" w:hAnsi="Arial" w:cs="Arial"/>
          <w:sz w:val="24"/>
          <w:szCs w:val="24"/>
        </w:rPr>
        <w:t>Covid</w:t>
      </w:r>
      <w:proofErr w:type="spellEnd"/>
      <w:r>
        <w:rPr>
          <w:rFonts w:ascii="Arial" w:eastAsia="Arial" w:hAnsi="Arial" w:cs="Arial"/>
          <w:sz w:val="24"/>
          <w:szCs w:val="24"/>
        </w:rPr>
        <w:t xml:space="preserve"> 19 en personas mayores de 60 años. </w:t>
      </w:r>
    </w:p>
    <w:p w14:paraId="21F34746" w14:textId="77777777" w:rsidR="0049056C" w:rsidRDefault="0049056C" w:rsidP="003C149C">
      <w:pPr>
        <w:spacing w:after="0" w:line="240" w:lineRule="auto"/>
        <w:jc w:val="both"/>
        <w:rPr>
          <w:rFonts w:ascii="Arial" w:eastAsia="Arial" w:hAnsi="Arial" w:cs="Arial"/>
          <w:sz w:val="24"/>
          <w:szCs w:val="24"/>
        </w:rPr>
      </w:pPr>
    </w:p>
    <w:p w14:paraId="3FEB29E8" w14:textId="1DAF2B04" w:rsidR="0026176E" w:rsidRPr="0026176E" w:rsidRDefault="0026176E" w:rsidP="003C149C">
      <w:pPr>
        <w:pStyle w:val="Descripcin"/>
        <w:keepNext/>
        <w:spacing w:after="0"/>
        <w:jc w:val="center"/>
        <w:rPr>
          <w:rFonts w:ascii="Arial" w:hAnsi="Arial" w:cs="Arial"/>
          <w:i w:val="0"/>
          <w:color w:val="002060"/>
        </w:rPr>
      </w:pPr>
      <w:r w:rsidRPr="0026176E">
        <w:rPr>
          <w:rFonts w:ascii="Arial" w:hAnsi="Arial" w:cs="Arial"/>
          <w:b/>
          <w:i w:val="0"/>
          <w:color w:val="002060"/>
        </w:rPr>
        <w:t xml:space="preserve">Tabla </w:t>
      </w:r>
      <w:r w:rsidRPr="0026176E">
        <w:rPr>
          <w:rFonts w:ascii="Arial" w:hAnsi="Arial" w:cs="Arial"/>
          <w:b/>
          <w:i w:val="0"/>
          <w:color w:val="002060"/>
        </w:rPr>
        <w:fldChar w:fldCharType="begin"/>
      </w:r>
      <w:r w:rsidRPr="0026176E">
        <w:rPr>
          <w:rFonts w:ascii="Arial" w:hAnsi="Arial" w:cs="Arial"/>
          <w:b/>
          <w:i w:val="0"/>
          <w:color w:val="002060"/>
        </w:rPr>
        <w:instrText xml:space="preserve"> SEQ Tabla \* ARABIC </w:instrText>
      </w:r>
      <w:r w:rsidRPr="0026176E">
        <w:rPr>
          <w:rFonts w:ascii="Arial" w:hAnsi="Arial" w:cs="Arial"/>
          <w:b/>
          <w:i w:val="0"/>
          <w:color w:val="002060"/>
        </w:rPr>
        <w:fldChar w:fldCharType="separate"/>
      </w:r>
      <w:r w:rsidR="00B64899">
        <w:rPr>
          <w:rFonts w:ascii="Arial" w:hAnsi="Arial" w:cs="Arial"/>
          <w:b/>
          <w:i w:val="0"/>
          <w:noProof/>
          <w:color w:val="002060"/>
        </w:rPr>
        <w:t>2</w:t>
      </w:r>
      <w:r w:rsidRPr="0026176E">
        <w:rPr>
          <w:rFonts w:ascii="Arial" w:hAnsi="Arial" w:cs="Arial"/>
          <w:b/>
          <w:i w:val="0"/>
          <w:color w:val="002060"/>
        </w:rPr>
        <w:fldChar w:fldCharType="end"/>
      </w:r>
      <w:r w:rsidRPr="0026176E">
        <w:rPr>
          <w:rFonts w:ascii="Arial" w:hAnsi="Arial" w:cs="Arial"/>
          <w:b/>
          <w:i w:val="0"/>
          <w:color w:val="002060"/>
        </w:rPr>
        <w:t>.</w:t>
      </w:r>
      <w:r w:rsidRPr="0026176E">
        <w:rPr>
          <w:rFonts w:ascii="Arial" w:hAnsi="Arial" w:cs="Arial"/>
          <w:i w:val="0"/>
          <w:color w:val="002060"/>
        </w:rPr>
        <w:t xml:space="preserve"> Comparación de edades para positivos en los tres picos</w:t>
      </w:r>
      <w:r>
        <w:rPr>
          <w:rFonts w:ascii="Arial" w:hAnsi="Arial" w:cs="Arial"/>
          <w:i w:val="0"/>
          <w:color w:val="002060"/>
        </w:rPr>
        <w:t>.</w:t>
      </w:r>
    </w:p>
    <w:p w14:paraId="75A0F648" w14:textId="77777777" w:rsidR="0026176E" w:rsidRDefault="00FC4E49" w:rsidP="003C149C">
      <w:pPr>
        <w:keepNext/>
        <w:spacing w:after="0" w:line="240" w:lineRule="auto"/>
        <w:jc w:val="center"/>
      </w:pPr>
      <w:r>
        <w:rPr>
          <w:rFonts w:ascii="Arial" w:eastAsia="Arial" w:hAnsi="Arial" w:cs="Arial"/>
          <w:noProof/>
          <w:sz w:val="24"/>
          <w:szCs w:val="24"/>
          <w:lang w:val="es-419" w:eastAsia="es-419"/>
        </w:rPr>
        <w:drawing>
          <wp:inline distT="0" distB="0" distL="0" distR="0" wp14:anchorId="4A7C59C7" wp14:editId="190FA07C">
            <wp:extent cx="2898775" cy="2735249"/>
            <wp:effectExtent l="0" t="0" r="0" b="8255"/>
            <wp:docPr id="3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1"/>
                    <a:srcRect/>
                    <a:stretch>
                      <a:fillRect/>
                    </a:stretch>
                  </pic:blipFill>
                  <pic:spPr>
                    <a:xfrm>
                      <a:off x="0" y="0"/>
                      <a:ext cx="2905779" cy="2741858"/>
                    </a:xfrm>
                    <a:prstGeom prst="rect">
                      <a:avLst/>
                    </a:prstGeom>
                    <a:ln/>
                  </pic:spPr>
                </pic:pic>
              </a:graphicData>
            </a:graphic>
          </wp:inline>
        </w:drawing>
      </w:r>
    </w:p>
    <w:p w14:paraId="28B2B3C8" w14:textId="7601DA10" w:rsidR="0026176E" w:rsidRPr="005E2B91" w:rsidRDefault="0026176E" w:rsidP="003C149C">
      <w:pPr>
        <w:spacing w:after="0" w:line="240" w:lineRule="auto"/>
        <w:jc w:val="center"/>
        <w:rPr>
          <w:rFonts w:ascii="Arial" w:eastAsia="Arial" w:hAnsi="Arial" w:cs="Arial"/>
          <w:color w:val="002060"/>
          <w:sz w:val="16"/>
          <w:szCs w:val="16"/>
        </w:rPr>
      </w:pPr>
      <w:r w:rsidRPr="005E2B91">
        <w:rPr>
          <w:rFonts w:ascii="Arial" w:eastAsia="Arial" w:hAnsi="Arial" w:cs="Arial"/>
          <w:b/>
          <w:color w:val="002060"/>
          <w:sz w:val="16"/>
          <w:szCs w:val="16"/>
        </w:rPr>
        <w:t>Fuente:</w:t>
      </w:r>
      <w:r w:rsidRPr="005E2B91">
        <w:rPr>
          <w:rFonts w:ascii="Arial" w:eastAsia="Arial" w:hAnsi="Arial" w:cs="Arial"/>
          <w:color w:val="002060"/>
          <w:sz w:val="16"/>
          <w:szCs w:val="16"/>
        </w:rPr>
        <w:t xml:space="preserve"> Base de datos SARS-</w:t>
      </w:r>
      <w:proofErr w:type="spellStart"/>
      <w:r w:rsidRPr="005E2B91">
        <w:rPr>
          <w:rFonts w:ascii="Arial" w:eastAsia="Arial" w:hAnsi="Arial" w:cs="Arial"/>
          <w:color w:val="002060"/>
          <w:sz w:val="16"/>
          <w:szCs w:val="16"/>
        </w:rPr>
        <w:t>Cov</w:t>
      </w:r>
      <w:proofErr w:type="spellEnd"/>
      <w:r w:rsidRPr="005E2B91">
        <w:rPr>
          <w:rFonts w:ascii="Arial" w:eastAsia="Arial" w:hAnsi="Arial" w:cs="Arial"/>
          <w:color w:val="002060"/>
          <w:sz w:val="16"/>
          <w:szCs w:val="16"/>
        </w:rPr>
        <w:t>- 2 SSP de Cali.</w:t>
      </w:r>
    </w:p>
    <w:p w14:paraId="00AA23F9" w14:textId="77777777" w:rsidR="00FC4E49" w:rsidRDefault="00FC4E49" w:rsidP="003C149C">
      <w:pPr>
        <w:keepNext/>
        <w:spacing w:after="0" w:line="240" w:lineRule="auto"/>
        <w:jc w:val="both"/>
        <w:rPr>
          <w:rFonts w:ascii="Arial" w:eastAsia="Arial" w:hAnsi="Arial" w:cs="Arial"/>
          <w:sz w:val="24"/>
          <w:szCs w:val="24"/>
        </w:rPr>
      </w:pPr>
    </w:p>
    <w:p w14:paraId="1D788E11" w14:textId="77777777" w:rsidR="0049056C" w:rsidRDefault="0049056C" w:rsidP="003C149C">
      <w:pPr>
        <w:keepNext/>
        <w:spacing w:after="0" w:line="240" w:lineRule="auto"/>
        <w:jc w:val="both"/>
        <w:rPr>
          <w:rFonts w:ascii="Arial" w:eastAsia="Arial" w:hAnsi="Arial" w:cs="Arial"/>
          <w:sz w:val="24"/>
          <w:szCs w:val="24"/>
        </w:rPr>
      </w:pPr>
    </w:p>
    <w:p w14:paraId="1A32C0DB" w14:textId="77777777" w:rsidR="00FC4E49" w:rsidRPr="00BF31B5" w:rsidRDefault="00FC4E49" w:rsidP="003C149C">
      <w:pPr>
        <w:pStyle w:val="Ttulo3"/>
        <w:numPr>
          <w:ilvl w:val="2"/>
          <w:numId w:val="41"/>
        </w:numPr>
        <w:spacing w:before="0" w:line="240" w:lineRule="auto"/>
        <w:jc w:val="both"/>
        <w:rPr>
          <w:rFonts w:ascii="Arial" w:eastAsia="Arial" w:hAnsi="Arial" w:cs="Arial"/>
          <w:b/>
          <w:color w:val="002060"/>
        </w:rPr>
      </w:pPr>
      <w:bookmarkStart w:id="5" w:name="_Toc73719403"/>
      <w:r w:rsidRPr="00BF31B5">
        <w:rPr>
          <w:rFonts w:ascii="Arial" w:eastAsia="Arial" w:hAnsi="Arial" w:cs="Arial"/>
          <w:b/>
          <w:color w:val="002060"/>
        </w:rPr>
        <w:t>Ocupación en Unidades de Cuidado Intensivo</w:t>
      </w:r>
      <w:bookmarkEnd w:id="5"/>
    </w:p>
    <w:p w14:paraId="3245090A" w14:textId="77777777" w:rsidR="0049056C" w:rsidRDefault="0049056C" w:rsidP="003C149C">
      <w:pPr>
        <w:spacing w:after="0" w:line="240" w:lineRule="auto"/>
        <w:jc w:val="both"/>
        <w:rPr>
          <w:rFonts w:ascii="Arial" w:eastAsia="Arial" w:hAnsi="Arial" w:cs="Arial"/>
        </w:rPr>
      </w:pPr>
    </w:p>
    <w:p w14:paraId="281D4A48" w14:textId="601A91FD" w:rsidR="00FC4E49" w:rsidRDefault="00FC4E49" w:rsidP="003C149C">
      <w:pPr>
        <w:spacing w:after="0" w:line="240" w:lineRule="auto"/>
        <w:jc w:val="both"/>
        <w:rPr>
          <w:rFonts w:ascii="Arial" w:eastAsia="Arial" w:hAnsi="Arial" w:cs="Arial"/>
        </w:rPr>
      </w:pPr>
      <w:r w:rsidRPr="00211AD7">
        <w:rPr>
          <w:rFonts w:ascii="Arial" w:eastAsia="Arial" w:hAnsi="Arial" w:cs="Arial"/>
        </w:rPr>
        <w:t xml:space="preserve">Respecto a la ocupación de las Unidades de Cuidado Intensivo UCI, </w:t>
      </w:r>
      <w:r>
        <w:rPr>
          <w:rFonts w:ascii="Arial" w:eastAsia="Arial" w:hAnsi="Arial" w:cs="Arial"/>
        </w:rPr>
        <w:t xml:space="preserve">durante el mes de abril y mayo, se ha </w:t>
      </w:r>
      <w:r w:rsidRPr="00211AD7">
        <w:rPr>
          <w:rFonts w:ascii="Arial" w:eastAsia="Arial" w:hAnsi="Arial" w:cs="Arial"/>
        </w:rPr>
        <w:t>presenta</w:t>
      </w:r>
      <w:r>
        <w:rPr>
          <w:rFonts w:ascii="Arial" w:eastAsia="Arial" w:hAnsi="Arial" w:cs="Arial"/>
        </w:rPr>
        <w:t>do</w:t>
      </w:r>
      <w:r w:rsidRPr="00211AD7">
        <w:rPr>
          <w:rFonts w:ascii="Arial" w:eastAsia="Arial" w:hAnsi="Arial" w:cs="Arial"/>
        </w:rPr>
        <w:t xml:space="preserve"> un incremento en el ingreso de casos </w:t>
      </w:r>
      <w:r w:rsidR="00265019">
        <w:rPr>
          <w:rFonts w:ascii="Arial" w:eastAsia="Arial" w:hAnsi="Arial" w:cs="Arial"/>
        </w:rPr>
        <w:t>COVID-19</w:t>
      </w:r>
      <w:r w:rsidRPr="00211AD7">
        <w:rPr>
          <w:rFonts w:ascii="Arial" w:eastAsia="Arial" w:hAnsi="Arial" w:cs="Arial"/>
        </w:rPr>
        <w:t xml:space="preserve"> a la alta complejidad, pasando de 5</w:t>
      </w:r>
      <w:r>
        <w:rPr>
          <w:rFonts w:ascii="Arial" w:eastAsia="Arial" w:hAnsi="Arial" w:cs="Arial"/>
        </w:rPr>
        <w:t>07 casos hace dos semanas, a 564</w:t>
      </w:r>
      <w:r w:rsidRPr="00211AD7">
        <w:rPr>
          <w:rFonts w:ascii="Arial" w:eastAsia="Arial" w:hAnsi="Arial" w:cs="Arial"/>
        </w:rPr>
        <w:t xml:space="preserve"> casos el día de hoy. El porcentaje de ocupación de camas UCI ha aumentado nota</w:t>
      </w:r>
      <w:r>
        <w:rPr>
          <w:rFonts w:ascii="Arial" w:eastAsia="Arial" w:hAnsi="Arial" w:cs="Arial"/>
        </w:rPr>
        <w:t>blemente durante el mes de mayo</w:t>
      </w:r>
      <w:r w:rsidRPr="00211AD7">
        <w:rPr>
          <w:rFonts w:ascii="Arial" w:eastAsia="Arial" w:hAnsi="Arial" w:cs="Arial"/>
        </w:rPr>
        <w:t>, alca</w:t>
      </w:r>
      <w:r>
        <w:rPr>
          <w:rFonts w:ascii="Arial" w:eastAsia="Arial" w:hAnsi="Arial" w:cs="Arial"/>
        </w:rPr>
        <w:t>nzando un promedio actual del 94,6% en Cali, del cual el 65</w:t>
      </w:r>
      <w:r w:rsidRPr="00211AD7">
        <w:rPr>
          <w:rFonts w:ascii="Arial" w:eastAsia="Arial" w:hAnsi="Arial" w:cs="Arial"/>
        </w:rPr>
        <w:t>% corresponde a la ocup</w:t>
      </w:r>
      <w:r>
        <w:rPr>
          <w:rFonts w:ascii="Arial" w:eastAsia="Arial" w:hAnsi="Arial" w:cs="Arial"/>
        </w:rPr>
        <w:t xml:space="preserve">ación por </w:t>
      </w:r>
      <w:r w:rsidR="00265019">
        <w:rPr>
          <w:rFonts w:ascii="Arial" w:eastAsia="Arial" w:hAnsi="Arial" w:cs="Arial"/>
        </w:rPr>
        <w:t>COVID-19</w:t>
      </w:r>
      <w:r>
        <w:rPr>
          <w:rFonts w:ascii="Arial" w:eastAsia="Arial" w:hAnsi="Arial" w:cs="Arial"/>
        </w:rPr>
        <w:t xml:space="preserve"> (</w:t>
      </w:r>
      <w:r w:rsidR="00933553">
        <w:rPr>
          <w:rFonts w:ascii="Arial" w:eastAsia="Arial" w:hAnsi="Arial" w:cs="Arial"/>
        </w:rPr>
        <w:t>G</w:t>
      </w:r>
      <w:r w:rsidR="00933553" w:rsidRPr="00933553">
        <w:rPr>
          <w:rFonts w:ascii="Arial" w:eastAsia="Arial" w:hAnsi="Arial" w:cs="Arial"/>
        </w:rPr>
        <w:t>ráfica</w:t>
      </w:r>
      <w:r w:rsidR="00B506AE" w:rsidRPr="00933553">
        <w:rPr>
          <w:rFonts w:ascii="Arial" w:eastAsia="Arial" w:hAnsi="Arial" w:cs="Arial"/>
        </w:rPr>
        <w:t xml:space="preserve"> 3</w:t>
      </w:r>
      <w:r>
        <w:rPr>
          <w:rFonts w:ascii="Arial" w:eastAsia="Arial" w:hAnsi="Arial" w:cs="Arial"/>
        </w:rPr>
        <w:t>).</w:t>
      </w:r>
    </w:p>
    <w:p w14:paraId="34EED5F4" w14:textId="77777777" w:rsidR="0049056C" w:rsidRDefault="0049056C" w:rsidP="003C149C">
      <w:pPr>
        <w:spacing w:after="0" w:line="240" w:lineRule="auto"/>
        <w:jc w:val="both"/>
        <w:rPr>
          <w:rFonts w:ascii="Arial" w:eastAsia="Arial" w:hAnsi="Arial" w:cs="Arial"/>
        </w:rPr>
      </w:pPr>
    </w:p>
    <w:p w14:paraId="1A4E9EAF" w14:textId="1EBC1994" w:rsidR="00933553" w:rsidRPr="00933553" w:rsidRDefault="00933553" w:rsidP="003C149C">
      <w:pPr>
        <w:pStyle w:val="Descripcin"/>
        <w:keepNext/>
        <w:spacing w:after="0"/>
        <w:jc w:val="center"/>
        <w:rPr>
          <w:rFonts w:ascii="Arial" w:hAnsi="Arial" w:cs="Arial"/>
          <w:i w:val="0"/>
          <w:color w:val="002060"/>
        </w:rPr>
      </w:pPr>
      <w:r w:rsidRPr="00933553">
        <w:rPr>
          <w:rFonts w:ascii="Arial" w:hAnsi="Arial" w:cs="Arial"/>
          <w:b/>
          <w:i w:val="0"/>
          <w:color w:val="002060"/>
        </w:rPr>
        <w:t xml:space="preserve">Gráfica </w:t>
      </w:r>
      <w:r w:rsidRPr="00933553">
        <w:rPr>
          <w:rFonts w:ascii="Arial" w:hAnsi="Arial" w:cs="Arial"/>
          <w:b/>
          <w:i w:val="0"/>
          <w:color w:val="002060"/>
        </w:rPr>
        <w:fldChar w:fldCharType="begin"/>
      </w:r>
      <w:r w:rsidRPr="00933553">
        <w:rPr>
          <w:rFonts w:ascii="Arial" w:hAnsi="Arial" w:cs="Arial"/>
          <w:b/>
          <w:i w:val="0"/>
          <w:color w:val="002060"/>
        </w:rPr>
        <w:instrText xml:space="preserve"> SEQ Gráfica \* ARABIC </w:instrText>
      </w:r>
      <w:r w:rsidRPr="00933553">
        <w:rPr>
          <w:rFonts w:ascii="Arial" w:hAnsi="Arial" w:cs="Arial"/>
          <w:b/>
          <w:i w:val="0"/>
          <w:color w:val="002060"/>
        </w:rPr>
        <w:fldChar w:fldCharType="separate"/>
      </w:r>
      <w:r w:rsidR="000C7138">
        <w:rPr>
          <w:rFonts w:ascii="Arial" w:hAnsi="Arial" w:cs="Arial"/>
          <w:b/>
          <w:i w:val="0"/>
          <w:noProof/>
          <w:color w:val="002060"/>
        </w:rPr>
        <w:t>3</w:t>
      </w:r>
      <w:r w:rsidRPr="00933553">
        <w:rPr>
          <w:rFonts w:ascii="Arial" w:hAnsi="Arial" w:cs="Arial"/>
          <w:b/>
          <w:i w:val="0"/>
          <w:color w:val="002060"/>
        </w:rPr>
        <w:fldChar w:fldCharType="end"/>
      </w:r>
      <w:r w:rsidRPr="00933553">
        <w:rPr>
          <w:rFonts w:ascii="Arial" w:hAnsi="Arial" w:cs="Arial"/>
          <w:b/>
          <w:i w:val="0"/>
          <w:color w:val="002060"/>
        </w:rPr>
        <w:t>.</w:t>
      </w:r>
      <w:r w:rsidRPr="00933553">
        <w:rPr>
          <w:rFonts w:ascii="Arial" w:hAnsi="Arial" w:cs="Arial"/>
          <w:i w:val="0"/>
          <w:color w:val="002060"/>
        </w:rPr>
        <w:t xml:space="preserve"> Ocupación de camas de Unidad de Cuidado Intensivo. Cali, corte 30 de mayo de 2021.</w:t>
      </w:r>
    </w:p>
    <w:p w14:paraId="4878966F" w14:textId="77777777" w:rsidR="00FC4E49" w:rsidRDefault="00FC4E49" w:rsidP="003C149C">
      <w:pPr>
        <w:spacing w:after="0" w:line="240" w:lineRule="auto"/>
        <w:jc w:val="center"/>
        <w:rPr>
          <w:rFonts w:ascii="Arial" w:eastAsia="Arial" w:hAnsi="Arial" w:cs="Arial"/>
        </w:rPr>
      </w:pPr>
      <w:r w:rsidRPr="006253E7">
        <w:rPr>
          <w:rFonts w:ascii="Arial" w:eastAsia="Arial" w:hAnsi="Arial" w:cs="Arial"/>
          <w:noProof/>
          <w:lang w:val="es-419" w:eastAsia="es-419"/>
        </w:rPr>
        <w:drawing>
          <wp:inline distT="0" distB="0" distL="0" distR="0" wp14:anchorId="7D2F8104" wp14:editId="2275668C">
            <wp:extent cx="4494179" cy="2527976"/>
            <wp:effectExtent l="0" t="0" r="190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7703" cy="2541209"/>
                    </a:xfrm>
                    <a:prstGeom prst="rect">
                      <a:avLst/>
                    </a:prstGeom>
                  </pic:spPr>
                </pic:pic>
              </a:graphicData>
            </a:graphic>
          </wp:inline>
        </w:drawing>
      </w:r>
    </w:p>
    <w:p w14:paraId="4DF24F5A" w14:textId="77777777" w:rsidR="0049056C" w:rsidRDefault="0049056C" w:rsidP="003C149C">
      <w:pPr>
        <w:spacing w:after="0" w:line="240" w:lineRule="auto"/>
        <w:jc w:val="both"/>
        <w:rPr>
          <w:rFonts w:ascii="Arial" w:eastAsia="Arial" w:hAnsi="Arial" w:cs="Arial"/>
          <w:sz w:val="24"/>
          <w:szCs w:val="24"/>
        </w:rPr>
      </w:pPr>
    </w:p>
    <w:p w14:paraId="5530092F" w14:textId="4966658A" w:rsidR="00FC4E49" w:rsidRDefault="00FC4E49" w:rsidP="003C149C">
      <w:pPr>
        <w:spacing w:after="0" w:line="240" w:lineRule="auto"/>
        <w:jc w:val="both"/>
        <w:rPr>
          <w:rFonts w:ascii="Arial" w:eastAsia="Arial" w:hAnsi="Arial" w:cs="Arial"/>
          <w:sz w:val="24"/>
          <w:szCs w:val="24"/>
        </w:rPr>
      </w:pPr>
      <w:r w:rsidRPr="00CE1526">
        <w:rPr>
          <w:rFonts w:ascii="Arial" w:eastAsia="Arial" w:hAnsi="Arial" w:cs="Arial"/>
          <w:sz w:val="24"/>
          <w:szCs w:val="24"/>
        </w:rPr>
        <w:t xml:space="preserve">La situación actual representa una alerta roja hospitalaria, por lo cual se han reactivado las medidas de contención hacia UCI y la ampliación de la capacidad hospitalaria con estrategias de </w:t>
      </w:r>
      <w:proofErr w:type="spellStart"/>
      <w:r w:rsidRPr="00CE1526">
        <w:rPr>
          <w:rFonts w:ascii="Arial" w:eastAsia="Arial" w:hAnsi="Arial" w:cs="Arial"/>
          <w:sz w:val="24"/>
          <w:szCs w:val="24"/>
        </w:rPr>
        <w:t>desescalonamiento</w:t>
      </w:r>
      <w:proofErr w:type="spellEnd"/>
      <w:r w:rsidRPr="00CE1526">
        <w:rPr>
          <w:rFonts w:ascii="Arial" w:eastAsia="Arial" w:hAnsi="Arial" w:cs="Arial"/>
          <w:sz w:val="24"/>
          <w:szCs w:val="24"/>
        </w:rPr>
        <w:t xml:space="preserve"> de pacientes de la alta y mediana complejidad de atención a la baja complejidad, logrando una </w:t>
      </w:r>
      <w:proofErr w:type="gramStart"/>
      <w:r w:rsidRPr="00CE1526">
        <w:rPr>
          <w:rFonts w:ascii="Arial" w:eastAsia="Arial" w:hAnsi="Arial" w:cs="Arial"/>
          <w:sz w:val="24"/>
          <w:szCs w:val="24"/>
        </w:rPr>
        <w:t>mayor  ampliación</w:t>
      </w:r>
      <w:proofErr w:type="gramEnd"/>
      <w:r w:rsidRPr="00CE1526">
        <w:rPr>
          <w:rFonts w:ascii="Arial" w:eastAsia="Arial" w:hAnsi="Arial" w:cs="Arial"/>
          <w:sz w:val="24"/>
          <w:szCs w:val="24"/>
        </w:rPr>
        <w:t xml:space="preserve"> en la oferta de camas para pacientes </w:t>
      </w:r>
      <w:r w:rsidR="00265019">
        <w:rPr>
          <w:rFonts w:ascii="Arial" w:eastAsia="Arial" w:hAnsi="Arial" w:cs="Arial"/>
          <w:sz w:val="24"/>
          <w:szCs w:val="24"/>
        </w:rPr>
        <w:t>COVID-19</w:t>
      </w:r>
      <w:r w:rsidRPr="00CE1526">
        <w:rPr>
          <w:rFonts w:ascii="Arial" w:eastAsia="Arial" w:hAnsi="Arial" w:cs="Arial"/>
          <w:sz w:val="24"/>
          <w:szCs w:val="24"/>
        </w:rPr>
        <w:t>.</w:t>
      </w:r>
    </w:p>
    <w:p w14:paraId="63DB0DF4" w14:textId="77777777" w:rsidR="0049056C" w:rsidRPr="00CE1526" w:rsidRDefault="0049056C" w:rsidP="003C149C">
      <w:pPr>
        <w:spacing w:after="0" w:line="240" w:lineRule="auto"/>
        <w:jc w:val="both"/>
        <w:rPr>
          <w:rFonts w:ascii="Arial" w:eastAsia="Arial" w:hAnsi="Arial" w:cs="Arial"/>
          <w:sz w:val="24"/>
          <w:szCs w:val="24"/>
        </w:rPr>
      </w:pPr>
    </w:p>
    <w:p w14:paraId="2EDD44F7"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Al comparar la distribución por los tres picos de ocupación que ha atravesado la ciudad (el tercer pico sigue en vigencia al momento de la elaboración de este informe), se observa una disminución estadísticamente significativa en el ingreso de personas mayores de 50 años, lo cual puede estar asociado al proceso de vacunación, el cual tiene un impacto sobre la morbilidad y mortalidad. </w:t>
      </w:r>
    </w:p>
    <w:p w14:paraId="65B336CF" w14:textId="77777777" w:rsidR="0049056C" w:rsidRDefault="0049056C" w:rsidP="003C149C">
      <w:pPr>
        <w:spacing w:after="0" w:line="240" w:lineRule="auto"/>
        <w:jc w:val="both"/>
        <w:rPr>
          <w:rFonts w:ascii="Arial" w:eastAsia="Arial" w:hAnsi="Arial" w:cs="Arial"/>
          <w:sz w:val="24"/>
          <w:szCs w:val="24"/>
        </w:rPr>
      </w:pPr>
    </w:p>
    <w:p w14:paraId="79AB78FD"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La estancia promedio de las personas ingresadas en UCI también mostró una disminución en tres días promedio en comparación con los picos anteriores.</w:t>
      </w:r>
    </w:p>
    <w:p w14:paraId="290DF945" w14:textId="77777777" w:rsidR="00A84689" w:rsidRDefault="00A84689" w:rsidP="003C149C">
      <w:pPr>
        <w:spacing w:after="0" w:line="240" w:lineRule="auto"/>
        <w:jc w:val="both"/>
        <w:rPr>
          <w:rFonts w:ascii="Arial" w:eastAsia="Arial" w:hAnsi="Arial" w:cs="Arial"/>
          <w:b/>
          <w:color w:val="002060"/>
          <w:sz w:val="24"/>
          <w:szCs w:val="24"/>
        </w:rPr>
      </w:pPr>
    </w:p>
    <w:p w14:paraId="424D8A21" w14:textId="22B4DA2F" w:rsidR="00FC4E49" w:rsidRPr="00BF31B5" w:rsidRDefault="00FC4E49" w:rsidP="003C149C">
      <w:pPr>
        <w:spacing w:after="0" w:line="240" w:lineRule="auto"/>
        <w:jc w:val="both"/>
        <w:rPr>
          <w:rFonts w:ascii="Arial" w:eastAsia="Arial" w:hAnsi="Arial" w:cs="Arial"/>
          <w:b/>
          <w:noProof/>
          <w:color w:val="002060"/>
          <w:sz w:val="24"/>
          <w:szCs w:val="24"/>
          <w:lang w:val="es-ES"/>
        </w:rPr>
      </w:pPr>
    </w:p>
    <w:p w14:paraId="12EB9F80" w14:textId="11E5902B" w:rsidR="000E4C87" w:rsidRPr="00EA681E" w:rsidRDefault="000E4C87" w:rsidP="003C149C">
      <w:pPr>
        <w:pStyle w:val="Descripcin"/>
        <w:keepNext/>
        <w:spacing w:after="0"/>
        <w:jc w:val="center"/>
        <w:rPr>
          <w:rFonts w:ascii="Arial" w:hAnsi="Arial" w:cs="Arial"/>
          <w:i w:val="0"/>
          <w:color w:val="002060"/>
        </w:rPr>
      </w:pPr>
      <w:r w:rsidRPr="00EA681E">
        <w:rPr>
          <w:rFonts w:ascii="Arial" w:hAnsi="Arial" w:cs="Arial"/>
          <w:b/>
          <w:i w:val="0"/>
          <w:color w:val="002060"/>
        </w:rPr>
        <w:lastRenderedPageBreak/>
        <w:t xml:space="preserve">Tabla </w:t>
      </w:r>
      <w:r w:rsidRPr="00EA681E">
        <w:rPr>
          <w:rFonts w:ascii="Arial" w:hAnsi="Arial" w:cs="Arial"/>
          <w:b/>
          <w:i w:val="0"/>
          <w:color w:val="002060"/>
        </w:rPr>
        <w:fldChar w:fldCharType="begin"/>
      </w:r>
      <w:r w:rsidRPr="00EA681E">
        <w:rPr>
          <w:rFonts w:ascii="Arial" w:hAnsi="Arial" w:cs="Arial"/>
          <w:b/>
          <w:i w:val="0"/>
          <w:color w:val="002060"/>
        </w:rPr>
        <w:instrText xml:space="preserve"> SEQ Tabla \* ARABIC </w:instrText>
      </w:r>
      <w:r w:rsidRPr="00EA681E">
        <w:rPr>
          <w:rFonts w:ascii="Arial" w:hAnsi="Arial" w:cs="Arial"/>
          <w:b/>
          <w:i w:val="0"/>
          <w:color w:val="002060"/>
        </w:rPr>
        <w:fldChar w:fldCharType="separate"/>
      </w:r>
      <w:r w:rsidR="00B64899">
        <w:rPr>
          <w:rFonts w:ascii="Arial" w:hAnsi="Arial" w:cs="Arial"/>
          <w:b/>
          <w:i w:val="0"/>
          <w:noProof/>
          <w:color w:val="002060"/>
        </w:rPr>
        <w:t>3</w:t>
      </w:r>
      <w:r w:rsidRPr="00EA681E">
        <w:rPr>
          <w:rFonts w:ascii="Arial" w:hAnsi="Arial" w:cs="Arial"/>
          <w:b/>
          <w:i w:val="0"/>
          <w:color w:val="002060"/>
        </w:rPr>
        <w:fldChar w:fldCharType="end"/>
      </w:r>
      <w:r w:rsidRPr="00EA681E">
        <w:rPr>
          <w:rFonts w:ascii="Arial" w:hAnsi="Arial" w:cs="Arial"/>
          <w:b/>
          <w:i w:val="0"/>
          <w:color w:val="002060"/>
        </w:rPr>
        <w:t>.</w:t>
      </w:r>
      <w:r w:rsidRPr="00EA681E">
        <w:rPr>
          <w:rFonts w:ascii="Arial" w:hAnsi="Arial" w:cs="Arial"/>
          <w:i w:val="0"/>
          <w:color w:val="002060"/>
        </w:rPr>
        <w:t xml:space="preserve"> Distribución por edad en UCI en los tres picos</w:t>
      </w:r>
      <w:r w:rsidR="00EA681E" w:rsidRPr="00EA681E">
        <w:rPr>
          <w:rFonts w:ascii="Arial" w:hAnsi="Arial" w:cs="Arial"/>
          <w:i w:val="0"/>
          <w:color w:val="002060"/>
        </w:rPr>
        <w:t>.</w:t>
      </w:r>
    </w:p>
    <w:p w14:paraId="33B8F685" w14:textId="77777777" w:rsidR="00FC4E49" w:rsidRDefault="00FC4E49" w:rsidP="003C149C">
      <w:pPr>
        <w:spacing w:after="0" w:line="240" w:lineRule="auto"/>
        <w:jc w:val="center"/>
        <w:rPr>
          <w:rFonts w:ascii="Arial" w:eastAsia="Arial" w:hAnsi="Arial" w:cs="Arial"/>
          <w:sz w:val="24"/>
          <w:szCs w:val="24"/>
        </w:rPr>
      </w:pPr>
      <w:r>
        <w:rPr>
          <w:rFonts w:ascii="Arial" w:eastAsia="Arial" w:hAnsi="Arial" w:cs="Arial"/>
          <w:noProof/>
          <w:sz w:val="24"/>
          <w:szCs w:val="24"/>
          <w:lang w:val="es-419" w:eastAsia="es-419"/>
        </w:rPr>
        <w:drawing>
          <wp:inline distT="0" distB="0" distL="0" distR="0" wp14:anchorId="0CEBD883" wp14:editId="237A86FB">
            <wp:extent cx="4091940" cy="3116911"/>
            <wp:effectExtent l="0" t="0" r="3810" b="762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4122901" cy="3140495"/>
                    </a:xfrm>
                    <a:prstGeom prst="rect">
                      <a:avLst/>
                    </a:prstGeom>
                    <a:ln/>
                  </pic:spPr>
                </pic:pic>
              </a:graphicData>
            </a:graphic>
          </wp:inline>
        </w:drawing>
      </w:r>
    </w:p>
    <w:p w14:paraId="274A95FE" w14:textId="77777777" w:rsidR="0049056C" w:rsidRDefault="0049056C" w:rsidP="003C149C">
      <w:pPr>
        <w:spacing w:after="0" w:line="240" w:lineRule="auto"/>
        <w:jc w:val="both"/>
        <w:rPr>
          <w:rFonts w:ascii="Arial" w:eastAsia="Arial" w:hAnsi="Arial" w:cs="Arial"/>
          <w:sz w:val="24"/>
          <w:szCs w:val="24"/>
        </w:rPr>
      </w:pPr>
    </w:p>
    <w:p w14:paraId="59D620AF"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Respecto a la afectación por comuna, la comuna 2 presenta la mayor tasa estandarizada tanto para hospitalización (1590,20 por 100000 habitantes) como para UCI (620,18 por 100000 habitantes). No obstante, en términos porcentuales, la ESE Ladera tuvo la mayor participación en casos totales institucionalizados, con un 26%, seguida de la ESE Centro con un 21%. En comparación, la ESE Suroriente tuvo una participación porcentual del 4%, inferior a la participación del 6% de pacientes provenientes de otros municipios. </w:t>
      </w:r>
    </w:p>
    <w:p w14:paraId="46E7D843" w14:textId="77777777" w:rsidR="00FC4E49" w:rsidRDefault="00FC4E49" w:rsidP="003C149C">
      <w:pPr>
        <w:spacing w:after="0" w:line="240" w:lineRule="auto"/>
        <w:jc w:val="both"/>
        <w:rPr>
          <w:rFonts w:ascii="Arial" w:eastAsia="Arial" w:hAnsi="Arial" w:cs="Arial"/>
          <w:sz w:val="24"/>
          <w:szCs w:val="24"/>
        </w:rPr>
      </w:pPr>
    </w:p>
    <w:p w14:paraId="2834373D" w14:textId="7CF2D4B3" w:rsidR="00EA681E" w:rsidRPr="00EA681E" w:rsidRDefault="00EA681E" w:rsidP="003C149C">
      <w:pPr>
        <w:pStyle w:val="Descripcin"/>
        <w:keepNext/>
        <w:spacing w:after="0"/>
        <w:jc w:val="center"/>
        <w:rPr>
          <w:rFonts w:ascii="Arial" w:hAnsi="Arial" w:cs="Arial"/>
          <w:i w:val="0"/>
          <w:color w:val="002060"/>
        </w:rPr>
      </w:pPr>
      <w:r w:rsidRPr="00EA681E">
        <w:rPr>
          <w:rFonts w:ascii="Arial" w:hAnsi="Arial" w:cs="Arial"/>
          <w:b/>
          <w:i w:val="0"/>
          <w:color w:val="002060"/>
        </w:rPr>
        <w:t xml:space="preserve">Tabla </w:t>
      </w:r>
      <w:r w:rsidRPr="00EA681E">
        <w:rPr>
          <w:rFonts w:ascii="Arial" w:hAnsi="Arial" w:cs="Arial"/>
          <w:b/>
          <w:i w:val="0"/>
          <w:color w:val="002060"/>
        </w:rPr>
        <w:fldChar w:fldCharType="begin"/>
      </w:r>
      <w:r w:rsidRPr="00EA681E">
        <w:rPr>
          <w:rFonts w:ascii="Arial" w:hAnsi="Arial" w:cs="Arial"/>
          <w:b/>
          <w:i w:val="0"/>
          <w:color w:val="002060"/>
        </w:rPr>
        <w:instrText xml:space="preserve"> SEQ Tabla \* ARABIC </w:instrText>
      </w:r>
      <w:r w:rsidRPr="00EA681E">
        <w:rPr>
          <w:rFonts w:ascii="Arial" w:hAnsi="Arial" w:cs="Arial"/>
          <w:b/>
          <w:i w:val="0"/>
          <w:color w:val="002060"/>
        </w:rPr>
        <w:fldChar w:fldCharType="separate"/>
      </w:r>
      <w:r w:rsidR="00B64899">
        <w:rPr>
          <w:rFonts w:ascii="Arial" w:hAnsi="Arial" w:cs="Arial"/>
          <w:b/>
          <w:i w:val="0"/>
          <w:noProof/>
          <w:color w:val="002060"/>
        </w:rPr>
        <w:t>4</w:t>
      </w:r>
      <w:r w:rsidRPr="00EA681E">
        <w:rPr>
          <w:rFonts w:ascii="Arial" w:hAnsi="Arial" w:cs="Arial"/>
          <w:b/>
          <w:i w:val="0"/>
          <w:color w:val="002060"/>
        </w:rPr>
        <w:fldChar w:fldCharType="end"/>
      </w:r>
      <w:r w:rsidRPr="00EA681E">
        <w:rPr>
          <w:rFonts w:ascii="Arial" w:hAnsi="Arial" w:cs="Arial"/>
          <w:b/>
          <w:i w:val="0"/>
          <w:color w:val="002060"/>
        </w:rPr>
        <w:t>.</w:t>
      </w:r>
      <w:r w:rsidRPr="00EA681E">
        <w:rPr>
          <w:rFonts w:ascii="Arial" w:hAnsi="Arial" w:cs="Arial"/>
          <w:i w:val="0"/>
          <w:color w:val="002060"/>
        </w:rPr>
        <w:t xml:space="preserve"> Tasa estandarizada por Comuna y ESE para hospitalización y UCI.</w:t>
      </w:r>
    </w:p>
    <w:p w14:paraId="47605B94" w14:textId="77777777" w:rsidR="00FC4E49" w:rsidRDefault="00FC4E49" w:rsidP="003C149C">
      <w:pPr>
        <w:spacing w:after="0" w:line="240" w:lineRule="auto"/>
        <w:jc w:val="center"/>
        <w:rPr>
          <w:rFonts w:ascii="Arial" w:eastAsia="Arial" w:hAnsi="Arial" w:cs="Arial"/>
          <w:sz w:val="24"/>
          <w:szCs w:val="24"/>
        </w:rPr>
      </w:pPr>
      <w:r>
        <w:rPr>
          <w:rFonts w:ascii="Arial" w:eastAsia="Arial" w:hAnsi="Arial" w:cs="Arial"/>
          <w:noProof/>
          <w:sz w:val="24"/>
          <w:szCs w:val="24"/>
          <w:lang w:val="es-419" w:eastAsia="es-419"/>
        </w:rPr>
        <w:drawing>
          <wp:inline distT="0" distB="0" distL="0" distR="0" wp14:anchorId="2E8C714A" wp14:editId="5E1C1CB9">
            <wp:extent cx="3735422" cy="2405974"/>
            <wp:effectExtent l="0" t="0" r="0" b="0"/>
            <wp:docPr id="5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
                    <a:srcRect/>
                    <a:stretch>
                      <a:fillRect/>
                    </a:stretch>
                  </pic:blipFill>
                  <pic:spPr>
                    <a:xfrm>
                      <a:off x="0" y="0"/>
                      <a:ext cx="3735422" cy="2405974"/>
                    </a:xfrm>
                    <a:prstGeom prst="rect">
                      <a:avLst/>
                    </a:prstGeom>
                    <a:ln/>
                  </pic:spPr>
                </pic:pic>
              </a:graphicData>
            </a:graphic>
          </wp:inline>
        </w:drawing>
      </w:r>
    </w:p>
    <w:p w14:paraId="1BAED952" w14:textId="77777777" w:rsidR="0049056C" w:rsidRDefault="0049056C" w:rsidP="003C149C">
      <w:pPr>
        <w:spacing w:after="0" w:line="240" w:lineRule="auto"/>
        <w:jc w:val="both"/>
        <w:rPr>
          <w:rFonts w:ascii="Arial" w:eastAsia="Arial" w:hAnsi="Arial" w:cs="Arial"/>
          <w:b/>
          <w:color w:val="002060"/>
          <w:sz w:val="24"/>
          <w:szCs w:val="24"/>
        </w:rPr>
      </w:pPr>
    </w:p>
    <w:p w14:paraId="3ECA51AA" w14:textId="77777777" w:rsidR="005E3EAA" w:rsidRDefault="005E3EAA" w:rsidP="003C149C">
      <w:pPr>
        <w:spacing w:after="0" w:line="240" w:lineRule="auto"/>
        <w:jc w:val="both"/>
        <w:rPr>
          <w:rFonts w:ascii="Arial" w:eastAsia="Arial" w:hAnsi="Arial" w:cs="Arial"/>
          <w:b/>
          <w:color w:val="002060"/>
          <w:sz w:val="24"/>
          <w:szCs w:val="24"/>
        </w:rPr>
      </w:pPr>
    </w:p>
    <w:p w14:paraId="3EA993DE" w14:textId="77777777" w:rsidR="00FC4E49" w:rsidRPr="00071952" w:rsidRDefault="00FC4E49" w:rsidP="003C149C">
      <w:pPr>
        <w:pStyle w:val="Ttulo1"/>
        <w:numPr>
          <w:ilvl w:val="0"/>
          <w:numId w:val="40"/>
        </w:numPr>
        <w:spacing w:before="0" w:line="240" w:lineRule="auto"/>
        <w:rPr>
          <w:rFonts w:ascii="Arial" w:eastAsia="Arial" w:hAnsi="Arial" w:cs="Arial"/>
          <w:b/>
          <w:color w:val="002060"/>
          <w:sz w:val="24"/>
          <w:szCs w:val="24"/>
        </w:rPr>
      </w:pPr>
      <w:bookmarkStart w:id="6" w:name="_Toc73719404"/>
      <w:r w:rsidRPr="00071952">
        <w:rPr>
          <w:rFonts w:ascii="Arial" w:eastAsia="Arial" w:hAnsi="Arial" w:cs="Arial"/>
          <w:b/>
          <w:color w:val="002060"/>
          <w:sz w:val="24"/>
          <w:szCs w:val="24"/>
        </w:rPr>
        <w:lastRenderedPageBreak/>
        <w:t>MORTALIDAD</w:t>
      </w:r>
      <w:bookmarkEnd w:id="6"/>
    </w:p>
    <w:p w14:paraId="72ABCB62" w14:textId="77777777" w:rsidR="005E3EAA" w:rsidRDefault="005E3EAA" w:rsidP="003C149C">
      <w:pPr>
        <w:spacing w:after="0" w:line="240" w:lineRule="auto"/>
        <w:jc w:val="both"/>
        <w:rPr>
          <w:rFonts w:ascii="Arial" w:eastAsia="Arial" w:hAnsi="Arial" w:cs="Arial"/>
          <w:sz w:val="24"/>
          <w:szCs w:val="24"/>
        </w:rPr>
      </w:pPr>
    </w:p>
    <w:p w14:paraId="0A9A76E1" w14:textId="047A847B" w:rsidR="00FC4E49" w:rsidRDefault="00FC4E49" w:rsidP="003C149C">
      <w:pPr>
        <w:spacing w:after="0" w:line="240" w:lineRule="auto"/>
        <w:jc w:val="both"/>
        <w:rPr>
          <w:rFonts w:ascii="Arial" w:eastAsia="Arial" w:hAnsi="Arial" w:cs="Arial"/>
          <w:sz w:val="24"/>
          <w:szCs w:val="24"/>
        </w:rPr>
      </w:pPr>
      <w:r w:rsidRPr="001A6D25">
        <w:rPr>
          <w:rFonts w:ascii="Arial" w:eastAsia="Arial" w:hAnsi="Arial" w:cs="Arial"/>
          <w:sz w:val="24"/>
          <w:szCs w:val="24"/>
        </w:rPr>
        <w:t xml:space="preserve">Con referencia a la mortalidad por </w:t>
      </w:r>
      <w:r w:rsidR="00265019">
        <w:rPr>
          <w:rFonts w:ascii="Arial" w:eastAsia="Arial" w:hAnsi="Arial" w:cs="Arial"/>
          <w:sz w:val="24"/>
          <w:szCs w:val="24"/>
        </w:rPr>
        <w:t>COVID-19</w:t>
      </w:r>
      <w:r w:rsidRPr="001A6D25">
        <w:rPr>
          <w:rFonts w:ascii="Arial" w:eastAsia="Arial" w:hAnsi="Arial" w:cs="Arial"/>
          <w:sz w:val="24"/>
          <w:szCs w:val="24"/>
        </w:rPr>
        <w:t xml:space="preserve">, durante el mes de mayo hubo un incremento de casos, con un promedio de 16 fallecimientos diarios. El 85% de las defunciones se continúa presentando en la población mayor de 60 años. </w:t>
      </w:r>
      <w:proofErr w:type="gramStart"/>
      <w:r w:rsidRPr="001A6D25">
        <w:rPr>
          <w:rFonts w:ascii="Arial" w:eastAsia="Arial" w:hAnsi="Arial" w:cs="Arial"/>
          <w:sz w:val="24"/>
          <w:szCs w:val="24"/>
        </w:rPr>
        <w:t>Además</w:t>
      </w:r>
      <w:proofErr w:type="gramEnd"/>
      <w:r w:rsidRPr="001A6D25">
        <w:rPr>
          <w:rFonts w:ascii="Arial" w:eastAsia="Arial" w:hAnsi="Arial" w:cs="Arial"/>
          <w:sz w:val="24"/>
          <w:szCs w:val="24"/>
        </w:rPr>
        <w:t xml:space="preserve"> el 66% de los casos presentaba alguna comorbilidad. </w:t>
      </w:r>
    </w:p>
    <w:p w14:paraId="070D6388" w14:textId="77777777" w:rsidR="005E3EAA" w:rsidRPr="001A6D25" w:rsidRDefault="005E3EAA" w:rsidP="003C149C">
      <w:pPr>
        <w:spacing w:after="0" w:line="240" w:lineRule="auto"/>
        <w:jc w:val="both"/>
        <w:rPr>
          <w:rFonts w:ascii="Arial" w:eastAsia="Arial" w:hAnsi="Arial" w:cs="Arial"/>
          <w:sz w:val="24"/>
          <w:szCs w:val="24"/>
        </w:rPr>
      </w:pPr>
    </w:p>
    <w:p w14:paraId="62CF574C"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Con referencia a la comparación entre pico epidemiológicos, se observa que por grupos etarios se evidencia que en el primer y segundo pico hubo una mayor prevalencia de mortalidad en personas de 60 años o más respecto al tercer pico. En segunda instancia otro grupo </w:t>
      </w:r>
      <w:proofErr w:type="gramStart"/>
      <w:r>
        <w:rPr>
          <w:rFonts w:ascii="Arial" w:eastAsia="Arial" w:hAnsi="Arial" w:cs="Arial"/>
          <w:sz w:val="24"/>
          <w:szCs w:val="24"/>
        </w:rPr>
        <w:t>afectado</w:t>
      </w:r>
      <w:proofErr w:type="gramEnd"/>
      <w:r>
        <w:rPr>
          <w:rFonts w:ascii="Arial" w:eastAsia="Arial" w:hAnsi="Arial" w:cs="Arial"/>
          <w:sz w:val="24"/>
          <w:szCs w:val="24"/>
        </w:rPr>
        <w:t xml:space="preserve"> pero en menor proporción son aquellos que se ubican en el grupo de 55 a 59 años. </w:t>
      </w:r>
    </w:p>
    <w:p w14:paraId="27B01387" w14:textId="77777777" w:rsidR="005E3EAA" w:rsidRDefault="005E3EAA" w:rsidP="003C149C">
      <w:pPr>
        <w:spacing w:after="0" w:line="240" w:lineRule="auto"/>
        <w:jc w:val="both"/>
        <w:rPr>
          <w:rFonts w:ascii="Arial" w:eastAsia="Arial" w:hAnsi="Arial" w:cs="Arial"/>
          <w:sz w:val="24"/>
          <w:szCs w:val="24"/>
        </w:rPr>
      </w:pPr>
    </w:p>
    <w:p w14:paraId="4754FC57"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La posibilidad de fallecer de personas internadas en UCI ha disminuido, pasando de un 21.1 veces más posibilidades de fallecer en UCI para el segundo pico a </w:t>
      </w:r>
      <w:proofErr w:type="gramStart"/>
      <w:r>
        <w:rPr>
          <w:rFonts w:ascii="Arial" w:eastAsia="Arial" w:hAnsi="Arial" w:cs="Arial"/>
          <w:sz w:val="24"/>
          <w:szCs w:val="24"/>
        </w:rPr>
        <w:t>un 7,5 veces más posibilidades</w:t>
      </w:r>
      <w:proofErr w:type="gramEnd"/>
      <w:r>
        <w:rPr>
          <w:rFonts w:ascii="Arial" w:eastAsia="Arial" w:hAnsi="Arial" w:cs="Arial"/>
          <w:sz w:val="24"/>
          <w:szCs w:val="24"/>
        </w:rPr>
        <w:t xml:space="preserve"> de fallecer en una UCI para el tercer pico. Se debe evaluar si esto corresponde a un mejor manejo y experticia del personal de salud, así como la medida preventiva de vacunación que se comenzó a implementar el 18 de febrero de 2021.</w:t>
      </w:r>
    </w:p>
    <w:p w14:paraId="28E9E195" w14:textId="77777777" w:rsidR="005E3EAA" w:rsidRDefault="005E3EAA" w:rsidP="003C149C">
      <w:pPr>
        <w:spacing w:after="0" w:line="240" w:lineRule="auto"/>
        <w:jc w:val="both"/>
        <w:rPr>
          <w:rFonts w:ascii="Arial" w:eastAsia="Arial" w:hAnsi="Arial" w:cs="Arial"/>
          <w:sz w:val="24"/>
          <w:szCs w:val="24"/>
        </w:rPr>
      </w:pPr>
    </w:p>
    <w:p w14:paraId="22616781" w14:textId="05B28FFD"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Así mismo, para el grupo de mayores de 80 años hay una disminución considerable en la posibilidad de fallecer a causa de </w:t>
      </w:r>
      <w:r w:rsidR="00265019">
        <w:rPr>
          <w:rFonts w:ascii="Arial" w:eastAsia="Arial" w:hAnsi="Arial" w:cs="Arial"/>
          <w:sz w:val="24"/>
          <w:szCs w:val="24"/>
        </w:rPr>
        <w:t>COVID-19</w:t>
      </w:r>
      <w:r>
        <w:rPr>
          <w:rFonts w:ascii="Arial" w:eastAsia="Arial" w:hAnsi="Arial" w:cs="Arial"/>
          <w:sz w:val="24"/>
          <w:szCs w:val="24"/>
        </w:rPr>
        <w:t xml:space="preserve">, pasando de 61,7 veces (segundo pico) a </w:t>
      </w:r>
      <w:proofErr w:type="gramStart"/>
      <w:r>
        <w:rPr>
          <w:rFonts w:ascii="Arial" w:eastAsia="Arial" w:hAnsi="Arial" w:cs="Arial"/>
          <w:sz w:val="24"/>
          <w:szCs w:val="24"/>
        </w:rPr>
        <w:t>un 21 veces más posibilidades</w:t>
      </w:r>
      <w:proofErr w:type="gramEnd"/>
      <w:r>
        <w:rPr>
          <w:rFonts w:ascii="Arial" w:eastAsia="Arial" w:hAnsi="Arial" w:cs="Arial"/>
          <w:sz w:val="24"/>
          <w:szCs w:val="24"/>
        </w:rPr>
        <w:t xml:space="preserve"> de fallecer en comparación con las personas menores de 59 años. Lo anterior podría ser producto del impacto de vacunación como medida preventiva.  </w:t>
      </w:r>
    </w:p>
    <w:p w14:paraId="2F7FEC2B" w14:textId="77777777" w:rsidR="005E3EAA" w:rsidRDefault="005E3EAA" w:rsidP="003C149C">
      <w:pPr>
        <w:spacing w:after="0" w:line="240" w:lineRule="auto"/>
        <w:jc w:val="both"/>
        <w:rPr>
          <w:rFonts w:ascii="Arial" w:eastAsia="Arial" w:hAnsi="Arial" w:cs="Arial"/>
          <w:sz w:val="24"/>
          <w:szCs w:val="24"/>
        </w:rPr>
      </w:pPr>
    </w:p>
    <w:p w14:paraId="0DCC87CC" w14:textId="4D01EE9F"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Como conclusión, se estima que las personas del grupo de 80 y más años en el tercer pico presentan una reducción del ingreso a UCI en comparación con el segundo y primer pico. Así mismo se presenta este comportamiento en mortalidad en el mismo grupo de edad. Lo anterior es un comportamiento que se fundamenta en el impacto de la vacunación, como se ha explicado anteriormente, la población de los adultos mayores de 80 y más años han sido priorizados para la aplicación del biológico reduciendo la probabilidad de ingresar a UCI y presentarse el evento de mortalidad.</w:t>
      </w:r>
    </w:p>
    <w:p w14:paraId="4342DB6D" w14:textId="77777777" w:rsidR="00EA681E" w:rsidRDefault="00EA681E" w:rsidP="003C149C">
      <w:pPr>
        <w:spacing w:after="0" w:line="240" w:lineRule="auto"/>
        <w:jc w:val="both"/>
        <w:rPr>
          <w:rFonts w:ascii="Arial" w:eastAsia="Arial" w:hAnsi="Arial" w:cs="Arial"/>
          <w:sz w:val="24"/>
          <w:szCs w:val="24"/>
        </w:rPr>
      </w:pPr>
    </w:p>
    <w:p w14:paraId="76E8C7BA" w14:textId="77777777" w:rsidR="00EA681E" w:rsidRDefault="00EA681E" w:rsidP="003C149C">
      <w:pPr>
        <w:spacing w:after="0" w:line="240" w:lineRule="auto"/>
        <w:jc w:val="both"/>
        <w:rPr>
          <w:rFonts w:ascii="Arial" w:eastAsia="Arial" w:hAnsi="Arial" w:cs="Arial"/>
          <w:sz w:val="24"/>
          <w:szCs w:val="24"/>
        </w:rPr>
      </w:pPr>
    </w:p>
    <w:p w14:paraId="79151D13" w14:textId="77777777" w:rsidR="00EA681E" w:rsidRDefault="00EA681E" w:rsidP="003C149C">
      <w:pPr>
        <w:spacing w:after="0" w:line="240" w:lineRule="auto"/>
        <w:jc w:val="both"/>
        <w:rPr>
          <w:rFonts w:ascii="Arial" w:eastAsia="Arial" w:hAnsi="Arial" w:cs="Arial"/>
          <w:sz w:val="24"/>
          <w:szCs w:val="24"/>
        </w:rPr>
      </w:pPr>
    </w:p>
    <w:p w14:paraId="3A095272" w14:textId="77777777" w:rsidR="00EA681E" w:rsidRDefault="00EA681E" w:rsidP="003C149C">
      <w:pPr>
        <w:spacing w:after="0" w:line="240" w:lineRule="auto"/>
        <w:jc w:val="both"/>
        <w:rPr>
          <w:rFonts w:ascii="Arial" w:eastAsia="Arial" w:hAnsi="Arial" w:cs="Arial"/>
          <w:sz w:val="24"/>
          <w:szCs w:val="24"/>
        </w:rPr>
      </w:pPr>
    </w:p>
    <w:p w14:paraId="12ACB2AA" w14:textId="77777777" w:rsidR="00EA681E" w:rsidRDefault="00EA681E" w:rsidP="003C149C">
      <w:pPr>
        <w:spacing w:after="0" w:line="240" w:lineRule="auto"/>
        <w:jc w:val="both"/>
        <w:rPr>
          <w:rFonts w:ascii="Arial" w:eastAsia="Arial" w:hAnsi="Arial" w:cs="Arial"/>
          <w:sz w:val="24"/>
          <w:szCs w:val="24"/>
        </w:rPr>
      </w:pPr>
    </w:p>
    <w:p w14:paraId="064ECFAB" w14:textId="77777777" w:rsidR="00EA681E" w:rsidRDefault="00EA681E" w:rsidP="003C149C">
      <w:pPr>
        <w:spacing w:after="0" w:line="240" w:lineRule="auto"/>
        <w:jc w:val="both"/>
        <w:rPr>
          <w:rFonts w:ascii="Arial" w:eastAsia="Arial" w:hAnsi="Arial" w:cs="Arial"/>
          <w:sz w:val="24"/>
          <w:szCs w:val="24"/>
        </w:rPr>
      </w:pPr>
    </w:p>
    <w:p w14:paraId="18819789" w14:textId="77777777" w:rsidR="00EA681E" w:rsidRDefault="00EA681E" w:rsidP="003C149C">
      <w:pPr>
        <w:spacing w:after="0" w:line="240" w:lineRule="auto"/>
        <w:jc w:val="both"/>
        <w:rPr>
          <w:rFonts w:ascii="Arial" w:eastAsia="Arial" w:hAnsi="Arial" w:cs="Arial"/>
          <w:sz w:val="24"/>
          <w:szCs w:val="24"/>
        </w:rPr>
      </w:pPr>
    </w:p>
    <w:p w14:paraId="3E9F1007" w14:textId="77777777" w:rsidR="00EA681E" w:rsidRDefault="00EA681E" w:rsidP="003C149C">
      <w:pPr>
        <w:spacing w:after="0" w:line="240" w:lineRule="auto"/>
        <w:jc w:val="both"/>
        <w:rPr>
          <w:rFonts w:ascii="Arial" w:eastAsia="Arial" w:hAnsi="Arial" w:cs="Arial"/>
          <w:sz w:val="24"/>
          <w:szCs w:val="24"/>
        </w:rPr>
      </w:pPr>
    </w:p>
    <w:p w14:paraId="0756326B" w14:textId="77777777" w:rsidR="00EA681E" w:rsidRDefault="00EA681E" w:rsidP="003C149C">
      <w:pPr>
        <w:spacing w:after="0" w:line="240" w:lineRule="auto"/>
        <w:jc w:val="both"/>
        <w:rPr>
          <w:rFonts w:ascii="Arial" w:eastAsia="Arial" w:hAnsi="Arial" w:cs="Arial"/>
          <w:sz w:val="24"/>
          <w:szCs w:val="24"/>
        </w:rPr>
      </w:pPr>
    </w:p>
    <w:p w14:paraId="10D8E227" w14:textId="77777777" w:rsidR="00EA681E" w:rsidRDefault="00EA681E" w:rsidP="003C149C">
      <w:pPr>
        <w:spacing w:after="0" w:line="240" w:lineRule="auto"/>
        <w:jc w:val="both"/>
        <w:rPr>
          <w:rFonts w:ascii="Arial" w:eastAsia="Arial" w:hAnsi="Arial" w:cs="Arial"/>
          <w:sz w:val="24"/>
          <w:szCs w:val="24"/>
        </w:rPr>
      </w:pPr>
    </w:p>
    <w:p w14:paraId="7736AB4A" w14:textId="6B68BD3E" w:rsidR="00EA681E" w:rsidRDefault="00EA681E" w:rsidP="003C149C">
      <w:pPr>
        <w:spacing w:after="0" w:line="240" w:lineRule="auto"/>
        <w:jc w:val="both"/>
        <w:rPr>
          <w:rFonts w:ascii="Arial" w:eastAsia="Arial" w:hAnsi="Arial" w:cs="Arial"/>
          <w:sz w:val="24"/>
          <w:szCs w:val="24"/>
        </w:rPr>
      </w:pPr>
      <w:r>
        <w:rPr>
          <w:noProof/>
          <w:lang w:val="es-419" w:eastAsia="es-419"/>
        </w:rPr>
        <w:lastRenderedPageBreak/>
        <mc:AlternateContent>
          <mc:Choice Requires="wps">
            <w:drawing>
              <wp:anchor distT="0" distB="0" distL="114300" distR="114300" simplePos="0" relativeHeight="251702272" behindDoc="1" locked="0" layoutInCell="1" allowOverlap="1" wp14:anchorId="537CB4EE" wp14:editId="65FD9D9D">
                <wp:simplePos x="0" y="0"/>
                <wp:positionH relativeFrom="column">
                  <wp:posOffset>-184785</wp:posOffset>
                </wp:positionH>
                <wp:positionV relativeFrom="paragraph">
                  <wp:posOffset>189230</wp:posOffset>
                </wp:positionV>
                <wp:extent cx="6229350" cy="13335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6229350" cy="133350"/>
                        </a:xfrm>
                        <a:prstGeom prst="rect">
                          <a:avLst/>
                        </a:prstGeom>
                        <a:solidFill>
                          <a:prstClr val="white"/>
                        </a:solidFill>
                        <a:ln>
                          <a:noFill/>
                        </a:ln>
                        <a:effectLst/>
                      </wps:spPr>
                      <wps:txbx>
                        <w:txbxContent>
                          <w:p w14:paraId="4DEC6F7E" w14:textId="033873EE" w:rsidR="00801CEF" w:rsidRPr="00EA681E" w:rsidRDefault="00801CEF" w:rsidP="00EA681E">
                            <w:pPr>
                              <w:pStyle w:val="Descripcin"/>
                              <w:rPr>
                                <w:rFonts w:ascii="Arial" w:hAnsi="Arial" w:cs="Arial"/>
                                <w:i w:val="0"/>
                                <w:noProof/>
                                <w:color w:val="002060"/>
                              </w:rPr>
                            </w:pPr>
                            <w:r w:rsidRPr="00EA681E">
                              <w:rPr>
                                <w:rFonts w:ascii="Arial" w:hAnsi="Arial" w:cs="Arial"/>
                                <w:b/>
                                <w:i w:val="0"/>
                                <w:color w:val="002060"/>
                              </w:rPr>
                              <w:t xml:space="preserve">Tabla </w:t>
                            </w:r>
                            <w:r w:rsidRPr="00EA681E">
                              <w:rPr>
                                <w:rFonts w:ascii="Arial" w:hAnsi="Arial" w:cs="Arial"/>
                                <w:b/>
                                <w:i w:val="0"/>
                                <w:color w:val="002060"/>
                              </w:rPr>
                              <w:fldChar w:fldCharType="begin"/>
                            </w:r>
                            <w:r w:rsidRPr="00EA681E">
                              <w:rPr>
                                <w:rFonts w:ascii="Arial" w:hAnsi="Arial" w:cs="Arial"/>
                                <w:b/>
                                <w:i w:val="0"/>
                                <w:color w:val="002060"/>
                              </w:rPr>
                              <w:instrText xml:space="preserve"> SEQ Tabla \* ARABIC </w:instrText>
                            </w:r>
                            <w:r w:rsidRPr="00EA681E">
                              <w:rPr>
                                <w:rFonts w:ascii="Arial" w:hAnsi="Arial" w:cs="Arial"/>
                                <w:b/>
                                <w:i w:val="0"/>
                                <w:color w:val="002060"/>
                              </w:rPr>
                              <w:fldChar w:fldCharType="separate"/>
                            </w:r>
                            <w:r>
                              <w:rPr>
                                <w:rFonts w:ascii="Arial" w:hAnsi="Arial" w:cs="Arial"/>
                                <w:b/>
                                <w:i w:val="0"/>
                                <w:noProof/>
                                <w:color w:val="002060"/>
                              </w:rPr>
                              <w:t>5</w:t>
                            </w:r>
                            <w:r w:rsidRPr="00EA681E">
                              <w:rPr>
                                <w:rFonts w:ascii="Arial" w:hAnsi="Arial" w:cs="Arial"/>
                                <w:b/>
                                <w:i w:val="0"/>
                                <w:color w:val="002060"/>
                              </w:rPr>
                              <w:fldChar w:fldCharType="end"/>
                            </w:r>
                            <w:r w:rsidRPr="00EA681E">
                              <w:rPr>
                                <w:rFonts w:ascii="Arial" w:hAnsi="Arial" w:cs="Arial"/>
                                <w:b/>
                                <w:i w:val="0"/>
                                <w:color w:val="002060"/>
                              </w:rPr>
                              <w:t>.</w:t>
                            </w:r>
                            <w:r w:rsidRPr="00EA681E">
                              <w:rPr>
                                <w:rFonts w:ascii="Arial" w:hAnsi="Arial" w:cs="Arial"/>
                                <w:i w:val="0"/>
                                <w:color w:val="002060"/>
                              </w:rPr>
                              <w:t xml:space="preserve"> Tabla de frecuencias y porcentajes de UCI - Mortalidad </w:t>
                            </w:r>
                            <w:r>
                              <w:rPr>
                                <w:rFonts w:ascii="Arial" w:hAnsi="Arial" w:cs="Arial"/>
                                <w:i w:val="0"/>
                                <w:color w:val="002060"/>
                              </w:rPr>
                              <w:t>(primer, segundo y tercer pico)</w:t>
                            </w:r>
                            <w:r w:rsidRPr="00EA681E">
                              <w:rPr>
                                <w:rFonts w:ascii="Arial" w:hAnsi="Arial" w:cs="Arial"/>
                                <w:i w:val="0"/>
                                <w:color w:val="00206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CB4EE" id="Cuadro de texto 89" o:spid="_x0000_s1057" type="#_x0000_t202" style="position:absolute;left:0;text-align:left;margin-left:-14.55pt;margin-top:14.9pt;width:490.5pt;height:10.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" stroked="f">
                <v:textbox inset="0,0,0,0">
                  <w:txbxContent>
                    <w:p w14:paraId="4DEC6F7E" w14:textId="033873EE" w:rsidR="00801CEF" w:rsidRPr="00EA681E" w:rsidRDefault="00801CEF" w:rsidP="00EA681E">
                      <w:pPr>
                        <w:pStyle w:val="Descripcin"/>
                        <w:rPr>
                          <w:rFonts w:ascii="Arial" w:hAnsi="Arial" w:cs="Arial"/>
                          <w:i w:val="0"/>
                          <w:noProof/>
                          <w:color w:val="002060"/>
                        </w:rPr>
                      </w:pPr>
                      <w:r w:rsidRPr="00EA681E">
                        <w:rPr>
                          <w:rFonts w:ascii="Arial" w:hAnsi="Arial" w:cs="Arial"/>
                          <w:b/>
                          <w:i w:val="0"/>
                          <w:color w:val="002060"/>
                        </w:rPr>
                        <w:t xml:space="preserve">Tabla </w:t>
                      </w:r>
                      <w:r w:rsidRPr="00EA681E">
                        <w:rPr>
                          <w:rFonts w:ascii="Arial" w:hAnsi="Arial" w:cs="Arial"/>
                          <w:b/>
                          <w:i w:val="0"/>
                          <w:color w:val="002060"/>
                        </w:rPr>
                        <w:fldChar w:fldCharType="begin"/>
                      </w:r>
                      <w:r w:rsidRPr="00EA681E">
                        <w:rPr>
                          <w:rFonts w:ascii="Arial" w:hAnsi="Arial" w:cs="Arial"/>
                          <w:b/>
                          <w:i w:val="0"/>
                          <w:color w:val="002060"/>
                        </w:rPr>
                        <w:instrText xml:space="preserve"> SEQ Tabla \* ARABIC </w:instrText>
                      </w:r>
                      <w:r w:rsidRPr="00EA681E">
                        <w:rPr>
                          <w:rFonts w:ascii="Arial" w:hAnsi="Arial" w:cs="Arial"/>
                          <w:b/>
                          <w:i w:val="0"/>
                          <w:color w:val="002060"/>
                        </w:rPr>
                        <w:fldChar w:fldCharType="separate"/>
                      </w:r>
                      <w:r>
                        <w:rPr>
                          <w:rFonts w:ascii="Arial" w:hAnsi="Arial" w:cs="Arial"/>
                          <w:b/>
                          <w:i w:val="0"/>
                          <w:noProof/>
                          <w:color w:val="002060"/>
                        </w:rPr>
                        <w:t>5</w:t>
                      </w:r>
                      <w:r w:rsidRPr="00EA681E">
                        <w:rPr>
                          <w:rFonts w:ascii="Arial" w:hAnsi="Arial" w:cs="Arial"/>
                          <w:b/>
                          <w:i w:val="0"/>
                          <w:color w:val="002060"/>
                        </w:rPr>
                        <w:fldChar w:fldCharType="end"/>
                      </w:r>
                      <w:r w:rsidRPr="00EA681E">
                        <w:rPr>
                          <w:rFonts w:ascii="Arial" w:hAnsi="Arial" w:cs="Arial"/>
                          <w:b/>
                          <w:i w:val="0"/>
                          <w:color w:val="002060"/>
                        </w:rPr>
                        <w:t>.</w:t>
                      </w:r>
                      <w:r w:rsidRPr="00EA681E">
                        <w:rPr>
                          <w:rFonts w:ascii="Arial" w:hAnsi="Arial" w:cs="Arial"/>
                          <w:i w:val="0"/>
                          <w:color w:val="002060"/>
                        </w:rPr>
                        <w:t xml:space="preserve"> Tabla de frecuencias y porcentajes de UCI - Mortalidad </w:t>
                      </w:r>
                      <w:r>
                        <w:rPr>
                          <w:rFonts w:ascii="Arial" w:hAnsi="Arial" w:cs="Arial"/>
                          <w:i w:val="0"/>
                          <w:color w:val="002060"/>
                        </w:rPr>
                        <w:t>(primer, segundo y tercer pico)</w:t>
                      </w:r>
                      <w:r w:rsidRPr="00EA681E">
                        <w:rPr>
                          <w:rFonts w:ascii="Arial" w:hAnsi="Arial" w:cs="Arial"/>
                          <w:i w:val="0"/>
                          <w:color w:val="002060"/>
                        </w:rPr>
                        <w:t>.</w:t>
                      </w:r>
                    </w:p>
                  </w:txbxContent>
                </v:textbox>
              </v:shape>
            </w:pict>
          </mc:Fallback>
        </mc:AlternateContent>
      </w:r>
    </w:p>
    <w:p w14:paraId="7A825EF8" w14:textId="5434FB7A" w:rsidR="00FC4E49" w:rsidRDefault="00EA681E" w:rsidP="003C149C">
      <w:pPr>
        <w:spacing w:after="0" w:line="240" w:lineRule="auto"/>
        <w:jc w:val="both"/>
        <w:rPr>
          <w:rFonts w:ascii="Arial" w:eastAsia="Arial" w:hAnsi="Arial" w:cs="Arial"/>
          <w:sz w:val="24"/>
          <w:szCs w:val="24"/>
        </w:rPr>
      </w:pPr>
      <w:r>
        <w:rPr>
          <w:noProof/>
          <w:lang w:val="es-419" w:eastAsia="es-419"/>
        </w:rPr>
        <mc:AlternateContent>
          <mc:Choice Requires="wps">
            <w:drawing>
              <wp:anchor distT="0" distB="0" distL="114300" distR="114300" simplePos="0" relativeHeight="251704320" behindDoc="1" locked="0" layoutInCell="1" allowOverlap="1" wp14:anchorId="0FA06073" wp14:editId="3CA9AF72">
                <wp:simplePos x="0" y="0"/>
                <wp:positionH relativeFrom="column">
                  <wp:posOffset>-200660</wp:posOffset>
                </wp:positionH>
                <wp:positionV relativeFrom="paragraph">
                  <wp:posOffset>2176145</wp:posOffset>
                </wp:positionV>
                <wp:extent cx="6229350" cy="63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6229350" cy="635"/>
                        </a:xfrm>
                        <a:prstGeom prst="rect">
                          <a:avLst/>
                        </a:prstGeom>
                        <a:solidFill>
                          <a:prstClr val="white"/>
                        </a:solidFill>
                        <a:ln>
                          <a:noFill/>
                        </a:ln>
                        <a:effectLst/>
                      </wps:spPr>
                      <wps:txbx>
                        <w:txbxContent>
                          <w:p w14:paraId="160284AD" w14:textId="7FE65B20" w:rsidR="00801CEF" w:rsidRPr="00EA681E" w:rsidRDefault="00801CEF" w:rsidP="00EA681E">
                            <w:pPr>
                              <w:spacing w:after="0" w:line="240" w:lineRule="auto"/>
                              <w:ind w:right="-143"/>
                              <w:jc w:val="both"/>
                              <w:rPr>
                                <w:rFonts w:ascii="Arial" w:eastAsia="Arial" w:hAnsi="Arial" w:cs="Arial"/>
                                <w:i/>
                                <w:color w:val="002060"/>
                                <w:sz w:val="16"/>
                                <w:szCs w:val="16"/>
                              </w:rPr>
                            </w:pPr>
                            <w:r w:rsidRPr="00EA681E">
                              <w:rPr>
                                <w:rFonts w:ascii="Arial" w:eastAsia="Arial" w:hAnsi="Arial" w:cs="Arial"/>
                                <w:b/>
                                <w:color w:val="002060"/>
                                <w:sz w:val="16"/>
                                <w:szCs w:val="16"/>
                              </w:rPr>
                              <w:t>Fuente:</w:t>
                            </w:r>
                            <w:r w:rsidRPr="00EA681E">
                              <w:rPr>
                                <w:rFonts w:ascii="Arial" w:eastAsia="Arial" w:hAnsi="Arial" w:cs="Arial"/>
                                <w:color w:val="002060"/>
                                <w:sz w:val="16"/>
                                <w:szCs w:val="16"/>
                              </w:rPr>
                              <w:t xml:space="preserve"> Cali SSP</w:t>
                            </w:r>
                            <w:r>
                              <w:rPr>
                                <w:rFonts w:ascii="Arial" w:eastAsia="Arial" w:hAnsi="Arial" w:cs="Arial"/>
                                <w:color w:val="002060"/>
                                <w:sz w:val="16"/>
                                <w:szCs w:val="16"/>
                              </w:rPr>
                              <w:t xml:space="preserve"> </w:t>
                            </w:r>
                            <w:r w:rsidRPr="00EA681E">
                              <w:rPr>
                                <w:rFonts w:ascii="Arial" w:eastAsia="Arial" w:hAnsi="Arial" w:cs="Arial"/>
                                <w:color w:val="002060"/>
                                <w:sz w:val="16"/>
                                <w:szCs w:val="16"/>
                              </w:rPr>
                              <w:t>-</w:t>
                            </w:r>
                            <w:r>
                              <w:rPr>
                                <w:rFonts w:ascii="Arial" w:eastAsia="Arial" w:hAnsi="Arial" w:cs="Arial"/>
                                <w:color w:val="002060"/>
                                <w:sz w:val="16"/>
                                <w:szCs w:val="16"/>
                              </w:rPr>
                              <w:t xml:space="preserve"> </w:t>
                            </w:r>
                            <w:r w:rsidRPr="00EA681E">
                              <w:rPr>
                                <w:rFonts w:ascii="Arial" w:eastAsia="Arial" w:hAnsi="Arial" w:cs="Arial"/>
                                <w:color w:val="002060"/>
                                <w:sz w:val="16"/>
                                <w:szCs w:val="16"/>
                              </w:rPr>
                              <w:t>Salud Pública</w:t>
                            </w:r>
                            <w:r>
                              <w:rPr>
                                <w:rFonts w:ascii="Arial" w:eastAsia="Arial" w:hAnsi="Arial" w:cs="Arial"/>
                                <w:color w:val="002060"/>
                                <w:sz w:val="16"/>
                                <w:szCs w:val="16"/>
                              </w:rPr>
                              <w:t xml:space="preserve"> </w:t>
                            </w:r>
                            <w:r w:rsidRPr="00EA681E">
                              <w:rPr>
                                <w:rFonts w:ascii="Arial" w:eastAsia="Arial" w:hAnsi="Arial" w:cs="Arial"/>
                                <w:color w:val="002060"/>
                                <w:sz w:val="16"/>
                                <w:szCs w:val="16"/>
                              </w:rPr>
                              <w:t>-</w:t>
                            </w:r>
                            <w:r>
                              <w:rPr>
                                <w:rFonts w:ascii="Arial" w:eastAsia="Arial" w:hAnsi="Arial" w:cs="Arial"/>
                                <w:color w:val="002060"/>
                                <w:sz w:val="16"/>
                                <w:szCs w:val="16"/>
                              </w:rPr>
                              <w:t xml:space="preserve"> </w:t>
                            </w:r>
                            <w:r w:rsidRPr="00EA681E">
                              <w:rPr>
                                <w:rFonts w:ascii="Arial" w:eastAsia="Arial" w:hAnsi="Arial" w:cs="Arial"/>
                                <w:color w:val="002060"/>
                                <w:sz w:val="16"/>
                                <w:szCs w:val="16"/>
                              </w:rPr>
                              <w:t xml:space="preserve">Grupo </w:t>
                            </w:r>
                            <w:r>
                              <w:rPr>
                                <w:rFonts w:ascii="Arial" w:eastAsia="Arial" w:hAnsi="Arial" w:cs="Arial"/>
                                <w:color w:val="002060"/>
                                <w:sz w:val="16"/>
                                <w:szCs w:val="16"/>
                              </w:rPr>
                              <w:t xml:space="preserve">DE </w:t>
                            </w:r>
                            <w:r w:rsidRPr="00EA681E">
                              <w:rPr>
                                <w:rFonts w:ascii="Arial" w:eastAsia="Arial" w:hAnsi="Arial" w:cs="Arial"/>
                                <w:color w:val="002060"/>
                                <w:sz w:val="16"/>
                                <w:szCs w:val="16"/>
                              </w:rPr>
                              <w:t>Vigilancia Epidemiológica</w:t>
                            </w:r>
                            <w:r>
                              <w:rPr>
                                <w:rFonts w:ascii="Arial" w:eastAsia="Arial" w:hAnsi="Arial" w:cs="Arial"/>
                                <w:color w:val="00206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A06073" id="Cuadro de texto 90" o:spid="_x0000_s1058" type="#_x0000_t202" style="position:absolute;left:0;text-align:left;margin-left:-15.8pt;margin-top:171.35pt;width:490.5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" stroked="f">
                <v:textbox style="mso-fit-shape-to-text:t" inset="0,0,0,0">
                  <w:txbxContent>
                    <w:p w14:paraId="160284AD" w14:textId="7FE65B20" w:rsidR="00801CEF" w:rsidRPr="00EA681E" w:rsidRDefault="00801CEF" w:rsidP="00EA681E">
                      <w:pPr>
                        <w:spacing w:after="0" w:line="240" w:lineRule="auto"/>
                        <w:ind w:right="-143"/>
                        <w:jc w:val="both"/>
                        <w:rPr>
                          <w:rFonts w:ascii="Arial" w:eastAsia="Arial" w:hAnsi="Arial" w:cs="Arial"/>
                          <w:i/>
                          <w:color w:val="002060"/>
                          <w:sz w:val="16"/>
                          <w:szCs w:val="16"/>
                        </w:rPr>
                      </w:pPr>
                      <w:r w:rsidRPr="00EA681E">
                        <w:rPr>
                          <w:rFonts w:ascii="Arial" w:eastAsia="Arial" w:hAnsi="Arial" w:cs="Arial"/>
                          <w:b/>
                          <w:color w:val="002060"/>
                          <w:sz w:val="16"/>
                          <w:szCs w:val="16"/>
                        </w:rPr>
                        <w:t>Fuente:</w:t>
                      </w:r>
                      <w:r w:rsidRPr="00EA681E">
                        <w:rPr>
                          <w:rFonts w:ascii="Arial" w:eastAsia="Arial" w:hAnsi="Arial" w:cs="Arial"/>
                          <w:color w:val="002060"/>
                          <w:sz w:val="16"/>
                          <w:szCs w:val="16"/>
                        </w:rPr>
                        <w:t xml:space="preserve"> Cali SSP</w:t>
                      </w:r>
                      <w:r>
                        <w:rPr>
                          <w:rFonts w:ascii="Arial" w:eastAsia="Arial" w:hAnsi="Arial" w:cs="Arial"/>
                          <w:color w:val="002060"/>
                          <w:sz w:val="16"/>
                          <w:szCs w:val="16"/>
                        </w:rPr>
                        <w:t xml:space="preserve"> </w:t>
                      </w:r>
                      <w:r w:rsidRPr="00EA681E">
                        <w:rPr>
                          <w:rFonts w:ascii="Arial" w:eastAsia="Arial" w:hAnsi="Arial" w:cs="Arial"/>
                          <w:color w:val="002060"/>
                          <w:sz w:val="16"/>
                          <w:szCs w:val="16"/>
                        </w:rPr>
                        <w:t>-</w:t>
                      </w:r>
                      <w:r>
                        <w:rPr>
                          <w:rFonts w:ascii="Arial" w:eastAsia="Arial" w:hAnsi="Arial" w:cs="Arial"/>
                          <w:color w:val="002060"/>
                          <w:sz w:val="16"/>
                          <w:szCs w:val="16"/>
                        </w:rPr>
                        <w:t xml:space="preserve"> </w:t>
                      </w:r>
                      <w:r w:rsidRPr="00EA681E">
                        <w:rPr>
                          <w:rFonts w:ascii="Arial" w:eastAsia="Arial" w:hAnsi="Arial" w:cs="Arial"/>
                          <w:color w:val="002060"/>
                          <w:sz w:val="16"/>
                          <w:szCs w:val="16"/>
                        </w:rPr>
                        <w:t>Salud Pública</w:t>
                      </w:r>
                      <w:r>
                        <w:rPr>
                          <w:rFonts w:ascii="Arial" w:eastAsia="Arial" w:hAnsi="Arial" w:cs="Arial"/>
                          <w:color w:val="002060"/>
                          <w:sz w:val="16"/>
                          <w:szCs w:val="16"/>
                        </w:rPr>
                        <w:t xml:space="preserve"> </w:t>
                      </w:r>
                      <w:r w:rsidRPr="00EA681E">
                        <w:rPr>
                          <w:rFonts w:ascii="Arial" w:eastAsia="Arial" w:hAnsi="Arial" w:cs="Arial"/>
                          <w:color w:val="002060"/>
                          <w:sz w:val="16"/>
                          <w:szCs w:val="16"/>
                        </w:rPr>
                        <w:t>-</w:t>
                      </w:r>
                      <w:r>
                        <w:rPr>
                          <w:rFonts w:ascii="Arial" w:eastAsia="Arial" w:hAnsi="Arial" w:cs="Arial"/>
                          <w:color w:val="002060"/>
                          <w:sz w:val="16"/>
                          <w:szCs w:val="16"/>
                        </w:rPr>
                        <w:t xml:space="preserve"> </w:t>
                      </w:r>
                      <w:r w:rsidRPr="00EA681E">
                        <w:rPr>
                          <w:rFonts w:ascii="Arial" w:eastAsia="Arial" w:hAnsi="Arial" w:cs="Arial"/>
                          <w:color w:val="002060"/>
                          <w:sz w:val="16"/>
                          <w:szCs w:val="16"/>
                        </w:rPr>
                        <w:t xml:space="preserve">Grupo </w:t>
                      </w:r>
                      <w:r>
                        <w:rPr>
                          <w:rFonts w:ascii="Arial" w:eastAsia="Arial" w:hAnsi="Arial" w:cs="Arial"/>
                          <w:color w:val="002060"/>
                          <w:sz w:val="16"/>
                          <w:szCs w:val="16"/>
                        </w:rPr>
                        <w:t xml:space="preserve">DE </w:t>
                      </w:r>
                      <w:r w:rsidRPr="00EA681E">
                        <w:rPr>
                          <w:rFonts w:ascii="Arial" w:eastAsia="Arial" w:hAnsi="Arial" w:cs="Arial"/>
                          <w:color w:val="002060"/>
                          <w:sz w:val="16"/>
                          <w:szCs w:val="16"/>
                        </w:rPr>
                        <w:t>Vigilancia Epidemiológica</w:t>
                      </w:r>
                      <w:r>
                        <w:rPr>
                          <w:rFonts w:ascii="Arial" w:eastAsia="Arial" w:hAnsi="Arial" w:cs="Arial"/>
                          <w:color w:val="002060"/>
                          <w:sz w:val="16"/>
                          <w:szCs w:val="16"/>
                        </w:rPr>
                        <w:t>.</w:t>
                      </w:r>
                    </w:p>
                  </w:txbxContent>
                </v:textbox>
              </v:shape>
            </w:pict>
          </mc:Fallback>
        </mc:AlternateContent>
      </w:r>
      <w:r>
        <w:rPr>
          <w:noProof/>
          <w:lang w:val="es-419" w:eastAsia="es-419"/>
        </w:rPr>
        <w:drawing>
          <wp:anchor distT="114300" distB="114300" distL="114300" distR="114300" simplePos="0" relativeHeight="251677696" behindDoc="1" locked="0" layoutInCell="1" hidden="0" allowOverlap="1" wp14:anchorId="078BFDA8" wp14:editId="7E4F725A">
            <wp:simplePos x="0" y="0"/>
            <wp:positionH relativeFrom="column">
              <wp:posOffset>-200660</wp:posOffset>
            </wp:positionH>
            <wp:positionV relativeFrom="paragraph">
              <wp:posOffset>171450</wp:posOffset>
            </wp:positionV>
            <wp:extent cx="6229522" cy="1948069"/>
            <wp:effectExtent l="0" t="0" r="0" b="0"/>
            <wp:wrapNone/>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6229522" cy="1948069"/>
                    </a:xfrm>
                    <a:prstGeom prst="rect">
                      <a:avLst/>
                    </a:prstGeom>
                    <a:ln/>
                  </pic:spPr>
                </pic:pic>
              </a:graphicData>
            </a:graphic>
            <wp14:sizeRelV relativeFrom="margin">
              <wp14:pctHeight>0</wp14:pctHeight>
            </wp14:sizeRelV>
          </wp:anchor>
        </w:drawing>
      </w:r>
    </w:p>
    <w:p w14:paraId="76824355" w14:textId="7F51D152" w:rsidR="00FC4E49" w:rsidRPr="00071952" w:rsidRDefault="00FC4E49" w:rsidP="003C149C">
      <w:pPr>
        <w:spacing w:after="0" w:line="240" w:lineRule="auto"/>
        <w:jc w:val="both"/>
        <w:rPr>
          <w:rFonts w:ascii="Arial" w:eastAsia="Arial" w:hAnsi="Arial" w:cs="Arial"/>
          <w:b/>
          <w:color w:val="002060"/>
          <w:sz w:val="24"/>
          <w:szCs w:val="24"/>
        </w:rPr>
      </w:pPr>
    </w:p>
    <w:p w14:paraId="7E5DFBCD" w14:textId="50082DF6" w:rsidR="00FC4E49" w:rsidRDefault="00FC4E49" w:rsidP="003C149C">
      <w:pPr>
        <w:spacing w:after="0" w:line="240" w:lineRule="auto"/>
        <w:jc w:val="both"/>
        <w:rPr>
          <w:rFonts w:ascii="Arial" w:eastAsia="Arial" w:hAnsi="Arial" w:cs="Arial"/>
          <w:sz w:val="24"/>
          <w:szCs w:val="24"/>
        </w:rPr>
      </w:pPr>
    </w:p>
    <w:p w14:paraId="7691E546" w14:textId="77777777" w:rsidR="00FC4E49" w:rsidRDefault="00FC4E49" w:rsidP="003C149C">
      <w:pPr>
        <w:spacing w:after="0" w:line="240" w:lineRule="auto"/>
        <w:jc w:val="both"/>
        <w:rPr>
          <w:rFonts w:ascii="Arial" w:eastAsia="Arial" w:hAnsi="Arial" w:cs="Arial"/>
          <w:sz w:val="24"/>
          <w:szCs w:val="24"/>
        </w:rPr>
      </w:pPr>
    </w:p>
    <w:p w14:paraId="5615ADBB" w14:textId="77777777" w:rsidR="00FC4E49" w:rsidRDefault="00FC4E49" w:rsidP="003C149C">
      <w:pPr>
        <w:spacing w:after="0" w:line="240" w:lineRule="auto"/>
        <w:jc w:val="both"/>
        <w:rPr>
          <w:rFonts w:ascii="Arial" w:eastAsia="Arial" w:hAnsi="Arial" w:cs="Arial"/>
          <w:sz w:val="24"/>
          <w:szCs w:val="24"/>
        </w:rPr>
      </w:pPr>
    </w:p>
    <w:p w14:paraId="18B6D027" w14:textId="77777777" w:rsidR="00FC4E49" w:rsidRDefault="00FC4E49" w:rsidP="003C149C">
      <w:pPr>
        <w:spacing w:after="0" w:line="240" w:lineRule="auto"/>
        <w:jc w:val="both"/>
        <w:rPr>
          <w:rFonts w:ascii="Arial" w:eastAsia="Arial" w:hAnsi="Arial" w:cs="Arial"/>
          <w:sz w:val="24"/>
          <w:szCs w:val="24"/>
        </w:rPr>
      </w:pPr>
    </w:p>
    <w:p w14:paraId="385C2D41" w14:textId="77777777" w:rsidR="00FC4E49" w:rsidRDefault="00FC4E49" w:rsidP="003C149C">
      <w:pPr>
        <w:spacing w:after="0" w:line="240" w:lineRule="auto"/>
        <w:jc w:val="both"/>
        <w:rPr>
          <w:rFonts w:ascii="Arial" w:eastAsia="Arial" w:hAnsi="Arial" w:cs="Arial"/>
          <w:sz w:val="24"/>
          <w:szCs w:val="24"/>
        </w:rPr>
      </w:pPr>
    </w:p>
    <w:p w14:paraId="4340DC39" w14:textId="77777777" w:rsidR="00FC4E49" w:rsidRDefault="00FC4E49" w:rsidP="003C149C">
      <w:pPr>
        <w:spacing w:after="0" w:line="240" w:lineRule="auto"/>
        <w:jc w:val="both"/>
        <w:rPr>
          <w:rFonts w:ascii="Arial" w:eastAsia="Arial" w:hAnsi="Arial" w:cs="Arial"/>
          <w:sz w:val="24"/>
          <w:szCs w:val="24"/>
        </w:rPr>
      </w:pPr>
    </w:p>
    <w:p w14:paraId="2A4D46BB" w14:textId="77777777" w:rsidR="00FC4E49" w:rsidRDefault="00FC4E49"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3D371A46" w14:textId="77777777" w:rsidR="00EA681E" w:rsidRDefault="00EA681E"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05F7B857" w14:textId="77777777" w:rsidR="00EA681E" w:rsidRDefault="00EA681E"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0B678AF8" w14:textId="77777777" w:rsidR="00EA681E" w:rsidRDefault="00EA681E"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1E4B09C3" w14:textId="77777777" w:rsidR="00EA681E" w:rsidRDefault="00EA681E"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3FC2441F" w14:textId="77777777" w:rsidR="00EA681E" w:rsidRDefault="00EA681E"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1ABC41A4" w14:textId="77777777" w:rsidR="00EA681E" w:rsidRDefault="00EA681E"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432EE507" w14:textId="77777777" w:rsidR="00EA681E" w:rsidRDefault="00EA681E" w:rsidP="003C149C">
      <w:pPr>
        <w:pBdr>
          <w:top w:val="nil"/>
          <w:left w:val="nil"/>
          <w:bottom w:val="nil"/>
          <w:right w:val="nil"/>
          <w:between w:val="nil"/>
        </w:pBdr>
        <w:spacing w:after="0" w:line="240" w:lineRule="auto"/>
        <w:ind w:left="720"/>
        <w:jc w:val="both"/>
        <w:rPr>
          <w:rFonts w:ascii="Arial" w:eastAsia="Arial" w:hAnsi="Arial" w:cs="Arial"/>
          <w:color w:val="000000"/>
          <w:sz w:val="20"/>
          <w:szCs w:val="20"/>
        </w:rPr>
      </w:pPr>
    </w:p>
    <w:p w14:paraId="6976EDA6" w14:textId="176C28CF" w:rsidR="00FC4E49" w:rsidRPr="005E3EAA" w:rsidRDefault="00FC4E49" w:rsidP="003C149C">
      <w:pPr>
        <w:pStyle w:val="Ttulo2"/>
        <w:numPr>
          <w:ilvl w:val="1"/>
          <w:numId w:val="44"/>
        </w:numPr>
        <w:spacing w:before="0" w:line="240" w:lineRule="auto"/>
        <w:ind w:left="709" w:hanging="567"/>
        <w:jc w:val="both"/>
        <w:rPr>
          <w:rFonts w:ascii="Arial" w:eastAsia="Arial" w:hAnsi="Arial" w:cs="Arial"/>
          <w:b/>
          <w:color w:val="002060"/>
          <w:sz w:val="24"/>
          <w:szCs w:val="24"/>
        </w:rPr>
      </w:pPr>
      <w:bookmarkStart w:id="7" w:name="_Toc73719405"/>
      <w:r w:rsidRPr="005E3EAA">
        <w:rPr>
          <w:rFonts w:ascii="Arial" w:eastAsia="Arial" w:hAnsi="Arial" w:cs="Arial"/>
          <w:b/>
          <w:color w:val="002060"/>
          <w:sz w:val="24"/>
          <w:szCs w:val="24"/>
        </w:rPr>
        <w:t>ESTRATEGIAS LLEVADAS A CABO POR LA SECRETARÍA DE SALUD PÚBLICA PARA HACER FRENTE A LA PANDEMIA</w:t>
      </w:r>
      <w:bookmarkEnd w:id="7"/>
    </w:p>
    <w:p w14:paraId="1287F218" w14:textId="77777777" w:rsidR="00FC4E49" w:rsidRDefault="00FC4E49" w:rsidP="003C149C">
      <w:pPr>
        <w:spacing w:after="0" w:line="240" w:lineRule="auto"/>
        <w:jc w:val="both"/>
        <w:rPr>
          <w:rFonts w:ascii="Arial" w:eastAsia="Arial" w:hAnsi="Arial" w:cs="Arial"/>
          <w:b/>
          <w:sz w:val="24"/>
          <w:szCs w:val="24"/>
        </w:rPr>
      </w:pPr>
    </w:p>
    <w:p w14:paraId="5F0B9E04" w14:textId="77777777" w:rsidR="00023296" w:rsidRPr="005E3EAA" w:rsidRDefault="00023296" w:rsidP="003C149C">
      <w:pPr>
        <w:spacing w:after="0" w:line="240" w:lineRule="auto"/>
        <w:jc w:val="both"/>
        <w:rPr>
          <w:rFonts w:ascii="Arial" w:eastAsia="Arial" w:hAnsi="Arial" w:cs="Arial"/>
          <w:b/>
          <w:sz w:val="24"/>
          <w:szCs w:val="24"/>
        </w:rPr>
      </w:pPr>
    </w:p>
    <w:p w14:paraId="528F7AC5" w14:textId="1058118E" w:rsidR="00FC4E49" w:rsidRPr="0056745B" w:rsidRDefault="00FC4E49" w:rsidP="003C149C">
      <w:pPr>
        <w:pStyle w:val="Ttulo3"/>
        <w:numPr>
          <w:ilvl w:val="2"/>
          <w:numId w:val="44"/>
        </w:numPr>
        <w:tabs>
          <w:tab w:val="left" w:pos="851"/>
        </w:tabs>
        <w:spacing w:before="0" w:line="240" w:lineRule="auto"/>
        <w:ind w:left="709" w:hanging="567"/>
        <w:jc w:val="both"/>
        <w:rPr>
          <w:rFonts w:ascii="Arial" w:hAnsi="Arial" w:cs="Arial"/>
          <w:b/>
          <w:color w:val="002060"/>
        </w:rPr>
      </w:pPr>
      <w:bookmarkStart w:id="8" w:name="_Toc73719406"/>
      <w:r w:rsidRPr="0056745B">
        <w:rPr>
          <w:rFonts w:ascii="Arial" w:hAnsi="Arial" w:cs="Arial"/>
          <w:b/>
          <w:color w:val="002060"/>
        </w:rPr>
        <w:t>ESTRATEGIA CONTENCIÓN HACIA UCI</w:t>
      </w:r>
      <w:bookmarkEnd w:id="8"/>
    </w:p>
    <w:p w14:paraId="645A6112" w14:textId="77777777" w:rsidR="005E3EAA" w:rsidRPr="005E3EAA" w:rsidRDefault="005E3EAA" w:rsidP="003C149C">
      <w:pPr>
        <w:spacing w:after="0" w:line="240" w:lineRule="auto"/>
        <w:jc w:val="both"/>
        <w:rPr>
          <w:rFonts w:ascii="Arial" w:hAnsi="Arial" w:cs="Arial"/>
          <w:sz w:val="24"/>
          <w:szCs w:val="24"/>
        </w:rPr>
      </w:pPr>
    </w:p>
    <w:p w14:paraId="7A4ACB19" w14:textId="7C390727" w:rsidR="005E3EAA" w:rsidRDefault="00FC4E49" w:rsidP="003C149C">
      <w:pPr>
        <w:spacing w:after="0" w:line="240" w:lineRule="auto"/>
        <w:jc w:val="both"/>
        <w:rPr>
          <w:rFonts w:ascii="Arial" w:hAnsi="Arial" w:cs="Arial"/>
          <w:sz w:val="24"/>
          <w:szCs w:val="24"/>
        </w:rPr>
      </w:pPr>
      <w:r>
        <w:rPr>
          <w:rFonts w:ascii="Arial" w:hAnsi="Arial" w:cs="Arial"/>
          <w:sz w:val="24"/>
          <w:szCs w:val="24"/>
        </w:rPr>
        <w:t xml:space="preserve">La estrategia Contención hacia UCI, inició en el mes de enero y continúa vigente a la fecha. Se implementó esta estrategia debido a la alta ocupación de Unidades de Cuidado Intensivo ocasionada por el segundo pico de la pandemia, donde se evidenció un incremento significativo en el número de casos a partir del mes de diciembre y la remisión de pacientes por complicaciones derivadas del </w:t>
      </w:r>
      <w:r w:rsidR="00265019">
        <w:rPr>
          <w:rFonts w:ascii="Arial" w:hAnsi="Arial" w:cs="Arial"/>
          <w:sz w:val="24"/>
          <w:szCs w:val="24"/>
        </w:rPr>
        <w:t>COVID-19</w:t>
      </w:r>
      <w:r>
        <w:rPr>
          <w:rFonts w:ascii="Arial" w:hAnsi="Arial" w:cs="Arial"/>
          <w:sz w:val="24"/>
          <w:szCs w:val="24"/>
        </w:rPr>
        <w:t xml:space="preserve">. </w:t>
      </w:r>
    </w:p>
    <w:p w14:paraId="7C79722B" w14:textId="77777777" w:rsidR="00501107" w:rsidRDefault="00501107" w:rsidP="003C149C">
      <w:pPr>
        <w:spacing w:after="0" w:line="240" w:lineRule="auto"/>
        <w:jc w:val="both"/>
        <w:rPr>
          <w:rFonts w:ascii="Arial" w:hAnsi="Arial" w:cs="Arial"/>
          <w:sz w:val="24"/>
          <w:szCs w:val="24"/>
        </w:rPr>
      </w:pPr>
    </w:p>
    <w:p w14:paraId="6565A710" w14:textId="1842CD48" w:rsidR="00FC4E49" w:rsidRPr="006942E3" w:rsidRDefault="00FC4E49" w:rsidP="003C149C">
      <w:pPr>
        <w:spacing w:after="0" w:line="240" w:lineRule="auto"/>
        <w:jc w:val="both"/>
        <w:rPr>
          <w:rFonts w:ascii="Arial" w:hAnsi="Arial" w:cs="Arial"/>
          <w:lang w:val="es-ES"/>
        </w:rPr>
      </w:pPr>
      <w:r>
        <w:rPr>
          <w:rFonts w:ascii="Arial" w:hAnsi="Arial" w:cs="Arial"/>
          <w:sz w:val="24"/>
          <w:szCs w:val="24"/>
        </w:rPr>
        <w:t xml:space="preserve">El objetivo de la estrategia es </w:t>
      </w:r>
      <w:r w:rsidRPr="006942E3">
        <w:rPr>
          <w:rFonts w:ascii="Arial" w:hAnsi="Arial" w:cs="Arial"/>
          <w:sz w:val="24"/>
          <w:szCs w:val="24"/>
        </w:rPr>
        <w:t xml:space="preserve">evitar las complicaciones a causa de </w:t>
      </w:r>
      <w:r w:rsidR="00265019">
        <w:rPr>
          <w:rFonts w:ascii="Arial" w:hAnsi="Arial" w:cs="Arial"/>
          <w:sz w:val="24"/>
          <w:szCs w:val="24"/>
        </w:rPr>
        <w:t>COVID-19</w:t>
      </w:r>
      <w:r w:rsidRPr="006942E3">
        <w:rPr>
          <w:rFonts w:ascii="Arial" w:hAnsi="Arial" w:cs="Arial"/>
          <w:sz w:val="24"/>
          <w:szCs w:val="24"/>
        </w:rPr>
        <w:t xml:space="preserve"> y la derivación a UCI.</w:t>
      </w:r>
    </w:p>
    <w:p w14:paraId="1DEBCA99" w14:textId="77777777" w:rsidR="005E3EAA" w:rsidRPr="00501107" w:rsidRDefault="005E3EAA" w:rsidP="003C149C">
      <w:pPr>
        <w:spacing w:after="0" w:line="240" w:lineRule="auto"/>
        <w:jc w:val="both"/>
        <w:rPr>
          <w:rFonts w:ascii="Arial" w:hAnsi="Arial" w:cs="Arial"/>
          <w:sz w:val="24"/>
          <w:szCs w:val="24"/>
          <w:lang w:val="es-ES"/>
        </w:rPr>
      </w:pPr>
    </w:p>
    <w:p w14:paraId="07C7064E" w14:textId="77777777" w:rsidR="00FC4E49" w:rsidRPr="00501107" w:rsidRDefault="00FC4E49" w:rsidP="003C149C">
      <w:pPr>
        <w:spacing w:after="0" w:line="240" w:lineRule="auto"/>
        <w:jc w:val="both"/>
        <w:rPr>
          <w:rFonts w:ascii="Arial" w:hAnsi="Arial" w:cs="Arial"/>
          <w:sz w:val="24"/>
          <w:szCs w:val="24"/>
        </w:rPr>
      </w:pPr>
      <w:r>
        <w:rPr>
          <w:rFonts w:ascii="Arial" w:hAnsi="Arial" w:cs="Arial"/>
          <w:sz w:val="24"/>
          <w:szCs w:val="24"/>
        </w:rPr>
        <w:t xml:space="preserve">La estrategia </w:t>
      </w:r>
      <w:r w:rsidRPr="00501107">
        <w:rPr>
          <w:rFonts w:ascii="Arial" w:hAnsi="Arial" w:cs="Arial"/>
          <w:sz w:val="24"/>
          <w:szCs w:val="24"/>
        </w:rPr>
        <w:t>contempla dos componentes Salud Pública y Prestación de servicios.</w:t>
      </w:r>
    </w:p>
    <w:p w14:paraId="79498A9E" w14:textId="77777777" w:rsidR="00FC4E49" w:rsidRPr="00501107" w:rsidRDefault="00FC4E49" w:rsidP="003C149C">
      <w:pPr>
        <w:spacing w:after="0" w:line="240" w:lineRule="auto"/>
        <w:jc w:val="both"/>
        <w:rPr>
          <w:rFonts w:ascii="Arial" w:hAnsi="Arial" w:cs="Arial"/>
          <w:sz w:val="24"/>
          <w:szCs w:val="24"/>
        </w:rPr>
      </w:pPr>
    </w:p>
    <w:p w14:paraId="40EB9BEA" w14:textId="77777777" w:rsidR="00A93302" w:rsidRDefault="00A93302" w:rsidP="003C149C">
      <w:pPr>
        <w:spacing w:after="0" w:line="240" w:lineRule="auto"/>
        <w:jc w:val="both"/>
        <w:rPr>
          <w:rFonts w:ascii="Arial" w:hAnsi="Arial" w:cs="Arial"/>
          <w:sz w:val="24"/>
          <w:szCs w:val="24"/>
        </w:rPr>
      </w:pPr>
    </w:p>
    <w:p w14:paraId="54EC866F" w14:textId="77777777" w:rsidR="0068334D" w:rsidRDefault="0068334D" w:rsidP="003C149C">
      <w:pPr>
        <w:spacing w:after="0" w:line="240" w:lineRule="auto"/>
        <w:jc w:val="both"/>
        <w:rPr>
          <w:rFonts w:ascii="Arial" w:hAnsi="Arial" w:cs="Arial"/>
          <w:sz w:val="24"/>
          <w:szCs w:val="24"/>
        </w:rPr>
      </w:pPr>
    </w:p>
    <w:p w14:paraId="10EE2C6A" w14:textId="77777777" w:rsidR="0068334D" w:rsidRDefault="0068334D" w:rsidP="003C149C">
      <w:pPr>
        <w:spacing w:after="0" w:line="240" w:lineRule="auto"/>
        <w:jc w:val="both"/>
        <w:rPr>
          <w:rFonts w:ascii="Arial" w:hAnsi="Arial" w:cs="Arial"/>
          <w:sz w:val="24"/>
          <w:szCs w:val="24"/>
        </w:rPr>
      </w:pPr>
    </w:p>
    <w:p w14:paraId="1C2A9B0D" w14:textId="77777777" w:rsidR="0068334D" w:rsidRDefault="0068334D" w:rsidP="003C149C">
      <w:pPr>
        <w:spacing w:after="0" w:line="240" w:lineRule="auto"/>
        <w:jc w:val="both"/>
        <w:rPr>
          <w:rFonts w:ascii="Arial" w:hAnsi="Arial" w:cs="Arial"/>
          <w:sz w:val="24"/>
          <w:szCs w:val="24"/>
        </w:rPr>
      </w:pPr>
    </w:p>
    <w:p w14:paraId="298B1292" w14:textId="77777777" w:rsidR="0068334D" w:rsidRDefault="0068334D" w:rsidP="003C149C">
      <w:pPr>
        <w:spacing w:after="0" w:line="240" w:lineRule="auto"/>
        <w:jc w:val="both"/>
        <w:rPr>
          <w:rFonts w:ascii="Arial" w:hAnsi="Arial" w:cs="Arial"/>
          <w:sz w:val="24"/>
          <w:szCs w:val="24"/>
        </w:rPr>
      </w:pPr>
    </w:p>
    <w:p w14:paraId="57544481" w14:textId="77777777" w:rsidR="0068334D" w:rsidRDefault="0068334D" w:rsidP="003C149C">
      <w:pPr>
        <w:spacing w:after="0" w:line="240" w:lineRule="auto"/>
        <w:jc w:val="both"/>
        <w:rPr>
          <w:rFonts w:ascii="Arial" w:hAnsi="Arial" w:cs="Arial"/>
          <w:sz w:val="24"/>
          <w:szCs w:val="24"/>
        </w:rPr>
      </w:pPr>
    </w:p>
    <w:p w14:paraId="56D4DE0E" w14:textId="77777777" w:rsidR="0068334D" w:rsidRDefault="0068334D" w:rsidP="003C149C">
      <w:pPr>
        <w:spacing w:after="0" w:line="240" w:lineRule="auto"/>
        <w:jc w:val="both"/>
        <w:rPr>
          <w:rFonts w:ascii="Arial" w:hAnsi="Arial" w:cs="Arial"/>
          <w:sz w:val="24"/>
          <w:szCs w:val="24"/>
        </w:rPr>
      </w:pPr>
    </w:p>
    <w:p w14:paraId="3F57AD15" w14:textId="77777777" w:rsidR="0068334D" w:rsidRDefault="0068334D" w:rsidP="003C149C">
      <w:pPr>
        <w:spacing w:after="0" w:line="240" w:lineRule="auto"/>
        <w:jc w:val="both"/>
        <w:rPr>
          <w:rFonts w:ascii="Arial" w:hAnsi="Arial" w:cs="Arial"/>
          <w:sz w:val="24"/>
          <w:szCs w:val="24"/>
        </w:rPr>
      </w:pPr>
    </w:p>
    <w:p w14:paraId="2197CAFC" w14:textId="77777777" w:rsidR="0068334D" w:rsidRDefault="0068334D" w:rsidP="003C149C">
      <w:pPr>
        <w:spacing w:after="0" w:line="240" w:lineRule="auto"/>
        <w:jc w:val="both"/>
        <w:rPr>
          <w:rFonts w:ascii="Arial" w:hAnsi="Arial" w:cs="Arial"/>
          <w:sz w:val="24"/>
          <w:szCs w:val="24"/>
        </w:rPr>
      </w:pPr>
    </w:p>
    <w:p w14:paraId="5752DC8B" w14:textId="77777777" w:rsidR="0068334D" w:rsidRDefault="0068334D" w:rsidP="003C149C">
      <w:pPr>
        <w:spacing w:after="0" w:line="240" w:lineRule="auto"/>
        <w:jc w:val="both"/>
        <w:rPr>
          <w:rFonts w:ascii="Arial" w:hAnsi="Arial" w:cs="Arial"/>
          <w:sz w:val="24"/>
          <w:szCs w:val="24"/>
        </w:rPr>
      </w:pPr>
    </w:p>
    <w:p w14:paraId="20E3A6C7" w14:textId="77777777" w:rsidR="0068334D" w:rsidRDefault="0068334D" w:rsidP="003C149C">
      <w:pPr>
        <w:spacing w:after="0" w:line="240" w:lineRule="auto"/>
        <w:jc w:val="both"/>
        <w:rPr>
          <w:rFonts w:ascii="Arial" w:hAnsi="Arial" w:cs="Arial"/>
          <w:sz w:val="24"/>
          <w:szCs w:val="24"/>
        </w:rPr>
      </w:pPr>
    </w:p>
    <w:p w14:paraId="5881D172" w14:textId="77777777" w:rsidR="0068334D" w:rsidRPr="00501107" w:rsidRDefault="0068334D" w:rsidP="003C149C">
      <w:pPr>
        <w:spacing w:after="0" w:line="240" w:lineRule="auto"/>
        <w:jc w:val="both"/>
        <w:rPr>
          <w:rFonts w:ascii="Arial" w:hAnsi="Arial" w:cs="Arial"/>
          <w:sz w:val="24"/>
          <w:szCs w:val="24"/>
        </w:rPr>
      </w:pPr>
    </w:p>
    <w:p w14:paraId="1557B6A7" w14:textId="77777777" w:rsidR="00FC4E49" w:rsidRDefault="00FC4E49" w:rsidP="003C149C">
      <w:pPr>
        <w:pStyle w:val="Ttulo3"/>
        <w:numPr>
          <w:ilvl w:val="2"/>
          <w:numId w:val="44"/>
        </w:numPr>
        <w:tabs>
          <w:tab w:val="left" w:pos="851"/>
        </w:tabs>
        <w:spacing w:before="0" w:line="240" w:lineRule="auto"/>
        <w:ind w:left="709" w:hanging="567"/>
        <w:jc w:val="both"/>
        <w:rPr>
          <w:rFonts w:ascii="Arial" w:hAnsi="Arial" w:cs="Arial"/>
          <w:b/>
          <w:color w:val="002060"/>
        </w:rPr>
      </w:pPr>
      <w:bookmarkStart w:id="9" w:name="_Toc73719407"/>
      <w:r w:rsidRPr="00501107">
        <w:rPr>
          <w:rFonts w:ascii="Arial" w:hAnsi="Arial" w:cs="Arial"/>
          <w:b/>
          <w:color w:val="002060"/>
        </w:rPr>
        <w:lastRenderedPageBreak/>
        <w:t>COMPONENTE SALUD PÚBLICA</w:t>
      </w:r>
      <w:bookmarkEnd w:id="9"/>
    </w:p>
    <w:p w14:paraId="0C6D373B" w14:textId="77777777" w:rsidR="0068334D" w:rsidRPr="0068334D" w:rsidRDefault="0068334D" w:rsidP="003C149C">
      <w:pPr>
        <w:spacing w:after="0" w:line="240" w:lineRule="auto"/>
      </w:pPr>
    </w:p>
    <w:p w14:paraId="6106E3D5" w14:textId="77777777" w:rsidR="00FC4E49" w:rsidRPr="007A66D8" w:rsidRDefault="00FC4E49" w:rsidP="003C149C">
      <w:pPr>
        <w:spacing w:after="0" w:line="240" w:lineRule="auto"/>
        <w:jc w:val="center"/>
        <w:rPr>
          <w:rFonts w:ascii="Arial" w:hAnsi="Arial" w:cs="Arial"/>
          <w:sz w:val="24"/>
          <w:szCs w:val="24"/>
        </w:rPr>
      </w:pPr>
      <w:r w:rsidRPr="0042113B">
        <w:rPr>
          <w:rFonts w:ascii="Arial" w:hAnsi="Arial" w:cs="Arial"/>
          <w:noProof/>
          <w:sz w:val="24"/>
          <w:szCs w:val="24"/>
          <w:lang w:val="es-419" w:eastAsia="es-419"/>
        </w:rPr>
        <w:drawing>
          <wp:inline distT="0" distB="0" distL="0" distR="0" wp14:anchorId="1F0686B9" wp14:editId="7E4C0364">
            <wp:extent cx="4566686" cy="2568272"/>
            <wp:effectExtent l="0" t="0" r="5715"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6843" cy="2590856"/>
                    </a:xfrm>
                    <a:prstGeom prst="rect">
                      <a:avLst/>
                    </a:prstGeom>
                  </pic:spPr>
                </pic:pic>
              </a:graphicData>
            </a:graphic>
          </wp:inline>
        </w:drawing>
      </w:r>
    </w:p>
    <w:p w14:paraId="65755BFE" w14:textId="77777777" w:rsidR="00501107" w:rsidRDefault="00501107" w:rsidP="003C149C">
      <w:pPr>
        <w:spacing w:after="0" w:line="240" w:lineRule="auto"/>
        <w:jc w:val="both"/>
        <w:rPr>
          <w:rFonts w:ascii="Arial" w:hAnsi="Arial" w:cs="Arial"/>
          <w:b/>
          <w:color w:val="002060"/>
          <w:sz w:val="24"/>
          <w:szCs w:val="24"/>
        </w:rPr>
      </w:pPr>
    </w:p>
    <w:p w14:paraId="625719C8" w14:textId="77777777" w:rsidR="00501107" w:rsidRDefault="00501107" w:rsidP="003C149C">
      <w:pPr>
        <w:spacing w:after="0" w:line="240" w:lineRule="auto"/>
        <w:jc w:val="both"/>
        <w:rPr>
          <w:rFonts w:ascii="Arial" w:hAnsi="Arial" w:cs="Arial"/>
          <w:b/>
          <w:color w:val="002060"/>
          <w:sz w:val="24"/>
          <w:szCs w:val="24"/>
        </w:rPr>
      </w:pPr>
    </w:p>
    <w:p w14:paraId="33146CE3" w14:textId="77777777" w:rsidR="00023296" w:rsidRDefault="00023296" w:rsidP="003C149C">
      <w:pPr>
        <w:spacing w:after="0" w:line="240" w:lineRule="auto"/>
        <w:jc w:val="both"/>
        <w:rPr>
          <w:rFonts w:ascii="Arial" w:hAnsi="Arial" w:cs="Arial"/>
          <w:b/>
          <w:color w:val="002060"/>
          <w:sz w:val="24"/>
          <w:szCs w:val="24"/>
        </w:rPr>
      </w:pPr>
    </w:p>
    <w:p w14:paraId="7F6317C0" w14:textId="347F62FB" w:rsidR="00501107" w:rsidRPr="00501107" w:rsidRDefault="00FC4E49" w:rsidP="003C149C">
      <w:pPr>
        <w:pStyle w:val="Ttulo4"/>
        <w:numPr>
          <w:ilvl w:val="3"/>
          <w:numId w:val="44"/>
        </w:numPr>
        <w:spacing w:before="0" w:line="240" w:lineRule="auto"/>
        <w:ind w:left="1134"/>
        <w:rPr>
          <w:rFonts w:ascii="Arial" w:hAnsi="Arial" w:cs="Arial"/>
          <w:b/>
          <w:i w:val="0"/>
          <w:color w:val="002060"/>
          <w:sz w:val="24"/>
          <w:szCs w:val="24"/>
        </w:rPr>
      </w:pPr>
      <w:r w:rsidRPr="00501107">
        <w:rPr>
          <w:rFonts w:ascii="Arial" w:hAnsi="Arial" w:cs="Arial"/>
          <w:b/>
          <w:i w:val="0"/>
          <w:color w:val="002060"/>
          <w:sz w:val="24"/>
          <w:szCs w:val="24"/>
        </w:rPr>
        <w:t>Toma d</w:t>
      </w:r>
      <w:r w:rsidR="00501107" w:rsidRPr="00501107">
        <w:rPr>
          <w:rFonts w:ascii="Arial" w:hAnsi="Arial" w:cs="Arial"/>
          <w:b/>
          <w:i w:val="0"/>
          <w:color w:val="002060"/>
          <w:sz w:val="24"/>
          <w:szCs w:val="24"/>
        </w:rPr>
        <w:t xml:space="preserve">e </w:t>
      </w:r>
      <w:proofErr w:type="spellStart"/>
      <w:r w:rsidR="00501107" w:rsidRPr="00501107">
        <w:rPr>
          <w:rFonts w:ascii="Arial" w:hAnsi="Arial" w:cs="Arial"/>
          <w:b/>
          <w:i w:val="0"/>
          <w:color w:val="002060"/>
          <w:sz w:val="24"/>
          <w:szCs w:val="24"/>
        </w:rPr>
        <w:t>microterritorios</w:t>
      </w:r>
      <w:proofErr w:type="spellEnd"/>
    </w:p>
    <w:p w14:paraId="02B47EC5" w14:textId="77777777" w:rsidR="00501107" w:rsidRDefault="00501107" w:rsidP="003C149C">
      <w:pPr>
        <w:spacing w:after="0" w:line="240" w:lineRule="auto"/>
        <w:jc w:val="both"/>
        <w:rPr>
          <w:rFonts w:ascii="Arial" w:hAnsi="Arial" w:cs="Arial"/>
          <w:sz w:val="24"/>
          <w:szCs w:val="24"/>
        </w:rPr>
      </w:pPr>
    </w:p>
    <w:p w14:paraId="605F40F0" w14:textId="1793230E" w:rsidR="00FC4E49" w:rsidRPr="00FA2A76" w:rsidRDefault="00FC4E49" w:rsidP="003C149C">
      <w:pPr>
        <w:spacing w:after="0" w:line="240" w:lineRule="auto"/>
        <w:jc w:val="both"/>
        <w:rPr>
          <w:rFonts w:ascii="Arial" w:hAnsi="Arial" w:cs="Arial"/>
          <w:b/>
          <w:sz w:val="24"/>
          <w:szCs w:val="24"/>
        </w:rPr>
      </w:pPr>
      <w:r w:rsidRPr="00FA2A76">
        <w:rPr>
          <w:rFonts w:ascii="Arial" w:hAnsi="Arial" w:cs="Arial"/>
          <w:sz w:val="24"/>
          <w:szCs w:val="24"/>
        </w:rPr>
        <w:t xml:space="preserve">Se dio continuidad de la estrategia de </w:t>
      </w:r>
      <w:proofErr w:type="spellStart"/>
      <w:r w:rsidRPr="00FA2A76">
        <w:rPr>
          <w:rFonts w:ascii="Arial" w:hAnsi="Arial" w:cs="Arial"/>
          <w:sz w:val="24"/>
          <w:szCs w:val="24"/>
        </w:rPr>
        <w:t>microterritorios</w:t>
      </w:r>
      <w:proofErr w:type="spellEnd"/>
      <w:r w:rsidRPr="00FA2A76">
        <w:rPr>
          <w:rFonts w:ascii="Arial" w:hAnsi="Arial" w:cs="Arial"/>
          <w:sz w:val="24"/>
          <w:szCs w:val="24"/>
        </w:rPr>
        <w:t xml:space="preserve"> con la toma de pruebas en las zonas con mayor densidad de casos. Estas pruebas se realizan gestionadas por la Secretaría de Salud y realizadas a través de las Empresas Sociales del Estado. Del 14 de enero al 28 de mayo de 2021 se han tomado 69.364 pruebas.</w:t>
      </w:r>
    </w:p>
    <w:p w14:paraId="414B19DE" w14:textId="5F499029" w:rsidR="00FC4E49" w:rsidRPr="00A93302" w:rsidRDefault="00FC4E49" w:rsidP="003C149C">
      <w:pPr>
        <w:spacing w:after="0" w:line="240" w:lineRule="auto"/>
        <w:jc w:val="both"/>
        <w:rPr>
          <w:rFonts w:ascii="Arial" w:hAnsi="Arial" w:cs="Arial"/>
          <w:b/>
          <w:color w:val="002060"/>
          <w:sz w:val="24"/>
          <w:szCs w:val="24"/>
        </w:rPr>
      </w:pPr>
    </w:p>
    <w:p w14:paraId="52D429FE" w14:textId="56C7C2B4" w:rsidR="0068334D" w:rsidRPr="0068334D" w:rsidRDefault="0068334D" w:rsidP="003C149C">
      <w:pPr>
        <w:pStyle w:val="Descripcin"/>
        <w:keepNext/>
        <w:spacing w:after="0"/>
        <w:ind w:left="708"/>
        <w:jc w:val="both"/>
        <w:rPr>
          <w:rFonts w:ascii="Arial" w:hAnsi="Arial" w:cs="Arial"/>
          <w:i w:val="0"/>
          <w:color w:val="002060"/>
        </w:rPr>
      </w:pPr>
      <w:r>
        <w:rPr>
          <w:rFonts w:ascii="Arial" w:hAnsi="Arial" w:cs="Arial"/>
          <w:b/>
          <w:i w:val="0"/>
          <w:color w:val="002060"/>
        </w:rPr>
        <w:t xml:space="preserve">       </w:t>
      </w:r>
      <w:r w:rsidRPr="0068334D">
        <w:rPr>
          <w:rFonts w:ascii="Arial" w:hAnsi="Arial" w:cs="Arial"/>
          <w:b/>
          <w:i w:val="0"/>
          <w:color w:val="002060"/>
        </w:rPr>
        <w:t xml:space="preserve">Tabla </w:t>
      </w:r>
      <w:r w:rsidRPr="0068334D">
        <w:rPr>
          <w:rFonts w:ascii="Arial" w:hAnsi="Arial" w:cs="Arial"/>
          <w:b/>
          <w:i w:val="0"/>
          <w:color w:val="002060"/>
        </w:rPr>
        <w:fldChar w:fldCharType="begin"/>
      </w:r>
      <w:r w:rsidRPr="0068334D">
        <w:rPr>
          <w:rFonts w:ascii="Arial" w:hAnsi="Arial" w:cs="Arial"/>
          <w:b/>
          <w:i w:val="0"/>
          <w:color w:val="002060"/>
        </w:rPr>
        <w:instrText xml:space="preserve"> SEQ Tabla \* ARABIC </w:instrText>
      </w:r>
      <w:r w:rsidRPr="0068334D">
        <w:rPr>
          <w:rFonts w:ascii="Arial" w:hAnsi="Arial" w:cs="Arial"/>
          <w:b/>
          <w:i w:val="0"/>
          <w:color w:val="002060"/>
        </w:rPr>
        <w:fldChar w:fldCharType="separate"/>
      </w:r>
      <w:r w:rsidR="00B64899">
        <w:rPr>
          <w:rFonts w:ascii="Arial" w:hAnsi="Arial" w:cs="Arial"/>
          <w:b/>
          <w:i w:val="0"/>
          <w:noProof/>
          <w:color w:val="002060"/>
        </w:rPr>
        <w:t>6</w:t>
      </w:r>
      <w:r w:rsidRPr="0068334D">
        <w:rPr>
          <w:rFonts w:ascii="Arial" w:hAnsi="Arial" w:cs="Arial"/>
          <w:b/>
          <w:i w:val="0"/>
          <w:color w:val="002060"/>
        </w:rPr>
        <w:fldChar w:fldCharType="end"/>
      </w:r>
      <w:r w:rsidRPr="0068334D">
        <w:rPr>
          <w:rFonts w:ascii="Arial" w:hAnsi="Arial" w:cs="Arial"/>
          <w:b/>
          <w:i w:val="0"/>
          <w:color w:val="002060"/>
        </w:rPr>
        <w:t xml:space="preserve">. </w:t>
      </w:r>
      <w:r w:rsidRPr="0068334D">
        <w:rPr>
          <w:rFonts w:ascii="Arial" w:hAnsi="Arial" w:cs="Arial"/>
          <w:i w:val="0"/>
          <w:color w:val="002060"/>
        </w:rPr>
        <w:t xml:space="preserve">Pruebas realizadas en la estrategia de </w:t>
      </w:r>
      <w:proofErr w:type="spellStart"/>
      <w:r w:rsidRPr="0068334D">
        <w:rPr>
          <w:rFonts w:ascii="Arial" w:hAnsi="Arial" w:cs="Arial"/>
          <w:i w:val="0"/>
          <w:color w:val="002060"/>
        </w:rPr>
        <w:t>microterritorios</w:t>
      </w:r>
      <w:proofErr w:type="spellEnd"/>
      <w:r w:rsidRPr="0068334D">
        <w:rPr>
          <w:rFonts w:ascii="Arial" w:hAnsi="Arial" w:cs="Arial"/>
          <w:i w:val="0"/>
          <w:color w:val="002060"/>
        </w:rPr>
        <w:t xml:space="preserve"> por cada una de las ESE.</w:t>
      </w:r>
    </w:p>
    <w:p w14:paraId="1F49E3C4" w14:textId="77777777" w:rsidR="002042DF" w:rsidRDefault="00FC4E49" w:rsidP="003C149C">
      <w:pPr>
        <w:pStyle w:val="NormalWeb"/>
        <w:keepNext/>
        <w:spacing w:before="0" w:after="0"/>
        <w:jc w:val="center"/>
      </w:pPr>
      <w:r>
        <w:rPr>
          <w:noProof/>
          <w:lang w:val="es-419" w:eastAsia="es-419"/>
        </w:rPr>
        <w:drawing>
          <wp:inline distT="0" distB="0" distL="0" distR="0" wp14:anchorId="218C4A7F" wp14:editId="1E12AD6D">
            <wp:extent cx="4473955" cy="1945532"/>
            <wp:effectExtent l="0" t="0" r="317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2" t="30842" r="31089" b="17949"/>
                    <a:stretch/>
                  </pic:blipFill>
                  <pic:spPr bwMode="auto">
                    <a:xfrm>
                      <a:off x="0" y="0"/>
                      <a:ext cx="4500157" cy="1956926"/>
                    </a:xfrm>
                    <a:prstGeom prst="rect">
                      <a:avLst/>
                    </a:prstGeom>
                    <a:ln>
                      <a:noFill/>
                    </a:ln>
                    <a:extLst>
                      <a:ext uri="{53640926-AAD7-44D8-BBD7-CCE9431645EC}">
                        <a14:shadowObscured xmlns:a14="http://schemas.microsoft.com/office/drawing/2010/main"/>
                      </a:ext>
                    </a:extLst>
                  </pic:spPr>
                </pic:pic>
              </a:graphicData>
            </a:graphic>
          </wp:inline>
        </w:drawing>
      </w:r>
    </w:p>
    <w:p w14:paraId="70E5BDCE" w14:textId="3E147B36" w:rsidR="002042DF" w:rsidRPr="002042DF" w:rsidRDefault="002042DF" w:rsidP="003C149C">
      <w:pPr>
        <w:spacing w:after="0" w:line="240" w:lineRule="auto"/>
        <w:ind w:left="426" w:firstLine="708"/>
        <w:jc w:val="both"/>
        <w:rPr>
          <w:rFonts w:ascii="Arial" w:eastAsia="Arial" w:hAnsi="Arial" w:cs="Arial"/>
          <w:color w:val="002060"/>
          <w:sz w:val="16"/>
          <w:szCs w:val="16"/>
        </w:rPr>
      </w:pPr>
      <w:r w:rsidRPr="002042DF">
        <w:rPr>
          <w:rFonts w:ascii="Arial" w:eastAsia="Arial" w:hAnsi="Arial" w:cs="Arial"/>
          <w:b/>
          <w:color w:val="002060"/>
          <w:sz w:val="16"/>
          <w:szCs w:val="16"/>
        </w:rPr>
        <w:t>Fuente</w:t>
      </w:r>
      <w:r>
        <w:rPr>
          <w:rFonts w:ascii="Arial" w:eastAsia="Arial" w:hAnsi="Arial" w:cs="Arial"/>
          <w:color w:val="002060"/>
          <w:sz w:val="16"/>
          <w:szCs w:val="16"/>
        </w:rPr>
        <w:t>:</w:t>
      </w:r>
      <w:r w:rsidRPr="002042DF">
        <w:rPr>
          <w:rFonts w:ascii="Arial" w:eastAsia="Arial" w:hAnsi="Arial" w:cs="Arial"/>
          <w:color w:val="002060"/>
          <w:sz w:val="16"/>
          <w:szCs w:val="16"/>
        </w:rPr>
        <w:t xml:space="preserve"> Reporte diario ESE Enero- mayo de 2021</w:t>
      </w:r>
    </w:p>
    <w:p w14:paraId="23E400BE" w14:textId="77777777" w:rsidR="00FC4E49" w:rsidRDefault="00FC4E49" w:rsidP="003C149C">
      <w:pPr>
        <w:spacing w:after="0" w:line="240" w:lineRule="auto"/>
        <w:jc w:val="both"/>
        <w:rPr>
          <w:rFonts w:ascii="Arial" w:eastAsia="Arial" w:hAnsi="Arial" w:cs="Arial"/>
          <w:b/>
          <w:sz w:val="16"/>
          <w:szCs w:val="16"/>
        </w:rPr>
      </w:pPr>
    </w:p>
    <w:p w14:paraId="0698A7B9" w14:textId="77777777" w:rsidR="002042DF" w:rsidRPr="0007171A" w:rsidRDefault="002042DF" w:rsidP="003C149C">
      <w:pPr>
        <w:spacing w:after="0" w:line="240" w:lineRule="auto"/>
        <w:jc w:val="both"/>
        <w:rPr>
          <w:rFonts w:ascii="Arial" w:eastAsia="Arial" w:hAnsi="Arial" w:cs="Arial"/>
          <w:b/>
          <w:sz w:val="16"/>
          <w:szCs w:val="16"/>
        </w:rPr>
      </w:pPr>
    </w:p>
    <w:p w14:paraId="7CFD2BD2" w14:textId="77777777" w:rsidR="00FC4E49" w:rsidRPr="00501107" w:rsidRDefault="00FC4E49" w:rsidP="003C149C">
      <w:pPr>
        <w:pStyle w:val="Ttulo4"/>
        <w:numPr>
          <w:ilvl w:val="3"/>
          <w:numId w:val="44"/>
        </w:numPr>
        <w:spacing w:before="0" w:line="240" w:lineRule="auto"/>
        <w:ind w:left="1134"/>
        <w:rPr>
          <w:rFonts w:ascii="Arial" w:hAnsi="Arial" w:cs="Arial"/>
          <w:b/>
          <w:i w:val="0"/>
          <w:color w:val="002060"/>
          <w:sz w:val="24"/>
          <w:szCs w:val="24"/>
        </w:rPr>
      </w:pPr>
      <w:r w:rsidRPr="00501107">
        <w:rPr>
          <w:rFonts w:ascii="Arial" w:hAnsi="Arial" w:cs="Arial"/>
          <w:b/>
          <w:i w:val="0"/>
          <w:color w:val="002060"/>
          <w:sz w:val="24"/>
          <w:szCs w:val="24"/>
        </w:rPr>
        <w:t>Identificación de personas en riesgo</w:t>
      </w:r>
    </w:p>
    <w:p w14:paraId="4284E6D2" w14:textId="77777777" w:rsidR="00501107" w:rsidRPr="00A93302" w:rsidRDefault="00501107" w:rsidP="003C149C">
      <w:pPr>
        <w:pStyle w:val="Prrafodelista"/>
        <w:spacing w:line="240" w:lineRule="auto"/>
        <w:ind w:left="1080"/>
        <w:rPr>
          <w:rFonts w:cs="Arial"/>
          <w:b/>
          <w:color w:val="002060"/>
          <w:sz w:val="24"/>
          <w:szCs w:val="24"/>
        </w:rPr>
      </w:pPr>
    </w:p>
    <w:p w14:paraId="17871D57" w14:textId="3F5FAF23" w:rsidR="00FC4E49" w:rsidRPr="007A66D8" w:rsidRDefault="00FC4E49" w:rsidP="003C149C">
      <w:pPr>
        <w:pStyle w:val="Prrafodelista"/>
        <w:numPr>
          <w:ilvl w:val="0"/>
          <w:numId w:val="24"/>
        </w:numPr>
        <w:spacing w:line="240" w:lineRule="auto"/>
        <w:rPr>
          <w:rFonts w:cs="Arial"/>
          <w:sz w:val="24"/>
          <w:szCs w:val="24"/>
        </w:rPr>
      </w:pPr>
      <w:r w:rsidRPr="007A66D8">
        <w:rPr>
          <w:rFonts w:cs="Arial"/>
          <w:sz w:val="24"/>
          <w:szCs w:val="24"/>
        </w:rPr>
        <w:t xml:space="preserve">Se realiza el rastreo de familiares contacto estrecho de pacientes internados en UCI, especialmente a los adultos mayores de 50 años y a quienes tengan </w:t>
      </w:r>
      <w:r w:rsidRPr="007A66D8">
        <w:rPr>
          <w:rFonts w:cs="Arial"/>
          <w:sz w:val="24"/>
          <w:szCs w:val="24"/>
        </w:rPr>
        <w:lastRenderedPageBreak/>
        <w:t>alguna comorbilidad, quienes son considerados de alto riesgo. Se hace el rastreo a los contactos de las personas internadas en UCI en las últimas 48 horas de hospitalización. A estos contactos se les realiza visita médica domiciliaria, con el objetivo de cortar la cadena de transmisión y evitar que esas personas de riesgo deriven a UCI.</w:t>
      </w:r>
    </w:p>
    <w:p w14:paraId="357D446F" w14:textId="77777777" w:rsidR="00FC4E49" w:rsidRPr="007A66D8" w:rsidRDefault="00FC4E49" w:rsidP="003C149C">
      <w:pPr>
        <w:pStyle w:val="Prrafodelista"/>
        <w:spacing w:line="240" w:lineRule="auto"/>
        <w:rPr>
          <w:rFonts w:cs="Arial"/>
          <w:sz w:val="24"/>
          <w:szCs w:val="24"/>
        </w:rPr>
      </w:pPr>
    </w:p>
    <w:p w14:paraId="21B72826" w14:textId="77777777" w:rsidR="00FC4E49" w:rsidRPr="006C5C80" w:rsidRDefault="00FC4E49" w:rsidP="003C149C">
      <w:pPr>
        <w:pStyle w:val="Prrafodelista"/>
        <w:numPr>
          <w:ilvl w:val="0"/>
          <w:numId w:val="24"/>
        </w:numPr>
        <w:spacing w:line="240" w:lineRule="auto"/>
        <w:rPr>
          <w:rFonts w:cs="Arial"/>
          <w:b/>
          <w:sz w:val="24"/>
          <w:szCs w:val="24"/>
        </w:rPr>
      </w:pPr>
      <w:r w:rsidRPr="007A66D8">
        <w:rPr>
          <w:rFonts w:cs="Arial"/>
          <w:sz w:val="24"/>
          <w:szCs w:val="24"/>
        </w:rPr>
        <w:t>Mayores de 50 años casos positivos de los últimos 2 días. Se les realiza segu</w:t>
      </w:r>
      <w:r>
        <w:rPr>
          <w:rFonts w:cs="Arial"/>
          <w:sz w:val="24"/>
          <w:szCs w:val="24"/>
        </w:rPr>
        <w:t>i</w:t>
      </w:r>
      <w:r w:rsidRPr="007A66D8">
        <w:rPr>
          <w:rFonts w:cs="Arial"/>
          <w:sz w:val="24"/>
          <w:szCs w:val="24"/>
        </w:rPr>
        <w:t>miento telefón</w:t>
      </w:r>
      <w:r>
        <w:rPr>
          <w:rFonts w:cs="Arial"/>
          <w:sz w:val="24"/>
          <w:szCs w:val="24"/>
        </w:rPr>
        <w:t>ic</w:t>
      </w:r>
      <w:r w:rsidRPr="007A66D8">
        <w:rPr>
          <w:rFonts w:cs="Arial"/>
          <w:sz w:val="24"/>
          <w:szCs w:val="24"/>
        </w:rPr>
        <w:t xml:space="preserve">o, teleasistencia y visita médica domiciliaria en caso de requerirse, con el fin de evitar la derivación de estas personas a las UCI. </w:t>
      </w:r>
    </w:p>
    <w:p w14:paraId="3858BD37" w14:textId="77777777" w:rsidR="00FD6F51" w:rsidRDefault="00FD6F51" w:rsidP="003C149C">
      <w:pPr>
        <w:pStyle w:val="Prrafodelista"/>
        <w:spacing w:line="240" w:lineRule="auto"/>
        <w:rPr>
          <w:rFonts w:cs="Arial"/>
          <w:sz w:val="24"/>
          <w:szCs w:val="24"/>
        </w:rPr>
      </w:pPr>
    </w:p>
    <w:p w14:paraId="0A8BFAC5" w14:textId="77777777" w:rsidR="00FC4E49" w:rsidRPr="004A1B0E" w:rsidRDefault="00FC4E49" w:rsidP="003C149C">
      <w:pPr>
        <w:pStyle w:val="Prrafodelista"/>
        <w:spacing w:line="240" w:lineRule="auto"/>
        <w:rPr>
          <w:rFonts w:cs="Arial"/>
          <w:sz w:val="24"/>
          <w:szCs w:val="24"/>
        </w:rPr>
      </w:pPr>
      <w:r>
        <w:rPr>
          <w:rFonts w:cs="Arial"/>
          <w:sz w:val="24"/>
          <w:szCs w:val="24"/>
        </w:rPr>
        <w:t xml:space="preserve">A </w:t>
      </w:r>
      <w:proofErr w:type="gramStart"/>
      <w:r>
        <w:rPr>
          <w:rFonts w:cs="Arial"/>
          <w:sz w:val="24"/>
          <w:szCs w:val="24"/>
        </w:rPr>
        <w:t>continuación</w:t>
      </w:r>
      <w:proofErr w:type="gramEnd"/>
      <w:r>
        <w:rPr>
          <w:rFonts w:cs="Arial"/>
          <w:sz w:val="24"/>
          <w:szCs w:val="24"/>
        </w:rPr>
        <w:t xml:space="preserve"> en la tabla x se presenta los resultados obtenidos a la fecha.</w:t>
      </w:r>
    </w:p>
    <w:p w14:paraId="20498282" w14:textId="77777777" w:rsidR="00FC4E49" w:rsidRDefault="00FC4E49" w:rsidP="003C149C">
      <w:pPr>
        <w:pStyle w:val="Prrafodelista"/>
        <w:spacing w:line="240" w:lineRule="auto"/>
        <w:rPr>
          <w:rFonts w:cs="Arial"/>
          <w:b/>
          <w:color w:val="002060"/>
          <w:sz w:val="24"/>
          <w:szCs w:val="24"/>
        </w:rPr>
      </w:pPr>
    </w:p>
    <w:p w14:paraId="1C6C1FDA" w14:textId="77777777" w:rsidR="00FD6F51" w:rsidRDefault="00FD6F51" w:rsidP="003C149C">
      <w:pPr>
        <w:pStyle w:val="Prrafodelista"/>
        <w:spacing w:line="240" w:lineRule="auto"/>
        <w:rPr>
          <w:rFonts w:cs="Arial"/>
          <w:b/>
          <w:sz w:val="24"/>
          <w:szCs w:val="24"/>
        </w:rPr>
      </w:pPr>
    </w:p>
    <w:p w14:paraId="2847BF67" w14:textId="02B1EE73" w:rsidR="00FD6F51" w:rsidRPr="00FD6F51" w:rsidRDefault="00FD6F51" w:rsidP="003C149C">
      <w:pPr>
        <w:pStyle w:val="Descripcin"/>
        <w:keepNext/>
        <w:spacing w:after="0"/>
        <w:ind w:left="2124"/>
        <w:jc w:val="both"/>
        <w:rPr>
          <w:rFonts w:ascii="Arial" w:hAnsi="Arial" w:cs="Arial"/>
          <w:i w:val="0"/>
          <w:color w:val="002060"/>
        </w:rPr>
      </w:pPr>
      <w:r>
        <w:rPr>
          <w:rFonts w:ascii="Arial" w:hAnsi="Arial" w:cs="Arial"/>
          <w:b/>
          <w:i w:val="0"/>
          <w:color w:val="002060"/>
        </w:rPr>
        <w:t xml:space="preserve">    </w:t>
      </w:r>
      <w:r w:rsidRPr="00FD6F51">
        <w:rPr>
          <w:rFonts w:ascii="Arial" w:hAnsi="Arial" w:cs="Arial"/>
          <w:b/>
          <w:i w:val="0"/>
          <w:color w:val="002060"/>
        </w:rPr>
        <w:t xml:space="preserve">Tabla </w:t>
      </w:r>
      <w:r w:rsidRPr="00FD6F51">
        <w:rPr>
          <w:rFonts w:ascii="Arial" w:hAnsi="Arial" w:cs="Arial"/>
          <w:b/>
          <w:i w:val="0"/>
          <w:color w:val="002060"/>
        </w:rPr>
        <w:fldChar w:fldCharType="begin"/>
      </w:r>
      <w:r w:rsidRPr="00FD6F51">
        <w:rPr>
          <w:rFonts w:ascii="Arial" w:hAnsi="Arial" w:cs="Arial"/>
          <w:b/>
          <w:i w:val="0"/>
          <w:color w:val="002060"/>
        </w:rPr>
        <w:instrText xml:space="preserve"> SEQ Tabla \* ARABIC </w:instrText>
      </w:r>
      <w:r w:rsidRPr="00FD6F51">
        <w:rPr>
          <w:rFonts w:ascii="Arial" w:hAnsi="Arial" w:cs="Arial"/>
          <w:b/>
          <w:i w:val="0"/>
          <w:color w:val="002060"/>
        </w:rPr>
        <w:fldChar w:fldCharType="separate"/>
      </w:r>
      <w:r w:rsidR="00B64899">
        <w:rPr>
          <w:rFonts w:ascii="Arial" w:hAnsi="Arial" w:cs="Arial"/>
          <w:b/>
          <w:i w:val="0"/>
          <w:noProof/>
          <w:color w:val="002060"/>
        </w:rPr>
        <w:t>7</w:t>
      </w:r>
      <w:r w:rsidRPr="00FD6F51">
        <w:rPr>
          <w:rFonts w:ascii="Arial" w:hAnsi="Arial" w:cs="Arial"/>
          <w:b/>
          <w:i w:val="0"/>
          <w:color w:val="002060"/>
        </w:rPr>
        <w:fldChar w:fldCharType="end"/>
      </w:r>
      <w:r w:rsidRPr="00FD6F51">
        <w:rPr>
          <w:rFonts w:ascii="Arial" w:hAnsi="Arial" w:cs="Arial"/>
          <w:b/>
          <w:i w:val="0"/>
          <w:color w:val="002060"/>
        </w:rPr>
        <w:t>.</w:t>
      </w:r>
      <w:r w:rsidRPr="00FD6F51">
        <w:rPr>
          <w:rFonts w:ascii="Arial" w:hAnsi="Arial" w:cs="Arial"/>
          <w:i w:val="0"/>
          <w:color w:val="002060"/>
        </w:rPr>
        <w:t xml:space="preserve"> Indicadores de positivos mayores de 50 años.</w:t>
      </w:r>
    </w:p>
    <w:p w14:paraId="3F206CE6" w14:textId="77777777" w:rsidR="00FC4E49" w:rsidRDefault="00FC4E49" w:rsidP="003C149C">
      <w:pPr>
        <w:pStyle w:val="Prrafodelista"/>
        <w:spacing w:line="240" w:lineRule="auto"/>
        <w:jc w:val="center"/>
        <w:rPr>
          <w:rFonts w:cs="Arial"/>
          <w:b/>
          <w:sz w:val="24"/>
          <w:szCs w:val="24"/>
        </w:rPr>
      </w:pPr>
      <w:r>
        <w:rPr>
          <w:rFonts w:cs="Arial"/>
          <w:b/>
          <w:noProof/>
          <w:sz w:val="24"/>
          <w:szCs w:val="24"/>
          <w:lang w:val="es-419" w:eastAsia="es-419"/>
        </w:rPr>
        <w:drawing>
          <wp:inline distT="0" distB="0" distL="0" distR="0" wp14:anchorId="4D93E66B" wp14:editId="18745B64">
            <wp:extent cx="3117983" cy="2584174"/>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949" cy="2613154"/>
                    </a:xfrm>
                    <a:prstGeom prst="rect">
                      <a:avLst/>
                    </a:prstGeom>
                    <a:noFill/>
                  </pic:spPr>
                </pic:pic>
              </a:graphicData>
            </a:graphic>
          </wp:inline>
        </w:drawing>
      </w:r>
    </w:p>
    <w:p w14:paraId="456CA807" w14:textId="77777777" w:rsidR="00FD6F51" w:rsidRDefault="00FD6F51" w:rsidP="003C149C">
      <w:pPr>
        <w:spacing w:after="0" w:line="240" w:lineRule="auto"/>
        <w:jc w:val="center"/>
        <w:rPr>
          <w:rFonts w:ascii="Arial" w:hAnsi="Arial" w:cs="Arial"/>
          <w:b/>
          <w:color w:val="002060"/>
          <w:sz w:val="24"/>
          <w:szCs w:val="24"/>
        </w:rPr>
      </w:pPr>
    </w:p>
    <w:p w14:paraId="0798CD63" w14:textId="10571804" w:rsidR="00FD6F51" w:rsidRPr="00FD6F51" w:rsidRDefault="00FD6F51" w:rsidP="003C149C">
      <w:pPr>
        <w:pStyle w:val="Descripcin"/>
        <w:keepNext/>
        <w:spacing w:after="0"/>
        <w:ind w:left="1416" w:firstLine="708"/>
        <w:jc w:val="both"/>
        <w:rPr>
          <w:rFonts w:ascii="Arial" w:hAnsi="Arial" w:cs="Arial"/>
          <w:i w:val="0"/>
          <w:color w:val="002060"/>
        </w:rPr>
      </w:pPr>
      <w:r w:rsidRPr="00FD6F51">
        <w:rPr>
          <w:rFonts w:ascii="Arial" w:hAnsi="Arial" w:cs="Arial"/>
          <w:b/>
          <w:i w:val="0"/>
          <w:color w:val="002060"/>
        </w:rPr>
        <w:t xml:space="preserve">Tabla </w:t>
      </w:r>
      <w:r w:rsidRPr="00FD6F51">
        <w:rPr>
          <w:rFonts w:ascii="Arial" w:hAnsi="Arial" w:cs="Arial"/>
          <w:b/>
          <w:i w:val="0"/>
          <w:color w:val="002060"/>
        </w:rPr>
        <w:fldChar w:fldCharType="begin"/>
      </w:r>
      <w:r w:rsidRPr="00FD6F51">
        <w:rPr>
          <w:rFonts w:ascii="Arial" w:hAnsi="Arial" w:cs="Arial"/>
          <w:b/>
          <w:i w:val="0"/>
          <w:color w:val="002060"/>
        </w:rPr>
        <w:instrText xml:space="preserve"> SEQ Tabla \* ARABIC </w:instrText>
      </w:r>
      <w:r w:rsidRPr="00FD6F51">
        <w:rPr>
          <w:rFonts w:ascii="Arial" w:hAnsi="Arial" w:cs="Arial"/>
          <w:b/>
          <w:i w:val="0"/>
          <w:color w:val="002060"/>
        </w:rPr>
        <w:fldChar w:fldCharType="separate"/>
      </w:r>
      <w:r w:rsidR="00B64899">
        <w:rPr>
          <w:rFonts w:ascii="Arial" w:hAnsi="Arial" w:cs="Arial"/>
          <w:b/>
          <w:i w:val="0"/>
          <w:noProof/>
          <w:color w:val="002060"/>
        </w:rPr>
        <w:t>8</w:t>
      </w:r>
      <w:r w:rsidRPr="00FD6F51">
        <w:rPr>
          <w:rFonts w:ascii="Arial" w:hAnsi="Arial" w:cs="Arial"/>
          <w:b/>
          <w:i w:val="0"/>
          <w:color w:val="002060"/>
        </w:rPr>
        <w:fldChar w:fldCharType="end"/>
      </w:r>
      <w:r w:rsidRPr="00FD6F51">
        <w:rPr>
          <w:rFonts w:ascii="Arial" w:hAnsi="Arial" w:cs="Arial"/>
          <w:b/>
          <w:i w:val="0"/>
          <w:color w:val="002060"/>
        </w:rPr>
        <w:t>.</w:t>
      </w:r>
      <w:r w:rsidRPr="00FD6F51">
        <w:rPr>
          <w:rFonts w:ascii="Arial" w:hAnsi="Arial" w:cs="Arial"/>
          <w:i w:val="0"/>
          <w:color w:val="002060"/>
        </w:rPr>
        <w:t xml:space="preserve"> Indicadores de contactos estrechos de pacientes en UCI.</w:t>
      </w:r>
    </w:p>
    <w:p w14:paraId="1546D015" w14:textId="77777777" w:rsidR="00FC4E49" w:rsidRPr="00433451" w:rsidRDefault="00FC4E49" w:rsidP="003C149C">
      <w:pPr>
        <w:spacing w:after="0" w:line="240" w:lineRule="auto"/>
        <w:jc w:val="center"/>
        <w:rPr>
          <w:rFonts w:ascii="Arial" w:hAnsi="Arial" w:cs="Arial"/>
          <w:b/>
          <w:sz w:val="24"/>
          <w:szCs w:val="24"/>
        </w:rPr>
      </w:pPr>
      <w:r>
        <w:rPr>
          <w:rFonts w:ascii="Arial" w:hAnsi="Arial" w:cs="Arial"/>
          <w:b/>
          <w:noProof/>
          <w:sz w:val="24"/>
          <w:szCs w:val="24"/>
          <w:lang w:val="es-419" w:eastAsia="es-419"/>
        </w:rPr>
        <w:drawing>
          <wp:inline distT="0" distB="0" distL="0" distR="0" wp14:anchorId="73FA1273" wp14:editId="71EC7206">
            <wp:extent cx="2833992" cy="2394812"/>
            <wp:effectExtent l="0" t="0" r="508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992" cy="2394812"/>
                    </a:xfrm>
                    <a:prstGeom prst="rect">
                      <a:avLst/>
                    </a:prstGeom>
                    <a:noFill/>
                  </pic:spPr>
                </pic:pic>
              </a:graphicData>
            </a:graphic>
          </wp:inline>
        </w:drawing>
      </w:r>
    </w:p>
    <w:p w14:paraId="58A97278" w14:textId="77777777" w:rsidR="00FC4E49" w:rsidRDefault="00FC4E49" w:rsidP="003C149C">
      <w:pPr>
        <w:spacing w:after="0" w:line="240" w:lineRule="auto"/>
        <w:jc w:val="both"/>
        <w:rPr>
          <w:rFonts w:ascii="Arial" w:eastAsia="Arial" w:hAnsi="Arial" w:cs="Arial"/>
          <w:b/>
          <w:sz w:val="24"/>
          <w:szCs w:val="24"/>
        </w:rPr>
      </w:pPr>
    </w:p>
    <w:p w14:paraId="77995250" w14:textId="52004F41" w:rsidR="00FC4E49" w:rsidRPr="00501107" w:rsidRDefault="00501107" w:rsidP="003C149C">
      <w:pPr>
        <w:pStyle w:val="Ttulo3"/>
        <w:numPr>
          <w:ilvl w:val="2"/>
          <w:numId w:val="44"/>
        </w:numPr>
        <w:tabs>
          <w:tab w:val="left" w:pos="851"/>
        </w:tabs>
        <w:spacing w:before="0" w:line="240" w:lineRule="auto"/>
        <w:ind w:left="709" w:hanging="567"/>
        <w:jc w:val="both"/>
        <w:rPr>
          <w:rFonts w:ascii="Arial" w:hAnsi="Arial" w:cs="Arial"/>
          <w:b/>
          <w:color w:val="002060"/>
        </w:rPr>
      </w:pPr>
      <w:bookmarkStart w:id="10" w:name="_Toc73719408"/>
      <w:r w:rsidRPr="00501107">
        <w:rPr>
          <w:rFonts w:ascii="Arial" w:hAnsi="Arial" w:cs="Arial"/>
          <w:b/>
          <w:color w:val="002060"/>
        </w:rPr>
        <w:t>COMPONENTE PRESTACIÓN DE SERVICIOS</w:t>
      </w:r>
      <w:bookmarkEnd w:id="10"/>
    </w:p>
    <w:p w14:paraId="4FF7B668" w14:textId="77777777" w:rsidR="00FC4E49" w:rsidRDefault="00FC4E49" w:rsidP="003C149C">
      <w:pPr>
        <w:spacing w:after="0" w:line="240" w:lineRule="auto"/>
        <w:jc w:val="both"/>
        <w:rPr>
          <w:rFonts w:ascii="Arial" w:eastAsia="Arial" w:hAnsi="Arial" w:cs="Arial"/>
          <w:b/>
          <w:sz w:val="24"/>
          <w:szCs w:val="24"/>
        </w:rPr>
      </w:pPr>
    </w:p>
    <w:p w14:paraId="6D1D8A9F" w14:textId="77777777" w:rsidR="00FC4E49" w:rsidRDefault="00FC4E49" w:rsidP="003C149C">
      <w:pPr>
        <w:spacing w:after="0" w:line="240" w:lineRule="auto"/>
        <w:jc w:val="center"/>
        <w:rPr>
          <w:rFonts w:ascii="Arial" w:eastAsia="Arial" w:hAnsi="Arial" w:cs="Arial"/>
          <w:b/>
          <w:sz w:val="24"/>
          <w:szCs w:val="24"/>
        </w:rPr>
      </w:pPr>
      <w:r w:rsidRPr="0042113B">
        <w:rPr>
          <w:rFonts w:ascii="Arial" w:eastAsia="Arial" w:hAnsi="Arial" w:cs="Arial"/>
          <w:b/>
          <w:noProof/>
          <w:sz w:val="24"/>
          <w:szCs w:val="24"/>
          <w:lang w:val="es-419" w:eastAsia="es-419"/>
        </w:rPr>
        <w:drawing>
          <wp:inline distT="0" distB="0" distL="0" distR="0" wp14:anchorId="0A5650C4" wp14:editId="4DA93F09">
            <wp:extent cx="4425302" cy="2488758"/>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1671" cy="2509212"/>
                    </a:xfrm>
                    <a:prstGeom prst="rect">
                      <a:avLst/>
                    </a:prstGeom>
                  </pic:spPr>
                </pic:pic>
              </a:graphicData>
            </a:graphic>
          </wp:inline>
        </w:drawing>
      </w:r>
    </w:p>
    <w:p w14:paraId="215BE39C" w14:textId="77777777" w:rsidR="00FC4E49" w:rsidRDefault="00FC4E49" w:rsidP="003C149C">
      <w:pPr>
        <w:spacing w:after="0" w:line="240" w:lineRule="auto"/>
        <w:jc w:val="both"/>
        <w:rPr>
          <w:rFonts w:ascii="Arial" w:hAnsi="Arial" w:cs="Arial"/>
          <w:b/>
          <w:sz w:val="24"/>
          <w:szCs w:val="24"/>
        </w:rPr>
      </w:pPr>
    </w:p>
    <w:p w14:paraId="145A701D" w14:textId="77777777" w:rsidR="0056745B" w:rsidRDefault="0056745B" w:rsidP="003C149C">
      <w:pPr>
        <w:pStyle w:val="Ttulo4"/>
        <w:spacing w:before="0" w:line="240" w:lineRule="auto"/>
        <w:ind w:left="1134"/>
        <w:rPr>
          <w:rFonts w:ascii="Arial" w:hAnsi="Arial" w:cs="Arial"/>
          <w:b/>
          <w:i w:val="0"/>
          <w:color w:val="002060"/>
          <w:sz w:val="24"/>
          <w:szCs w:val="24"/>
        </w:rPr>
      </w:pPr>
    </w:p>
    <w:p w14:paraId="5D37963C" w14:textId="23BD7AED" w:rsidR="00FC4E49" w:rsidRPr="00501107" w:rsidRDefault="00FC4E49" w:rsidP="003C149C">
      <w:pPr>
        <w:pStyle w:val="Ttulo4"/>
        <w:numPr>
          <w:ilvl w:val="3"/>
          <w:numId w:val="44"/>
        </w:numPr>
        <w:spacing w:before="0" w:line="240" w:lineRule="auto"/>
        <w:ind w:left="1134"/>
        <w:rPr>
          <w:rFonts w:ascii="Arial" w:hAnsi="Arial" w:cs="Arial"/>
          <w:b/>
          <w:i w:val="0"/>
          <w:color w:val="002060"/>
          <w:sz w:val="24"/>
          <w:szCs w:val="24"/>
        </w:rPr>
      </w:pPr>
      <w:r w:rsidRPr="00501107">
        <w:rPr>
          <w:rFonts w:ascii="Arial" w:hAnsi="Arial" w:cs="Arial"/>
          <w:b/>
          <w:i w:val="0"/>
          <w:color w:val="002060"/>
          <w:sz w:val="24"/>
          <w:szCs w:val="24"/>
        </w:rPr>
        <w:t>Plan de expansión-Ampliación de camas</w:t>
      </w:r>
    </w:p>
    <w:p w14:paraId="540E9893" w14:textId="77777777" w:rsidR="00501107" w:rsidRDefault="00501107" w:rsidP="003C149C">
      <w:pPr>
        <w:spacing w:after="0" w:line="240" w:lineRule="auto"/>
        <w:jc w:val="both"/>
        <w:rPr>
          <w:rFonts w:ascii="Arial" w:hAnsi="Arial" w:cs="Arial"/>
          <w:sz w:val="24"/>
          <w:szCs w:val="24"/>
        </w:rPr>
      </w:pPr>
    </w:p>
    <w:p w14:paraId="388B6F56" w14:textId="400A1FAE" w:rsidR="00FC4E49" w:rsidRDefault="00FC4E49" w:rsidP="003C149C">
      <w:pPr>
        <w:spacing w:after="0" w:line="240" w:lineRule="auto"/>
        <w:jc w:val="both"/>
        <w:rPr>
          <w:rFonts w:ascii="Arial" w:hAnsi="Arial" w:cs="Arial"/>
          <w:sz w:val="24"/>
          <w:szCs w:val="24"/>
        </w:rPr>
      </w:pPr>
      <w:r w:rsidRPr="00172A6B">
        <w:rPr>
          <w:rFonts w:ascii="Arial" w:hAnsi="Arial" w:cs="Arial"/>
          <w:sz w:val="24"/>
          <w:szCs w:val="24"/>
        </w:rPr>
        <w:t xml:space="preserve">Desde el </w:t>
      </w:r>
      <w:r w:rsidR="00501107">
        <w:rPr>
          <w:rFonts w:ascii="Arial" w:hAnsi="Arial" w:cs="Arial"/>
          <w:sz w:val="24"/>
          <w:szCs w:val="24"/>
        </w:rPr>
        <w:t>Grupo de A</w:t>
      </w:r>
      <w:r w:rsidRPr="00172A6B">
        <w:rPr>
          <w:rFonts w:ascii="Arial" w:hAnsi="Arial" w:cs="Arial"/>
          <w:sz w:val="24"/>
          <w:szCs w:val="24"/>
        </w:rPr>
        <w:t xml:space="preserve">seguramiento y </w:t>
      </w:r>
      <w:r w:rsidR="00501107">
        <w:rPr>
          <w:rFonts w:ascii="Arial" w:hAnsi="Arial" w:cs="Arial"/>
          <w:sz w:val="24"/>
          <w:szCs w:val="24"/>
        </w:rPr>
        <w:t>D</w:t>
      </w:r>
      <w:r w:rsidRPr="00172A6B">
        <w:rPr>
          <w:rFonts w:ascii="Arial" w:hAnsi="Arial" w:cs="Arial"/>
          <w:sz w:val="24"/>
          <w:szCs w:val="24"/>
        </w:rPr>
        <w:t xml:space="preserve">esarrollo de </w:t>
      </w:r>
      <w:r w:rsidR="00501107">
        <w:rPr>
          <w:rFonts w:ascii="Arial" w:hAnsi="Arial" w:cs="Arial"/>
          <w:sz w:val="24"/>
          <w:szCs w:val="24"/>
        </w:rPr>
        <w:t>S</w:t>
      </w:r>
      <w:r w:rsidRPr="00172A6B">
        <w:rPr>
          <w:rFonts w:ascii="Arial" w:hAnsi="Arial" w:cs="Arial"/>
          <w:sz w:val="24"/>
          <w:szCs w:val="24"/>
        </w:rPr>
        <w:t xml:space="preserve">ervicios, la SSP ha liderado el plan de expansión de la capacidad hospitalaria de la baja y mediana complejidad de </w:t>
      </w:r>
      <w:r>
        <w:rPr>
          <w:rFonts w:ascii="Arial" w:hAnsi="Arial" w:cs="Arial"/>
          <w:sz w:val="24"/>
          <w:szCs w:val="24"/>
        </w:rPr>
        <w:t xml:space="preserve">la ciudad de Cali, ampliando 480 camas en la baja complejidad, ampliación de más de 80 camas en la mediana complejidad del sector privado. </w:t>
      </w:r>
      <w:proofErr w:type="gramStart"/>
      <w:r>
        <w:rPr>
          <w:rFonts w:ascii="Arial" w:hAnsi="Arial" w:cs="Arial"/>
          <w:sz w:val="24"/>
          <w:szCs w:val="24"/>
        </w:rPr>
        <w:t>Además</w:t>
      </w:r>
      <w:proofErr w:type="gramEnd"/>
      <w:r>
        <w:rPr>
          <w:rFonts w:ascii="Arial" w:hAnsi="Arial" w:cs="Arial"/>
          <w:sz w:val="24"/>
          <w:szCs w:val="24"/>
        </w:rPr>
        <w:t xml:space="preserve"> se ha realizado el seguimiento de las camas de alta complejidad a cargo del Departamento, quienes también aumentaron su capacidad de 539 camas (marzo 2020) </w:t>
      </w:r>
      <w:r w:rsidR="00501107">
        <w:rPr>
          <w:rFonts w:ascii="Arial" w:hAnsi="Arial" w:cs="Arial"/>
          <w:sz w:val="24"/>
          <w:szCs w:val="24"/>
        </w:rPr>
        <w:t>a 870 camas (mayo 2021) en UCI.</w:t>
      </w:r>
    </w:p>
    <w:p w14:paraId="228E16B7" w14:textId="77777777" w:rsidR="00501107" w:rsidRDefault="00501107" w:rsidP="003C149C">
      <w:pPr>
        <w:spacing w:after="0" w:line="240" w:lineRule="auto"/>
        <w:jc w:val="both"/>
        <w:rPr>
          <w:rFonts w:ascii="Arial" w:hAnsi="Arial" w:cs="Arial"/>
          <w:sz w:val="24"/>
          <w:szCs w:val="24"/>
        </w:rPr>
      </w:pPr>
    </w:p>
    <w:p w14:paraId="583B1387" w14:textId="3F0D61C6" w:rsidR="00FC4E49" w:rsidRDefault="00FC4E49" w:rsidP="003C149C">
      <w:pPr>
        <w:spacing w:after="0" w:line="240" w:lineRule="auto"/>
        <w:jc w:val="both"/>
        <w:rPr>
          <w:rFonts w:ascii="Arial" w:hAnsi="Arial" w:cs="Arial"/>
          <w:sz w:val="24"/>
          <w:szCs w:val="24"/>
        </w:rPr>
      </w:pPr>
      <w:proofErr w:type="gramStart"/>
      <w:r>
        <w:rPr>
          <w:rFonts w:ascii="Arial" w:hAnsi="Arial" w:cs="Arial"/>
          <w:sz w:val="24"/>
          <w:szCs w:val="24"/>
        </w:rPr>
        <w:t>Además</w:t>
      </w:r>
      <w:proofErr w:type="gramEnd"/>
      <w:r>
        <w:rPr>
          <w:rFonts w:ascii="Arial" w:hAnsi="Arial" w:cs="Arial"/>
          <w:sz w:val="24"/>
          <w:szCs w:val="24"/>
        </w:rPr>
        <w:t xml:space="preserve"> se dio apertura a la Clínica Unidos por la Vida, para a atención exclusiva para </w:t>
      </w:r>
      <w:r w:rsidR="00265019">
        <w:rPr>
          <w:rFonts w:ascii="Arial" w:hAnsi="Arial" w:cs="Arial"/>
          <w:sz w:val="24"/>
          <w:szCs w:val="24"/>
        </w:rPr>
        <w:t>COVID-19</w:t>
      </w:r>
      <w:r>
        <w:rPr>
          <w:rFonts w:ascii="Arial" w:hAnsi="Arial" w:cs="Arial"/>
          <w:sz w:val="24"/>
          <w:szCs w:val="24"/>
        </w:rPr>
        <w:t xml:space="preserve">, administrada por la ESE Oriente y apertura de salas UCRI en la baja complejidad. </w:t>
      </w:r>
    </w:p>
    <w:p w14:paraId="5F6E2EB3" w14:textId="77777777" w:rsidR="00501107" w:rsidRDefault="00501107" w:rsidP="003C149C">
      <w:pPr>
        <w:spacing w:after="0" w:line="240" w:lineRule="auto"/>
        <w:jc w:val="both"/>
        <w:rPr>
          <w:rFonts w:ascii="Arial" w:hAnsi="Arial" w:cs="Arial"/>
          <w:sz w:val="24"/>
          <w:szCs w:val="24"/>
        </w:rPr>
      </w:pPr>
    </w:p>
    <w:p w14:paraId="6A86069D" w14:textId="77777777" w:rsidR="00023296" w:rsidRPr="00172A6B" w:rsidRDefault="00023296" w:rsidP="003C149C">
      <w:pPr>
        <w:spacing w:after="0" w:line="240" w:lineRule="auto"/>
        <w:jc w:val="both"/>
        <w:rPr>
          <w:rFonts w:ascii="Arial" w:hAnsi="Arial" w:cs="Arial"/>
          <w:sz w:val="24"/>
          <w:szCs w:val="24"/>
        </w:rPr>
      </w:pPr>
    </w:p>
    <w:p w14:paraId="6D690159" w14:textId="1961D9E0" w:rsidR="00FC4E49" w:rsidRPr="0030085F" w:rsidRDefault="0030085F" w:rsidP="003C149C">
      <w:pPr>
        <w:pStyle w:val="Ttulo4"/>
        <w:numPr>
          <w:ilvl w:val="3"/>
          <w:numId w:val="44"/>
        </w:numPr>
        <w:spacing w:before="0" w:line="240" w:lineRule="auto"/>
        <w:ind w:left="1134"/>
        <w:rPr>
          <w:rFonts w:ascii="Arial" w:hAnsi="Arial" w:cs="Arial"/>
          <w:b/>
          <w:i w:val="0"/>
          <w:color w:val="002060"/>
          <w:sz w:val="24"/>
          <w:szCs w:val="24"/>
        </w:rPr>
      </w:pPr>
      <w:r w:rsidRPr="0030085F">
        <w:rPr>
          <w:rFonts w:ascii="Arial" w:hAnsi="Arial" w:cs="Arial"/>
          <w:b/>
          <w:i w:val="0"/>
          <w:color w:val="002060"/>
          <w:sz w:val="24"/>
          <w:szCs w:val="24"/>
        </w:rPr>
        <w:t xml:space="preserve">Plan de </w:t>
      </w:r>
      <w:proofErr w:type="spellStart"/>
      <w:r>
        <w:rPr>
          <w:rFonts w:ascii="Arial" w:hAnsi="Arial" w:cs="Arial"/>
          <w:b/>
          <w:i w:val="0"/>
          <w:color w:val="002060"/>
          <w:sz w:val="24"/>
          <w:szCs w:val="24"/>
        </w:rPr>
        <w:t>d</w:t>
      </w:r>
      <w:r w:rsidR="00FC4E49" w:rsidRPr="0030085F">
        <w:rPr>
          <w:rFonts w:ascii="Arial" w:hAnsi="Arial" w:cs="Arial"/>
          <w:b/>
          <w:i w:val="0"/>
          <w:color w:val="002060"/>
          <w:sz w:val="24"/>
          <w:szCs w:val="24"/>
        </w:rPr>
        <w:t>esescalamiento</w:t>
      </w:r>
      <w:proofErr w:type="spellEnd"/>
    </w:p>
    <w:p w14:paraId="210276B9" w14:textId="77777777" w:rsidR="00501107" w:rsidRDefault="00501107" w:rsidP="003C149C">
      <w:pPr>
        <w:spacing w:after="0" w:line="240" w:lineRule="auto"/>
        <w:jc w:val="both"/>
        <w:rPr>
          <w:rFonts w:ascii="Arial" w:hAnsi="Arial" w:cs="Arial"/>
          <w:sz w:val="24"/>
          <w:szCs w:val="24"/>
        </w:rPr>
      </w:pPr>
    </w:p>
    <w:p w14:paraId="7065B554" w14:textId="77777777" w:rsidR="00FC4E49" w:rsidRDefault="00FC4E49" w:rsidP="003C149C">
      <w:pPr>
        <w:spacing w:after="0" w:line="240" w:lineRule="auto"/>
        <w:jc w:val="both"/>
        <w:rPr>
          <w:rFonts w:ascii="Arial" w:hAnsi="Arial" w:cs="Arial"/>
          <w:sz w:val="24"/>
          <w:szCs w:val="24"/>
        </w:rPr>
      </w:pPr>
      <w:r w:rsidRPr="00172A6B">
        <w:rPr>
          <w:rFonts w:ascii="Arial" w:hAnsi="Arial" w:cs="Arial"/>
          <w:sz w:val="24"/>
          <w:szCs w:val="24"/>
        </w:rPr>
        <w:t xml:space="preserve">Respecto al </w:t>
      </w:r>
      <w:proofErr w:type="spellStart"/>
      <w:r w:rsidRPr="00172A6B">
        <w:rPr>
          <w:rFonts w:ascii="Arial" w:hAnsi="Arial" w:cs="Arial"/>
          <w:sz w:val="24"/>
          <w:szCs w:val="24"/>
        </w:rPr>
        <w:t>desescalonamiento</w:t>
      </w:r>
      <w:proofErr w:type="spellEnd"/>
      <w:r w:rsidRPr="00172A6B">
        <w:rPr>
          <w:rFonts w:ascii="Arial" w:hAnsi="Arial" w:cs="Arial"/>
          <w:sz w:val="24"/>
          <w:szCs w:val="24"/>
        </w:rPr>
        <w:t xml:space="preserve">, se implementó la estrategia de padrinazgo de las instituciones de alta complejidad a las instituciones de mediana y baja complejidad, esto con el fin de brindar acompañamiento de médicos especialistas, a los pacientes </w:t>
      </w:r>
      <w:proofErr w:type="gramStart"/>
      <w:r w:rsidRPr="00172A6B">
        <w:rPr>
          <w:rFonts w:ascii="Arial" w:hAnsi="Arial" w:cs="Arial"/>
          <w:sz w:val="24"/>
          <w:szCs w:val="24"/>
        </w:rPr>
        <w:t>que</w:t>
      </w:r>
      <w:proofErr w:type="gramEnd"/>
      <w:r w:rsidRPr="00172A6B">
        <w:rPr>
          <w:rFonts w:ascii="Arial" w:hAnsi="Arial" w:cs="Arial"/>
          <w:sz w:val="24"/>
          <w:szCs w:val="24"/>
        </w:rPr>
        <w:t xml:space="preserve"> cumpliendo con criterio médico, puedan ser dados de alta de la unidad de cuidado intensivo y ser trasladados hacia un nivel de mediana o baja complejidad; esto con el fin de descongestionar los servicios y suplir la demanda de las camas de UCI.</w:t>
      </w:r>
      <w:r>
        <w:rPr>
          <w:rFonts w:ascii="Arial" w:hAnsi="Arial" w:cs="Arial"/>
          <w:sz w:val="24"/>
          <w:szCs w:val="24"/>
        </w:rPr>
        <w:t xml:space="preserve"> Esta estrategia fue aplicada durante el primer, segundo pico y actualmente desde el mes de abril de 2021.</w:t>
      </w:r>
    </w:p>
    <w:p w14:paraId="15F7C9E3" w14:textId="77777777" w:rsidR="005E14E0" w:rsidRDefault="005E14E0" w:rsidP="003C149C">
      <w:pPr>
        <w:spacing w:after="0" w:line="240" w:lineRule="auto"/>
        <w:jc w:val="both"/>
        <w:rPr>
          <w:rFonts w:ascii="Arial" w:hAnsi="Arial" w:cs="Arial"/>
          <w:sz w:val="24"/>
          <w:szCs w:val="24"/>
        </w:rPr>
      </w:pPr>
    </w:p>
    <w:p w14:paraId="5E08CFD2" w14:textId="77777777" w:rsidR="005E14E0" w:rsidRDefault="005E14E0" w:rsidP="003C149C">
      <w:pPr>
        <w:spacing w:after="0" w:line="240" w:lineRule="auto"/>
        <w:jc w:val="both"/>
        <w:rPr>
          <w:rFonts w:ascii="Arial" w:hAnsi="Arial" w:cs="Arial"/>
          <w:sz w:val="24"/>
          <w:szCs w:val="24"/>
        </w:rPr>
      </w:pPr>
    </w:p>
    <w:p w14:paraId="6EA8ECDD" w14:textId="77777777" w:rsidR="00FD6F51" w:rsidRDefault="00FD6F51" w:rsidP="003C149C">
      <w:pPr>
        <w:spacing w:after="0" w:line="240" w:lineRule="auto"/>
        <w:jc w:val="center"/>
        <w:rPr>
          <w:rFonts w:ascii="Arial" w:hAnsi="Arial" w:cs="Arial"/>
          <w:b/>
          <w:color w:val="002060"/>
          <w:sz w:val="24"/>
          <w:szCs w:val="24"/>
        </w:rPr>
      </w:pPr>
    </w:p>
    <w:p w14:paraId="7E33DF08" w14:textId="6E0BD87D" w:rsidR="00FD6F51" w:rsidRPr="00FD6F51" w:rsidRDefault="00FD6F51" w:rsidP="003C149C">
      <w:pPr>
        <w:pStyle w:val="Descripcin"/>
        <w:keepNext/>
        <w:spacing w:after="0"/>
        <w:ind w:left="708"/>
        <w:jc w:val="both"/>
        <w:rPr>
          <w:rFonts w:ascii="Arial" w:hAnsi="Arial" w:cs="Arial"/>
          <w:i w:val="0"/>
          <w:color w:val="002060"/>
        </w:rPr>
      </w:pPr>
      <w:r w:rsidRPr="00FD6F51">
        <w:rPr>
          <w:rFonts w:ascii="Arial" w:hAnsi="Arial" w:cs="Arial"/>
          <w:b/>
          <w:i w:val="0"/>
          <w:color w:val="002060"/>
        </w:rPr>
        <w:t xml:space="preserve">Tabla </w:t>
      </w:r>
      <w:r w:rsidRPr="00FD6F51">
        <w:rPr>
          <w:rFonts w:ascii="Arial" w:hAnsi="Arial" w:cs="Arial"/>
          <w:b/>
          <w:i w:val="0"/>
          <w:color w:val="002060"/>
        </w:rPr>
        <w:fldChar w:fldCharType="begin"/>
      </w:r>
      <w:r w:rsidRPr="00FD6F51">
        <w:rPr>
          <w:rFonts w:ascii="Arial" w:hAnsi="Arial" w:cs="Arial"/>
          <w:b/>
          <w:i w:val="0"/>
          <w:color w:val="002060"/>
        </w:rPr>
        <w:instrText xml:space="preserve"> SEQ Tabla \* ARABIC </w:instrText>
      </w:r>
      <w:r w:rsidRPr="00FD6F51">
        <w:rPr>
          <w:rFonts w:ascii="Arial" w:hAnsi="Arial" w:cs="Arial"/>
          <w:b/>
          <w:i w:val="0"/>
          <w:color w:val="002060"/>
        </w:rPr>
        <w:fldChar w:fldCharType="separate"/>
      </w:r>
      <w:r w:rsidR="00B64899">
        <w:rPr>
          <w:rFonts w:ascii="Arial" w:hAnsi="Arial" w:cs="Arial"/>
          <w:b/>
          <w:i w:val="0"/>
          <w:noProof/>
          <w:color w:val="002060"/>
        </w:rPr>
        <w:t>9</w:t>
      </w:r>
      <w:r w:rsidRPr="00FD6F51">
        <w:rPr>
          <w:rFonts w:ascii="Arial" w:hAnsi="Arial" w:cs="Arial"/>
          <w:b/>
          <w:i w:val="0"/>
          <w:color w:val="002060"/>
        </w:rPr>
        <w:fldChar w:fldCharType="end"/>
      </w:r>
      <w:r w:rsidRPr="00FD6F51">
        <w:rPr>
          <w:rFonts w:ascii="Arial" w:hAnsi="Arial" w:cs="Arial"/>
          <w:b/>
          <w:i w:val="0"/>
          <w:color w:val="002060"/>
        </w:rPr>
        <w:t>.</w:t>
      </w:r>
      <w:r w:rsidRPr="00FD6F51">
        <w:rPr>
          <w:rFonts w:ascii="Arial" w:hAnsi="Arial" w:cs="Arial"/>
          <w:i w:val="0"/>
          <w:color w:val="002060"/>
        </w:rPr>
        <w:t xml:space="preserve"> Proceso de referencia y </w:t>
      </w:r>
      <w:proofErr w:type="spellStart"/>
      <w:r w:rsidRPr="00FD6F51">
        <w:rPr>
          <w:rFonts w:ascii="Arial" w:hAnsi="Arial" w:cs="Arial"/>
          <w:i w:val="0"/>
          <w:color w:val="002060"/>
        </w:rPr>
        <w:t>desescalonamiento</w:t>
      </w:r>
      <w:proofErr w:type="spellEnd"/>
      <w:r w:rsidRPr="00FD6F51">
        <w:rPr>
          <w:rFonts w:ascii="Arial" w:hAnsi="Arial" w:cs="Arial"/>
          <w:i w:val="0"/>
          <w:color w:val="002060"/>
        </w:rPr>
        <w:t xml:space="preserve"> en el último mes.</w:t>
      </w:r>
    </w:p>
    <w:p w14:paraId="220E75C4" w14:textId="77777777" w:rsidR="00FC4E49" w:rsidRPr="00353737" w:rsidRDefault="00FC4E49" w:rsidP="003C149C">
      <w:pPr>
        <w:spacing w:after="0" w:line="240" w:lineRule="auto"/>
        <w:jc w:val="center"/>
        <w:rPr>
          <w:rFonts w:ascii="Arial" w:hAnsi="Arial" w:cs="Arial"/>
          <w:b/>
          <w:sz w:val="24"/>
          <w:szCs w:val="24"/>
        </w:rPr>
      </w:pPr>
      <w:r>
        <w:rPr>
          <w:rFonts w:ascii="Arial" w:hAnsi="Arial" w:cs="Arial"/>
          <w:b/>
          <w:noProof/>
          <w:sz w:val="24"/>
          <w:szCs w:val="24"/>
          <w:lang w:val="es-419" w:eastAsia="es-419"/>
        </w:rPr>
        <w:drawing>
          <wp:inline distT="0" distB="0" distL="0" distR="0" wp14:anchorId="3E12E8D7" wp14:editId="35AE312E">
            <wp:extent cx="4993419" cy="240093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4572" cy="2411106"/>
                    </a:xfrm>
                    <a:prstGeom prst="rect">
                      <a:avLst/>
                    </a:prstGeom>
                    <a:noFill/>
                  </pic:spPr>
                </pic:pic>
              </a:graphicData>
            </a:graphic>
          </wp:inline>
        </w:drawing>
      </w:r>
    </w:p>
    <w:p w14:paraId="6F66A076" w14:textId="77777777" w:rsidR="0030085F" w:rsidRDefault="0030085F" w:rsidP="003C149C">
      <w:pPr>
        <w:spacing w:after="0" w:line="240" w:lineRule="auto"/>
        <w:jc w:val="both"/>
        <w:rPr>
          <w:rFonts w:ascii="Arial" w:hAnsi="Arial" w:cs="Arial"/>
          <w:b/>
          <w:color w:val="002060"/>
          <w:sz w:val="24"/>
          <w:szCs w:val="24"/>
        </w:rPr>
      </w:pPr>
    </w:p>
    <w:p w14:paraId="761274CA" w14:textId="77777777" w:rsidR="00FD6F51" w:rsidRDefault="00FD6F51" w:rsidP="003C149C">
      <w:pPr>
        <w:spacing w:after="0" w:line="240" w:lineRule="auto"/>
        <w:jc w:val="both"/>
        <w:rPr>
          <w:rFonts w:ascii="Arial" w:hAnsi="Arial" w:cs="Arial"/>
          <w:b/>
          <w:color w:val="002060"/>
          <w:sz w:val="24"/>
          <w:szCs w:val="24"/>
        </w:rPr>
      </w:pPr>
    </w:p>
    <w:p w14:paraId="1FC893E8" w14:textId="5BCBB9BD" w:rsidR="00FC4E49" w:rsidRPr="0030085F" w:rsidRDefault="00FC4E49" w:rsidP="003C149C">
      <w:pPr>
        <w:pStyle w:val="Ttulo4"/>
        <w:numPr>
          <w:ilvl w:val="3"/>
          <w:numId w:val="44"/>
        </w:numPr>
        <w:spacing w:before="0" w:line="240" w:lineRule="auto"/>
        <w:ind w:left="1134"/>
        <w:rPr>
          <w:rFonts w:ascii="Arial" w:hAnsi="Arial" w:cs="Arial"/>
          <w:b/>
          <w:i w:val="0"/>
          <w:color w:val="002060"/>
          <w:sz w:val="24"/>
          <w:szCs w:val="24"/>
        </w:rPr>
      </w:pPr>
      <w:r w:rsidRPr="0030085F">
        <w:rPr>
          <w:rFonts w:ascii="Arial" w:hAnsi="Arial" w:cs="Arial"/>
          <w:b/>
          <w:i w:val="0"/>
          <w:color w:val="002060"/>
          <w:sz w:val="24"/>
          <w:szCs w:val="24"/>
        </w:rPr>
        <w:t>Acuerd</w:t>
      </w:r>
      <w:r w:rsidR="0030085F">
        <w:rPr>
          <w:rFonts w:ascii="Arial" w:hAnsi="Arial" w:cs="Arial"/>
          <w:b/>
          <w:i w:val="0"/>
          <w:color w:val="002060"/>
          <w:sz w:val="24"/>
          <w:szCs w:val="24"/>
        </w:rPr>
        <w:t>os con EPS- Convenio Tripartito</w:t>
      </w:r>
    </w:p>
    <w:p w14:paraId="59F03679" w14:textId="77777777" w:rsidR="0030085F" w:rsidRDefault="0030085F" w:rsidP="003C149C">
      <w:pPr>
        <w:spacing w:after="0" w:line="240" w:lineRule="auto"/>
        <w:jc w:val="both"/>
        <w:rPr>
          <w:rFonts w:ascii="Arial" w:hAnsi="Arial" w:cs="Arial"/>
          <w:sz w:val="24"/>
          <w:szCs w:val="24"/>
        </w:rPr>
      </w:pPr>
    </w:p>
    <w:p w14:paraId="6CDEEB7E" w14:textId="0C645B21" w:rsidR="00FC4E49" w:rsidRDefault="00FC4E49" w:rsidP="003C149C">
      <w:pPr>
        <w:spacing w:after="0" w:line="240" w:lineRule="auto"/>
        <w:jc w:val="both"/>
        <w:rPr>
          <w:rFonts w:ascii="Arial" w:hAnsi="Arial" w:cs="Arial"/>
          <w:sz w:val="24"/>
          <w:szCs w:val="24"/>
        </w:rPr>
      </w:pPr>
      <w:r w:rsidRPr="00172A6B">
        <w:rPr>
          <w:rFonts w:ascii="Arial" w:hAnsi="Arial" w:cs="Arial"/>
          <w:sz w:val="24"/>
          <w:szCs w:val="24"/>
        </w:rPr>
        <w:t>El objetivo del convenio es garantizar el diagnóstico oportuno de SARS-COV-2 (</w:t>
      </w:r>
      <w:r w:rsidR="00265019">
        <w:rPr>
          <w:rFonts w:ascii="Arial" w:hAnsi="Arial" w:cs="Arial"/>
          <w:sz w:val="24"/>
          <w:szCs w:val="24"/>
        </w:rPr>
        <w:t>COVID-19</w:t>
      </w:r>
      <w:r w:rsidRPr="00172A6B">
        <w:rPr>
          <w:rFonts w:ascii="Arial" w:hAnsi="Arial" w:cs="Arial"/>
          <w:sz w:val="24"/>
          <w:szCs w:val="24"/>
        </w:rPr>
        <w:t>), con un eficiente abordaje integral domiciliario, logrando detección temprana de casos, generando la mitigación de contagio en la población con factores de riesgo, disminuyendo la morbimortalidad.</w:t>
      </w:r>
    </w:p>
    <w:p w14:paraId="31A17249" w14:textId="77777777" w:rsidR="0030085F" w:rsidRPr="00172A6B" w:rsidRDefault="0030085F" w:rsidP="003C149C">
      <w:pPr>
        <w:spacing w:after="0" w:line="240" w:lineRule="auto"/>
        <w:jc w:val="both"/>
        <w:rPr>
          <w:rFonts w:ascii="Arial" w:hAnsi="Arial" w:cs="Arial"/>
          <w:sz w:val="24"/>
          <w:szCs w:val="24"/>
        </w:rPr>
      </w:pPr>
    </w:p>
    <w:p w14:paraId="3EFD342A" w14:textId="77777777" w:rsidR="00FC4E49" w:rsidRDefault="00FC4E49" w:rsidP="003C149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convenio incluye el </w:t>
      </w:r>
      <w:r w:rsidRPr="00172A6B">
        <w:rPr>
          <w:rFonts w:ascii="Arial" w:hAnsi="Arial" w:cs="Arial"/>
          <w:sz w:val="24"/>
          <w:szCs w:val="24"/>
        </w:rPr>
        <w:t>modelo</w:t>
      </w:r>
      <w:r>
        <w:rPr>
          <w:rFonts w:ascii="Arial" w:hAnsi="Arial" w:cs="Arial"/>
          <w:sz w:val="24"/>
          <w:szCs w:val="24"/>
        </w:rPr>
        <w:t xml:space="preserve"> de atención domiciliaria el cuál </w:t>
      </w:r>
      <w:r w:rsidRPr="00172A6B">
        <w:rPr>
          <w:rFonts w:ascii="Arial" w:hAnsi="Arial" w:cs="Arial"/>
          <w:sz w:val="24"/>
          <w:szCs w:val="24"/>
        </w:rPr>
        <w:t xml:space="preserve">hace énfasis en la atención prioritaria de la población de alto riesgo como las personas adultas mayores de 60 años, especialmente aquellas con comorbilidades y se realice un seguimiento integral a su núcleo de convivencia bajo el mismo techo. </w:t>
      </w:r>
    </w:p>
    <w:p w14:paraId="12C6FE9C" w14:textId="77777777" w:rsidR="00FC4E49" w:rsidRPr="00172A6B" w:rsidRDefault="00FC4E49" w:rsidP="003C149C">
      <w:pPr>
        <w:autoSpaceDE w:val="0"/>
        <w:autoSpaceDN w:val="0"/>
        <w:adjustRightInd w:val="0"/>
        <w:spacing w:after="0" w:line="240" w:lineRule="auto"/>
        <w:jc w:val="both"/>
        <w:rPr>
          <w:rFonts w:ascii="Arial" w:hAnsi="Arial" w:cs="Arial"/>
          <w:sz w:val="24"/>
          <w:szCs w:val="24"/>
        </w:rPr>
      </w:pPr>
    </w:p>
    <w:p w14:paraId="772267DB" w14:textId="77777777" w:rsidR="00FC4E49" w:rsidRPr="006005C8"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Por otra </w:t>
      </w:r>
      <w:proofErr w:type="gramStart"/>
      <w:r>
        <w:rPr>
          <w:rFonts w:ascii="Arial" w:eastAsia="Arial" w:hAnsi="Arial" w:cs="Arial"/>
          <w:sz w:val="24"/>
          <w:szCs w:val="24"/>
        </w:rPr>
        <w:t>parte</w:t>
      </w:r>
      <w:proofErr w:type="gramEnd"/>
      <w:r>
        <w:rPr>
          <w:rFonts w:ascii="Arial" w:eastAsia="Arial" w:hAnsi="Arial" w:cs="Arial"/>
          <w:sz w:val="24"/>
          <w:szCs w:val="24"/>
        </w:rPr>
        <w:t xml:space="preserve"> mediante el establecimiento del convenio tripartito, se realiza el seguimiento de los lineamientos establecidos para el manejo de la pandemia, se realiza el monitoreo de la red prestadora de servicios de salud, se establece consensos para la generación de estrategias conjuntas, entre otros.</w:t>
      </w:r>
    </w:p>
    <w:p w14:paraId="7DF73DCE" w14:textId="77777777" w:rsidR="00FC4E49" w:rsidRDefault="00FC4E49" w:rsidP="003C149C">
      <w:pPr>
        <w:spacing w:after="0" w:line="240" w:lineRule="auto"/>
        <w:jc w:val="both"/>
        <w:rPr>
          <w:rFonts w:ascii="Arial" w:eastAsia="Arial" w:hAnsi="Arial" w:cs="Arial"/>
          <w:b/>
          <w:sz w:val="24"/>
          <w:szCs w:val="24"/>
        </w:rPr>
      </w:pPr>
    </w:p>
    <w:p w14:paraId="110B14C7" w14:textId="77777777" w:rsidR="00FC4E49" w:rsidRDefault="00FC4E49" w:rsidP="003C149C">
      <w:pPr>
        <w:spacing w:after="0" w:line="240" w:lineRule="auto"/>
        <w:jc w:val="both"/>
        <w:rPr>
          <w:rFonts w:ascii="Arial" w:eastAsia="Arial" w:hAnsi="Arial" w:cs="Arial"/>
          <w:b/>
          <w:sz w:val="24"/>
          <w:szCs w:val="24"/>
        </w:rPr>
      </w:pPr>
    </w:p>
    <w:p w14:paraId="7128E364" w14:textId="570DDE92" w:rsidR="00FC4E49" w:rsidRPr="0030085F" w:rsidRDefault="0030085F" w:rsidP="003C149C">
      <w:pPr>
        <w:pStyle w:val="Ttulo2"/>
        <w:numPr>
          <w:ilvl w:val="1"/>
          <w:numId w:val="44"/>
        </w:numPr>
        <w:spacing w:before="0" w:line="240" w:lineRule="auto"/>
        <w:ind w:left="709" w:hanging="567"/>
        <w:jc w:val="both"/>
        <w:rPr>
          <w:rFonts w:ascii="Arial" w:eastAsia="Arial" w:hAnsi="Arial" w:cs="Arial"/>
          <w:b/>
          <w:color w:val="002060"/>
          <w:sz w:val="24"/>
          <w:szCs w:val="24"/>
        </w:rPr>
      </w:pPr>
      <w:bookmarkStart w:id="11" w:name="_Toc73719409"/>
      <w:r w:rsidRPr="0030085F">
        <w:rPr>
          <w:rFonts w:ascii="Arial" w:eastAsia="Arial" w:hAnsi="Arial" w:cs="Arial"/>
          <w:b/>
          <w:color w:val="002060"/>
          <w:sz w:val="24"/>
          <w:szCs w:val="24"/>
        </w:rPr>
        <w:t>ESTRATEGIA “CALI SE REACTIVA” COMPONENTE SALUD</w:t>
      </w:r>
      <w:bookmarkEnd w:id="11"/>
    </w:p>
    <w:p w14:paraId="48A87002" w14:textId="77777777" w:rsidR="00FC4E49" w:rsidRDefault="00FC4E49" w:rsidP="003C149C">
      <w:pPr>
        <w:spacing w:after="0" w:line="240" w:lineRule="auto"/>
        <w:jc w:val="both"/>
        <w:rPr>
          <w:rFonts w:ascii="Arial" w:eastAsia="Arial" w:hAnsi="Arial" w:cs="Arial"/>
          <w:sz w:val="24"/>
          <w:szCs w:val="24"/>
        </w:rPr>
      </w:pPr>
    </w:p>
    <w:p w14:paraId="00DDE029"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La secretaría de Salud Pública, en su compromiso con la reactivación económica de la ciudad de Cali tiene como objetivo apoyar la estrategia “Cali se reactiva”, mediante acciones en el sector económico formal e informal, enfocadas a la promoción de medidas de prevención y autocuidado, acciones de IVC (con comités y equipos en cada empresa y/o sector), promoción de la vacunación como una </w:t>
      </w:r>
      <w:r>
        <w:rPr>
          <w:rFonts w:ascii="Arial" w:eastAsia="Arial" w:hAnsi="Arial" w:cs="Arial"/>
          <w:sz w:val="24"/>
          <w:szCs w:val="24"/>
        </w:rPr>
        <w:lastRenderedPageBreak/>
        <w:t>medida efectiva en la lucha contra el COVID 19 y continuar con el trabajo articulado con las ARL.</w:t>
      </w:r>
    </w:p>
    <w:p w14:paraId="21C65086" w14:textId="77777777" w:rsidR="0030085F" w:rsidRDefault="0030085F" w:rsidP="003C149C">
      <w:pPr>
        <w:spacing w:after="0" w:line="240" w:lineRule="auto"/>
        <w:jc w:val="both"/>
        <w:rPr>
          <w:rFonts w:ascii="Arial" w:eastAsia="Arial" w:hAnsi="Arial" w:cs="Arial"/>
          <w:sz w:val="24"/>
          <w:szCs w:val="24"/>
        </w:rPr>
      </w:pPr>
    </w:p>
    <w:p w14:paraId="5AED39CB" w14:textId="43D263FE"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Se ha trabajado vehementemente en dos ejes principales: 1. Manejo, control e intervención de la Pandemia y 2. Vacunación contra </w:t>
      </w:r>
      <w:r w:rsidR="00265019">
        <w:rPr>
          <w:rFonts w:ascii="Arial" w:eastAsia="Arial" w:hAnsi="Arial" w:cs="Arial"/>
          <w:sz w:val="24"/>
          <w:szCs w:val="24"/>
        </w:rPr>
        <w:t>COVID-19</w:t>
      </w:r>
      <w:r>
        <w:rPr>
          <w:rFonts w:ascii="Arial" w:eastAsia="Arial" w:hAnsi="Arial" w:cs="Arial"/>
          <w:sz w:val="24"/>
          <w:szCs w:val="24"/>
        </w:rPr>
        <w:t>.</w:t>
      </w:r>
    </w:p>
    <w:p w14:paraId="4A207974" w14:textId="77777777" w:rsidR="0030085F" w:rsidRDefault="0030085F" w:rsidP="003C149C">
      <w:pPr>
        <w:spacing w:after="0" w:line="240" w:lineRule="auto"/>
        <w:jc w:val="both"/>
        <w:rPr>
          <w:rFonts w:ascii="Arial" w:eastAsia="Arial" w:hAnsi="Arial" w:cs="Arial"/>
          <w:sz w:val="24"/>
          <w:szCs w:val="24"/>
        </w:rPr>
      </w:pPr>
    </w:p>
    <w:p w14:paraId="3D175FB2" w14:textId="77777777" w:rsidR="00FD6F51" w:rsidRDefault="00FD6F51" w:rsidP="003C149C">
      <w:pPr>
        <w:spacing w:after="0" w:line="240" w:lineRule="auto"/>
        <w:jc w:val="both"/>
        <w:rPr>
          <w:rFonts w:ascii="Arial" w:eastAsia="Arial" w:hAnsi="Arial" w:cs="Arial"/>
          <w:sz w:val="24"/>
          <w:szCs w:val="24"/>
        </w:rPr>
      </w:pPr>
    </w:p>
    <w:p w14:paraId="59CF03BA" w14:textId="4E71DE6B" w:rsidR="00FC4E49" w:rsidRPr="0030085F" w:rsidRDefault="00FC4E49" w:rsidP="003C149C">
      <w:pPr>
        <w:pStyle w:val="Ttulo3"/>
        <w:numPr>
          <w:ilvl w:val="2"/>
          <w:numId w:val="44"/>
        </w:numPr>
        <w:spacing w:before="0" w:line="240" w:lineRule="auto"/>
        <w:ind w:left="709"/>
        <w:rPr>
          <w:rFonts w:ascii="Arial" w:eastAsia="Arial" w:hAnsi="Arial" w:cs="Arial"/>
          <w:b/>
        </w:rPr>
      </w:pPr>
      <w:bookmarkStart w:id="12" w:name="_Toc73719410"/>
      <w:r w:rsidRPr="0030085F">
        <w:rPr>
          <w:rFonts w:ascii="Arial" w:eastAsia="Arial" w:hAnsi="Arial" w:cs="Arial"/>
          <w:b/>
          <w:color w:val="002060"/>
        </w:rPr>
        <w:t>Manejo, control e intervención de la Pandemia</w:t>
      </w:r>
      <w:bookmarkEnd w:id="12"/>
    </w:p>
    <w:p w14:paraId="75CED9D9" w14:textId="77777777" w:rsidR="00FC4E49" w:rsidRDefault="00FC4E49" w:rsidP="003C149C">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14:paraId="1B884D86" w14:textId="7835729E" w:rsidR="00FC4E49" w:rsidRDefault="00FC4E49" w:rsidP="003C149C">
      <w:pPr>
        <w:pStyle w:val="Prrafodelista"/>
        <w:pBdr>
          <w:top w:val="nil"/>
          <w:left w:val="nil"/>
          <w:bottom w:val="nil"/>
          <w:right w:val="nil"/>
          <w:between w:val="nil"/>
        </w:pBdr>
        <w:spacing w:line="240" w:lineRule="auto"/>
        <w:ind w:left="0"/>
        <w:rPr>
          <w:rFonts w:eastAsia="Arial" w:cs="Arial"/>
          <w:color w:val="000000"/>
          <w:sz w:val="24"/>
          <w:szCs w:val="24"/>
        </w:rPr>
      </w:pPr>
      <w:r>
        <w:rPr>
          <w:rFonts w:eastAsia="Arial" w:cs="Arial"/>
          <w:color w:val="000000"/>
          <w:sz w:val="24"/>
          <w:szCs w:val="24"/>
        </w:rPr>
        <w:t xml:space="preserve">Según la situación epidemiológica de la ciudad, se realizó la priorización de algunos sectores de la economía para fortalecer </w:t>
      </w:r>
      <w:r w:rsidRPr="00A07839">
        <w:rPr>
          <w:rFonts w:eastAsia="Arial" w:cs="Arial"/>
          <w:color w:val="000000"/>
          <w:sz w:val="24"/>
          <w:szCs w:val="24"/>
        </w:rPr>
        <w:t>estrategias de prevención y autocuidado</w:t>
      </w:r>
      <w:r>
        <w:rPr>
          <w:rFonts w:eastAsia="Arial" w:cs="Arial"/>
          <w:color w:val="000000"/>
          <w:sz w:val="24"/>
          <w:szCs w:val="24"/>
        </w:rPr>
        <w:t xml:space="preserve">, </w:t>
      </w:r>
      <w:r w:rsidRPr="00A07839">
        <w:rPr>
          <w:rFonts w:eastAsia="Arial" w:cs="Arial"/>
          <w:color w:val="000000"/>
          <w:sz w:val="24"/>
          <w:szCs w:val="24"/>
        </w:rPr>
        <w:t>mediante acciones de IEC, Acciones PRASS y entrega de el</w:t>
      </w:r>
      <w:r w:rsidR="0030085F">
        <w:rPr>
          <w:rFonts w:eastAsia="Arial" w:cs="Arial"/>
          <w:color w:val="000000"/>
          <w:sz w:val="24"/>
          <w:szCs w:val="24"/>
        </w:rPr>
        <w:t>ementos de protección personal.</w:t>
      </w:r>
    </w:p>
    <w:p w14:paraId="0265031F" w14:textId="77777777" w:rsidR="0030085F" w:rsidRDefault="0030085F" w:rsidP="003C149C">
      <w:pPr>
        <w:pStyle w:val="Prrafodelista"/>
        <w:pBdr>
          <w:top w:val="nil"/>
          <w:left w:val="nil"/>
          <w:bottom w:val="nil"/>
          <w:right w:val="nil"/>
          <w:between w:val="nil"/>
        </w:pBdr>
        <w:spacing w:line="240" w:lineRule="auto"/>
        <w:ind w:left="0"/>
        <w:rPr>
          <w:rFonts w:eastAsia="Arial" w:cs="Arial"/>
          <w:color w:val="000000"/>
          <w:sz w:val="24"/>
          <w:szCs w:val="24"/>
        </w:rPr>
      </w:pPr>
    </w:p>
    <w:p w14:paraId="5712D28A" w14:textId="77777777" w:rsidR="00FC4E49" w:rsidRDefault="00FC4E49" w:rsidP="003C149C">
      <w:pPr>
        <w:pStyle w:val="Prrafodelista"/>
        <w:pBdr>
          <w:top w:val="nil"/>
          <w:left w:val="nil"/>
          <w:bottom w:val="nil"/>
          <w:right w:val="nil"/>
          <w:between w:val="nil"/>
        </w:pBdr>
        <w:spacing w:line="240" w:lineRule="auto"/>
        <w:ind w:left="0"/>
        <w:rPr>
          <w:rFonts w:eastAsia="Arial" w:cs="Arial"/>
          <w:color w:val="000000"/>
          <w:sz w:val="24"/>
          <w:szCs w:val="24"/>
        </w:rPr>
      </w:pPr>
      <w:r>
        <w:rPr>
          <w:rFonts w:eastAsia="Arial" w:cs="Arial"/>
          <w:color w:val="000000"/>
          <w:sz w:val="24"/>
          <w:szCs w:val="24"/>
        </w:rPr>
        <w:t>Los sectores priorizados son los siguientes: transporte, tiendas y</w:t>
      </w:r>
      <w:r w:rsidRPr="00A07839">
        <w:rPr>
          <w:rFonts w:eastAsia="Arial" w:cs="Arial"/>
          <w:color w:val="000000"/>
          <w:sz w:val="24"/>
          <w:szCs w:val="24"/>
        </w:rPr>
        <w:t xml:space="preserve"> comercio</w:t>
      </w:r>
      <w:r>
        <w:rPr>
          <w:rFonts w:eastAsia="Arial" w:cs="Arial"/>
          <w:color w:val="000000"/>
          <w:sz w:val="24"/>
          <w:szCs w:val="24"/>
        </w:rPr>
        <w:t xml:space="preserve"> en tiendas, trabajadores informales.</w:t>
      </w:r>
    </w:p>
    <w:p w14:paraId="0823CF34" w14:textId="77777777" w:rsidR="00FC4E49" w:rsidRPr="00A07839" w:rsidRDefault="00FC4E49" w:rsidP="003C149C">
      <w:pPr>
        <w:pStyle w:val="Prrafodelista"/>
        <w:pBdr>
          <w:top w:val="nil"/>
          <w:left w:val="nil"/>
          <w:bottom w:val="nil"/>
          <w:right w:val="nil"/>
          <w:between w:val="nil"/>
        </w:pBdr>
        <w:spacing w:line="240" w:lineRule="auto"/>
        <w:ind w:left="0"/>
        <w:rPr>
          <w:rFonts w:eastAsia="Arial" w:cs="Arial"/>
          <w:color w:val="000000"/>
          <w:sz w:val="24"/>
          <w:szCs w:val="24"/>
        </w:rPr>
      </w:pPr>
    </w:p>
    <w:p w14:paraId="60D0B3EA" w14:textId="7A95FE0C" w:rsidR="00FC4E49" w:rsidRPr="009B61B6" w:rsidRDefault="00FC4E49" w:rsidP="003C149C">
      <w:pPr>
        <w:pStyle w:val="Prrafodelista"/>
        <w:numPr>
          <w:ilvl w:val="0"/>
          <w:numId w:val="26"/>
        </w:numPr>
        <w:pBdr>
          <w:top w:val="nil"/>
          <w:left w:val="nil"/>
          <w:bottom w:val="nil"/>
          <w:right w:val="nil"/>
          <w:between w:val="nil"/>
        </w:pBdr>
        <w:spacing w:line="240" w:lineRule="auto"/>
        <w:rPr>
          <w:rFonts w:eastAsia="Arial" w:cs="Arial"/>
          <w:color w:val="000000"/>
          <w:sz w:val="24"/>
          <w:szCs w:val="24"/>
        </w:rPr>
      </w:pPr>
      <w:r w:rsidRPr="009B61B6">
        <w:rPr>
          <w:rFonts w:eastAsia="Arial" w:cs="Arial"/>
          <w:color w:val="000000"/>
          <w:sz w:val="24"/>
          <w:szCs w:val="24"/>
        </w:rPr>
        <w:t>Sector informal:</w:t>
      </w:r>
      <w:r>
        <w:rPr>
          <w:rFonts w:eastAsia="Arial" w:cs="Arial"/>
          <w:color w:val="000000"/>
          <w:sz w:val="24"/>
          <w:szCs w:val="24"/>
        </w:rPr>
        <w:t xml:space="preserve"> </w:t>
      </w:r>
      <w:r w:rsidRPr="009B61B6">
        <w:rPr>
          <w:rFonts w:eastAsia="Arial" w:cs="Arial"/>
          <w:color w:val="000000"/>
          <w:sz w:val="24"/>
          <w:szCs w:val="24"/>
        </w:rPr>
        <w:t xml:space="preserve">Desde el inicio de la estrategia se han realizado 82 </w:t>
      </w:r>
      <w:r w:rsidRPr="009B61B6">
        <w:rPr>
          <w:rFonts w:eastAsia="Arial" w:cs="Arial"/>
          <w:color w:val="000000"/>
          <w:sz w:val="24"/>
          <w:szCs w:val="24"/>
          <w:lang w:val="es-MX"/>
        </w:rPr>
        <w:t xml:space="preserve">caracterizaciones de condiciones de salud y vida a recicladores de oficio y artesanos, se ha capacitado a </w:t>
      </w:r>
      <w:r>
        <w:rPr>
          <w:rFonts w:eastAsia="Arial" w:cs="Arial"/>
          <w:bCs/>
          <w:color w:val="000000"/>
          <w:sz w:val="24"/>
          <w:szCs w:val="24"/>
          <w:lang w:val="es-MX"/>
        </w:rPr>
        <w:t>453</w:t>
      </w:r>
      <w:r w:rsidRPr="009B61B6">
        <w:rPr>
          <w:rFonts w:eastAsia="Arial" w:cs="Arial"/>
          <w:color w:val="000000"/>
          <w:sz w:val="24"/>
          <w:szCs w:val="24"/>
          <w:lang w:val="es-MX"/>
        </w:rPr>
        <w:t xml:space="preserve"> trabajadores informales capacitados en riesgo biológico, estilos de vida sal</w:t>
      </w:r>
      <w:r>
        <w:rPr>
          <w:rFonts w:eastAsia="Arial" w:cs="Arial"/>
          <w:color w:val="000000"/>
          <w:sz w:val="24"/>
          <w:szCs w:val="24"/>
          <w:lang w:val="es-MX"/>
        </w:rPr>
        <w:t>udable,</w:t>
      </w:r>
      <w:r w:rsidRPr="009B61B6">
        <w:rPr>
          <w:rFonts w:eastAsia="Arial" w:cs="Arial"/>
          <w:color w:val="000000"/>
          <w:sz w:val="24"/>
          <w:szCs w:val="24"/>
          <w:lang w:val="es-MX"/>
        </w:rPr>
        <w:t xml:space="preserve"> accidentes de trabajo y medidas preventivas </w:t>
      </w:r>
      <w:r w:rsidR="00265019">
        <w:rPr>
          <w:rFonts w:eastAsia="Arial" w:cs="Arial"/>
          <w:color w:val="000000"/>
          <w:sz w:val="24"/>
          <w:szCs w:val="24"/>
          <w:lang w:val="es-MX"/>
        </w:rPr>
        <w:t>COVID-19</w:t>
      </w:r>
      <w:r w:rsidRPr="009B61B6">
        <w:rPr>
          <w:rFonts w:eastAsia="Arial" w:cs="Arial"/>
          <w:color w:val="000000"/>
          <w:sz w:val="24"/>
          <w:szCs w:val="24"/>
          <w:lang w:val="es-MX"/>
        </w:rPr>
        <w:t>.</w:t>
      </w:r>
    </w:p>
    <w:p w14:paraId="4192F06C" w14:textId="77777777" w:rsidR="00FC4E49" w:rsidRPr="009B61B6" w:rsidRDefault="00FC4E49" w:rsidP="003C149C">
      <w:pPr>
        <w:pStyle w:val="Prrafodelista"/>
        <w:pBdr>
          <w:top w:val="nil"/>
          <w:left w:val="nil"/>
          <w:bottom w:val="nil"/>
          <w:right w:val="nil"/>
          <w:between w:val="nil"/>
        </w:pBdr>
        <w:spacing w:line="240" w:lineRule="auto"/>
        <w:rPr>
          <w:rFonts w:eastAsia="Arial" w:cs="Arial"/>
          <w:color w:val="000000"/>
          <w:sz w:val="24"/>
          <w:szCs w:val="24"/>
        </w:rPr>
      </w:pPr>
    </w:p>
    <w:p w14:paraId="3D1E45F6" w14:textId="216DE08B" w:rsidR="00FC4E49" w:rsidRDefault="00FC4E49" w:rsidP="003C149C">
      <w:pPr>
        <w:pStyle w:val="Prrafodelista"/>
        <w:numPr>
          <w:ilvl w:val="0"/>
          <w:numId w:val="26"/>
        </w:numPr>
        <w:pBdr>
          <w:top w:val="nil"/>
          <w:left w:val="nil"/>
          <w:bottom w:val="nil"/>
          <w:right w:val="nil"/>
          <w:between w:val="nil"/>
        </w:pBdr>
        <w:spacing w:line="240" w:lineRule="auto"/>
        <w:rPr>
          <w:rFonts w:eastAsia="Arial" w:cs="Arial"/>
          <w:color w:val="000000"/>
          <w:sz w:val="24"/>
          <w:szCs w:val="24"/>
        </w:rPr>
      </w:pPr>
      <w:r>
        <w:rPr>
          <w:rFonts w:eastAsia="Arial" w:cs="Arial"/>
          <w:color w:val="000000"/>
          <w:sz w:val="24"/>
          <w:szCs w:val="24"/>
        </w:rPr>
        <w:t xml:space="preserve">Tenderos: se han intervenido </w:t>
      </w:r>
      <w:r w:rsidRPr="009B61B6">
        <w:rPr>
          <w:rFonts w:eastAsia="Arial" w:cs="Arial"/>
          <w:b/>
          <w:bCs/>
          <w:color w:val="000000"/>
          <w:sz w:val="24"/>
          <w:szCs w:val="24"/>
          <w:lang w:val="es-MX"/>
        </w:rPr>
        <w:t>372</w:t>
      </w:r>
      <w:r w:rsidRPr="009B61B6">
        <w:rPr>
          <w:rFonts w:eastAsia="Arial" w:cs="Arial"/>
          <w:color w:val="000000"/>
          <w:sz w:val="24"/>
          <w:szCs w:val="24"/>
          <w:lang w:val="es-MX"/>
        </w:rPr>
        <w:t xml:space="preserve"> tenderos y </w:t>
      </w:r>
      <w:r w:rsidRPr="009B61B6">
        <w:rPr>
          <w:rFonts w:eastAsia="Arial" w:cs="Arial"/>
          <w:b/>
          <w:bCs/>
          <w:color w:val="000000"/>
          <w:sz w:val="24"/>
          <w:szCs w:val="24"/>
          <w:lang w:val="es-MX"/>
        </w:rPr>
        <w:t>248</w:t>
      </w:r>
      <w:r w:rsidRPr="009B61B6">
        <w:rPr>
          <w:rFonts w:eastAsia="Arial" w:cs="Arial"/>
          <w:color w:val="000000"/>
          <w:sz w:val="24"/>
          <w:szCs w:val="24"/>
          <w:lang w:val="es-MX"/>
        </w:rPr>
        <w:t xml:space="preserve"> unidades productivas visitadas e</w:t>
      </w:r>
      <w:r>
        <w:rPr>
          <w:rFonts w:eastAsia="Arial" w:cs="Arial"/>
          <w:color w:val="000000"/>
          <w:sz w:val="24"/>
          <w:szCs w:val="24"/>
          <w:lang w:val="es-MX"/>
        </w:rPr>
        <w:t>n Comunas 3, 4, 6, 8, 9, 10, 16</w:t>
      </w:r>
      <w:r w:rsidRPr="009B61B6">
        <w:rPr>
          <w:rFonts w:eastAsia="Arial" w:cs="Arial"/>
          <w:color w:val="000000"/>
          <w:sz w:val="24"/>
          <w:szCs w:val="24"/>
          <w:lang w:val="es-MX"/>
        </w:rPr>
        <w:t>, 18 y 19.</w:t>
      </w:r>
      <w:r>
        <w:rPr>
          <w:rFonts w:eastAsia="Arial" w:cs="Arial"/>
          <w:color w:val="000000"/>
          <w:sz w:val="24"/>
          <w:szCs w:val="24"/>
          <w:lang w:val="es-MX"/>
        </w:rPr>
        <w:t xml:space="preserve"> </w:t>
      </w:r>
      <w:r w:rsidRPr="009B61B6">
        <w:rPr>
          <w:rFonts w:eastAsia="Arial" w:cs="Arial"/>
          <w:color w:val="000000"/>
          <w:sz w:val="24"/>
          <w:szCs w:val="24"/>
          <w:lang w:val="es-MX"/>
        </w:rPr>
        <w:t xml:space="preserve">Se ha realizado la verificación y sensibilización en protocolos de Bioseguridad (Cumplimiento de protocolo, asesoría para su implementación y entrega de decálogo de bioseguridad, Kit de Bioseguridad y kit de </w:t>
      </w:r>
      <w:r>
        <w:rPr>
          <w:rFonts w:eastAsia="Arial" w:cs="Arial"/>
          <w:color w:val="000000"/>
          <w:sz w:val="24"/>
          <w:szCs w:val="24"/>
        </w:rPr>
        <w:t>señalética</w:t>
      </w:r>
      <w:r w:rsidRPr="009B61B6">
        <w:rPr>
          <w:rFonts w:eastAsia="Arial" w:cs="Arial"/>
          <w:color w:val="000000"/>
          <w:sz w:val="24"/>
          <w:szCs w:val="24"/>
          <w:lang w:val="es-MX"/>
        </w:rPr>
        <w:t>)</w:t>
      </w:r>
      <w:r>
        <w:rPr>
          <w:rFonts w:eastAsia="Arial" w:cs="Arial"/>
          <w:color w:val="000000"/>
          <w:sz w:val="24"/>
          <w:szCs w:val="24"/>
          <w:lang w:val="es-MX"/>
        </w:rPr>
        <w:t xml:space="preserve"> y se ha realizado el proceso de verificación de lista de chequeo </w:t>
      </w:r>
      <w:r w:rsidRPr="009B61B6">
        <w:rPr>
          <w:rFonts w:eastAsia="Arial" w:cs="Arial"/>
          <w:color w:val="000000"/>
          <w:sz w:val="24"/>
          <w:szCs w:val="24"/>
        </w:rPr>
        <w:t xml:space="preserve">según resolución 666 de 2020 (res. 0223 de 2021) y lineamientos ante la declaración de emergencia sanitaria </w:t>
      </w:r>
      <w:r w:rsidR="00265019">
        <w:rPr>
          <w:rFonts w:eastAsia="Arial" w:cs="Arial"/>
          <w:color w:val="000000"/>
          <w:sz w:val="24"/>
          <w:szCs w:val="24"/>
        </w:rPr>
        <w:t>COVID-19</w:t>
      </w:r>
      <w:r w:rsidRPr="009B61B6">
        <w:rPr>
          <w:rFonts w:eastAsia="Arial" w:cs="Arial"/>
          <w:color w:val="000000"/>
          <w:sz w:val="24"/>
          <w:szCs w:val="24"/>
        </w:rPr>
        <w:t xml:space="preserve">. </w:t>
      </w:r>
    </w:p>
    <w:p w14:paraId="357B225B" w14:textId="77777777" w:rsidR="0030085F" w:rsidRDefault="0030085F" w:rsidP="003C149C">
      <w:pPr>
        <w:pStyle w:val="Prrafodelista"/>
        <w:spacing w:line="240" w:lineRule="auto"/>
        <w:rPr>
          <w:rFonts w:eastAsia="Arial" w:cs="Arial"/>
          <w:color w:val="000000"/>
          <w:sz w:val="24"/>
          <w:szCs w:val="24"/>
        </w:rPr>
      </w:pPr>
    </w:p>
    <w:p w14:paraId="4D6EC954" w14:textId="77777777" w:rsidR="00FC4E49" w:rsidRDefault="00FC4E49" w:rsidP="003C149C">
      <w:pPr>
        <w:pStyle w:val="Prrafodelista"/>
        <w:spacing w:line="240" w:lineRule="auto"/>
        <w:rPr>
          <w:rFonts w:eastAsia="Arial" w:cs="Arial"/>
          <w:color w:val="000000"/>
          <w:sz w:val="24"/>
          <w:szCs w:val="24"/>
        </w:rPr>
      </w:pPr>
      <w:r>
        <w:rPr>
          <w:rFonts w:eastAsia="Arial" w:cs="Arial"/>
          <w:color w:val="000000"/>
          <w:sz w:val="24"/>
          <w:szCs w:val="24"/>
        </w:rPr>
        <w:t>Se ha capacitado a 900 tenderos en medidas de autocuidado y protocolos de bioseguridad.</w:t>
      </w:r>
    </w:p>
    <w:p w14:paraId="2E2E88FD" w14:textId="77777777" w:rsidR="00FC4E49" w:rsidRPr="009B61B6" w:rsidRDefault="00FC4E49" w:rsidP="003C149C">
      <w:pPr>
        <w:pStyle w:val="Prrafodelista"/>
        <w:spacing w:line="240" w:lineRule="auto"/>
        <w:rPr>
          <w:rFonts w:eastAsia="Arial" w:cs="Arial"/>
          <w:color w:val="000000"/>
          <w:sz w:val="24"/>
          <w:szCs w:val="24"/>
        </w:rPr>
      </w:pPr>
    </w:p>
    <w:p w14:paraId="4A4A13D9" w14:textId="77777777" w:rsidR="00FC4E49" w:rsidRDefault="00FC4E49" w:rsidP="003C149C">
      <w:pPr>
        <w:pStyle w:val="Prrafodelista"/>
        <w:pBdr>
          <w:top w:val="nil"/>
          <w:left w:val="nil"/>
          <w:bottom w:val="nil"/>
          <w:right w:val="nil"/>
          <w:between w:val="nil"/>
        </w:pBdr>
        <w:spacing w:line="240" w:lineRule="auto"/>
        <w:rPr>
          <w:rFonts w:eastAsia="Times New Roman" w:cs="Arial"/>
          <w:color w:val="222222"/>
          <w:sz w:val="24"/>
          <w:szCs w:val="24"/>
          <w:lang w:val="es-MX"/>
        </w:rPr>
      </w:pPr>
      <w:r>
        <w:rPr>
          <w:rFonts w:eastAsia="Arial" w:cs="Arial"/>
          <w:color w:val="000000"/>
          <w:sz w:val="24"/>
          <w:szCs w:val="24"/>
        </w:rPr>
        <w:t xml:space="preserve">Se ha realizado la articulación con </w:t>
      </w:r>
      <w:r>
        <w:rPr>
          <w:rFonts w:eastAsia="Times New Roman" w:cs="Arial"/>
          <w:color w:val="222222"/>
          <w:sz w:val="24"/>
          <w:szCs w:val="24"/>
          <w:lang w:val="es-MX"/>
        </w:rPr>
        <w:t>23 comités c</w:t>
      </w:r>
      <w:r w:rsidRPr="009B61B6">
        <w:rPr>
          <w:rFonts w:eastAsia="Times New Roman" w:cs="Arial"/>
          <w:color w:val="222222"/>
          <w:sz w:val="24"/>
          <w:szCs w:val="24"/>
          <w:lang w:val="es-MX"/>
        </w:rPr>
        <w:t>omunitarios con</w:t>
      </w:r>
      <w:r>
        <w:rPr>
          <w:rFonts w:eastAsia="Times New Roman" w:cs="Arial"/>
          <w:color w:val="222222"/>
          <w:sz w:val="24"/>
          <w:szCs w:val="24"/>
          <w:lang w:val="es-MX"/>
        </w:rPr>
        <w:t xml:space="preserve">formados por líderes comunales para concertar acciones de </w:t>
      </w:r>
      <w:r w:rsidRPr="009B61B6">
        <w:rPr>
          <w:rFonts w:eastAsia="Times New Roman" w:cs="Arial"/>
          <w:color w:val="222222"/>
          <w:sz w:val="24"/>
          <w:szCs w:val="24"/>
          <w:lang w:val="es-MX"/>
        </w:rPr>
        <w:t>intervención con tenderos en sus territorios.</w:t>
      </w:r>
      <w:r>
        <w:rPr>
          <w:rFonts w:eastAsia="Times New Roman" w:cs="Arial"/>
          <w:color w:val="222222"/>
          <w:sz w:val="24"/>
          <w:szCs w:val="24"/>
          <w:lang w:val="es-MX"/>
        </w:rPr>
        <w:t xml:space="preserve"> </w:t>
      </w:r>
      <w:proofErr w:type="gramStart"/>
      <w:r>
        <w:rPr>
          <w:rFonts w:eastAsia="Times New Roman" w:cs="Arial"/>
          <w:color w:val="222222"/>
          <w:sz w:val="24"/>
          <w:szCs w:val="24"/>
          <w:lang w:val="es-MX"/>
        </w:rPr>
        <w:t>Además</w:t>
      </w:r>
      <w:proofErr w:type="gramEnd"/>
      <w:r>
        <w:rPr>
          <w:rFonts w:eastAsia="Times New Roman" w:cs="Arial"/>
          <w:color w:val="222222"/>
          <w:sz w:val="24"/>
          <w:szCs w:val="24"/>
          <w:lang w:val="es-MX"/>
        </w:rPr>
        <w:t xml:space="preserve"> se estableció contacto con </w:t>
      </w:r>
      <w:proofErr w:type="spellStart"/>
      <w:r>
        <w:rPr>
          <w:rFonts w:eastAsia="Times New Roman" w:cs="Arial"/>
          <w:color w:val="222222"/>
          <w:sz w:val="24"/>
          <w:szCs w:val="24"/>
          <w:lang w:val="es-MX"/>
        </w:rPr>
        <w:t>Fenaltiendas</w:t>
      </w:r>
      <w:proofErr w:type="spellEnd"/>
      <w:r>
        <w:rPr>
          <w:rFonts w:eastAsia="Times New Roman" w:cs="Arial"/>
          <w:color w:val="222222"/>
          <w:sz w:val="24"/>
          <w:szCs w:val="24"/>
          <w:lang w:val="es-MX"/>
        </w:rPr>
        <w:t>, con quienes se han programado jornadas de capacitación virtual a tenderos.</w:t>
      </w:r>
    </w:p>
    <w:p w14:paraId="16E83FAE" w14:textId="77777777" w:rsidR="00FC4E49" w:rsidRPr="00923210" w:rsidRDefault="00FC4E49" w:rsidP="003C149C">
      <w:pPr>
        <w:pBdr>
          <w:top w:val="nil"/>
          <w:left w:val="nil"/>
          <w:bottom w:val="nil"/>
          <w:right w:val="nil"/>
          <w:between w:val="nil"/>
        </w:pBdr>
        <w:spacing w:after="0" w:line="240" w:lineRule="auto"/>
        <w:jc w:val="both"/>
        <w:rPr>
          <w:rFonts w:ascii="Arial" w:eastAsia="Times New Roman" w:hAnsi="Arial" w:cs="Arial"/>
          <w:color w:val="222222"/>
          <w:sz w:val="24"/>
          <w:szCs w:val="24"/>
          <w:lang w:val="es-MX"/>
        </w:rPr>
      </w:pPr>
    </w:p>
    <w:p w14:paraId="66DFB380" w14:textId="6FAA1AA2" w:rsidR="00FC4E49" w:rsidRPr="00622B5B" w:rsidRDefault="00FC4E49" w:rsidP="003C149C">
      <w:pPr>
        <w:pStyle w:val="Prrafodelista"/>
        <w:numPr>
          <w:ilvl w:val="0"/>
          <w:numId w:val="26"/>
        </w:numPr>
        <w:pBdr>
          <w:top w:val="nil"/>
          <w:left w:val="nil"/>
          <w:bottom w:val="nil"/>
          <w:right w:val="nil"/>
          <w:between w:val="nil"/>
        </w:pBdr>
        <w:spacing w:line="240" w:lineRule="auto"/>
        <w:rPr>
          <w:rFonts w:eastAsia="Arial" w:cs="Arial"/>
          <w:color w:val="000000"/>
          <w:sz w:val="24"/>
          <w:szCs w:val="24"/>
        </w:rPr>
      </w:pPr>
      <w:r>
        <w:rPr>
          <w:rFonts w:eastAsia="Times New Roman" w:cs="Arial"/>
          <w:color w:val="222222"/>
          <w:sz w:val="24"/>
          <w:szCs w:val="24"/>
          <w:lang w:val="es-MX"/>
        </w:rPr>
        <w:t xml:space="preserve">Transporte: Se han realizado cuatro jornadas masivas para gremio de taxistas, capacitando a 627 conductores en temas de bioseguridad, se realizó la entrega de 500 kits </w:t>
      </w:r>
      <w:proofErr w:type="spellStart"/>
      <w:r>
        <w:rPr>
          <w:rFonts w:eastAsia="Times New Roman" w:cs="Arial"/>
          <w:color w:val="222222"/>
          <w:sz w:val="24"/>
          <w:szCs w:val="24"/>
          <w:lang w:val="es-MX"/>
        </w:rPr>
        <w:t>bioseguros</w:t>
      </w:r>
      <w:proofErr w:type="spellEnd"/>
      <w:r>
        <w:rPr>
          <w:rFonts w:eastAsia="Times New Roman" w:cs="Arial"/>
          <w:color w:val="222222"/>
          <w:sz w:val="24"/>
          <w:szCs w:val="24"/>
          <w:lang w:val="es-MX"/>
        </w:rPr>
        <w:t xml:space="preserve"> y se realizó la toma de 203 pruebas de </w:t>
      </w:r>
      <w:r w:rsidR="00265019">
        <w:rPr>
          <w:rFonts w:eastAsia="Times New Roman" w:cs="Arial"/>
          <w:color w:val="222222"/>
          <w:sz w:val="24"/>
          <w:szCs w:val="24"/>
          <w:lang w:val="es-MX"/>
        </w:rPr>
        <w:lastRenderedPageBreak/>
        <w:t>COVID-19</w:t>
      </w:r>
      <w:r>
        <w:rPr>
          <w:rFonts w:eastAsia="Times New Roman" w:cs="Arial"/>
          <w:color w:val="222222"/>
          <w:sz w:val="24"/>
          <w:szCs w:val="24"/>
          <w:lang w:val="es-MX"/>
        </w:rPr>
        <w:t xml:space="preserve">. </w:t>
      </w:r>
      <w:proofErr w:type="gramStart"/>
      <w:r>
        <w:rPr>
          <w:rFonts w:eastAsia="Times New Roman" w:cs="Arial"/>
          <w:color w:val="222222"/>
          <w:sz w:val="24"/>
          <w:szCs w:val="24"/>
          <w:lang w:val="es-MX"/>
        </w:rPr>
        <w:t>Además</w:t>
      </w:r>
      <w:proofErr w:type="gramEnd"/>
      <w:r>
        <w:rPr>
          <w:rFonts w:eastAsia="Times New Roman" w:cs="Arial"/>
          <w:color w:val="222222"/>
          <w:sz w:val="24"/>
          <w:szCs w:val="24"/>
          <w:lang w:val="es-MX"/>
        </w:rPr>
        <w:t xml:space="preserve"> en estas jornadas se realizó la desinfección de vehículos, en total 240.</w:t>
      </w:r>
    </w:p>
    <w:p w14:paraId="2EF625AB" w14:textId="77777777" w:rsidR="00FC4E49" w:rsidRDefault="00FC4E49" w:rsidP="003C149C">
      <w:pPr>
        <w:pBdr>
          <w:top w:val="nil"/>
          <w:left w:val="nil"/>
          <w:bottom w:val="nil"/>
          <w:right w:val="nil"/>
          <w:between w:val="nil"/>
        </w:pBdr>
        <w:spacing w:after="0" w:line="240" w:lineRule="auto"/>
        <w:jc w:val="both"/>
        <w:rPr>
          <w:rFonts w:ascii="Arial" w:eastAsia="Arial" w:hAnsi="Arial" w:cs="Arial"/>
          <w:color w:val="000000"/>
          <w:sz w:val="24"/>
          <w:szCs w:val="24"/>
        </w:rPr>
      </w:pPr>
    </w:p>
    <w:p w14:paraId="340FE7BD" w14:textId="77777777" w:rsidR="00FC4E49" w:rsidRPr="00923210" w:rsidRDefault="00FC4E49" w:rsidP="003C149C">
      <w:pPr>
        <w:pStyle w:val="Prrafodelista"/>
        <w:numPr>
          <w:ilvl w:val="0"/>
          <w:numId w:val="26"/>
        </w:numPr>
        <w:pBdr>
          <w:top w:val="nil"/>
          <w:left w:val="nil"/>
          <w:bottom w:val="nil"/>
          <w:right w:val="nil"/>
          <w:between w:val="nil"/>
        </w:pBdr>
        <w:spacing w:line="240" w:lineRule="auto"/>
        <w:rPr>
          <w:rFonts w:eastAsia="Arial" w:cs="Arial"/>
          <w:color w:val="000000"/>
          <w:sz w:val="24"/>
          <w:szCs w:val="24"/>
        </w:rPr>
      </w:pPr>
      <w:r>
        <w:rPr>
          <w:rFonts w:eastAsia="Times New Roman" w:cs="Arial"/>
          <w:color w:val="222222"/>
          <w:sz w:val="24"/>
          <w:szCs w:val="24"/>
          <w:lang w:val="es-MX"/>
        </w:rPr>
        <w:t>Sector formal:</w:t>
      </w:r>
    </w:p>
    <w:p w14:paraId="613A1699" w14:textId="45E10A29" w:rsidR="00FC4E49" w:rsidRDefault="00FC4E49" w:rsidP="003C149C">
      <w:pPr>
        <w:pStyle w:val="Prrafodelista"/>
        <w:pBdr>
          <w:top w:val="nil"/>
          <w:left w:val="nil"/>
          <w:bottom w:val="nil"/>
          <w:right w:val="nil"/>
          <w:between w:val="nil"/>
        </w:pBdr>
        <w:spacing w:line="240" w:lineRule="auto"/>
        <w:rPr>
          <w:rFonts w:eastAsia="Arial" w:cs="Arial"/>
          <w:color w:val="000000"/>
          <w:sz w:val="24"/>
          <w:szCs w:val="24"/>
          <w:lang w:val="es-MX"/>
        </w:rPr>
      </w:pPr>
      <w:r w:rsidRPr="001D741C">
        <w:rPr>
          <w:rFonts w:eastAsia="Arial" w:cs="Arial"/>
          <w:bCs/>
          <w:color w:val="000000"/>
          <w:sz w:val="24"/>
          <w:szCs w:val="24"/>
          <w:lang w:val="es-MX"/>
        </w:rPr>
        <w:t xml:space="preserve">Se han realizado 35 sesiones de Capacitación </w:t>
      </w:r>
      <w:r w:rsidRPr="001D741C">
        <w:rPr>
          <w:rFonts w:eastAsia="Arial" w:cs="Arial"/>
          <w:color w:val="000000"/>
          <w:sz w:val="24"/>
          <w:szCs w:val="24"/>
          <w:lang w:val="es-MX"/>
        </w:rPr>
        <w:t xml:space="preserve">a comités de Convivencia Laboral y Comités Paritarios de Seguridad y Salud en el Trabajo de las Empresas, referentes a la promoción de entornos laborales seguros y saludables, con una participación de </w:t>
      </w:r>
      <w:r w:rsidRPr="001D741C">
        <w:rPr>
          <w:rFonts w:eastAsia="Arial" w:cs="Arial"/>
          <w:bCs/>
          <w:color w:val="000000"/>
          <w:sz w:val="24"/>
          <w:szCs w:val="24"/>
          <w:lang w:val="es-MX"/>
        </w:rPr>
        <w:t xml:space="preserve">3046 participantes </w:t>
      </w:r>
      <w:r w:rsidRPr="001D741C">
        <w:rPr>
          <w:rFonts w:eastAsia="Arial" w:cs="Arial"/>
          <w:color w:val="000000"/>
          <w:sz w:val="24"/>
          <w:szCs w:val="24"/>
          <w:lang w:val="es-MX"/>
        </w:rPr>
        <w:t>pertenecientes a empresas d</w:t>
      </w:r>
      <w:r>
        <w:rPr>
          <w:rFonts w:eastAsia="Arial" w:cs="Arial"/>
          <w:color w:val="000000"/>
          <w:sz w:val="24"/>
          <w:szCs w:val="24"/>
          <w:lang w:val="es-MX"/>
        </w:rPr>
        <w:t>e diferentes sectores económicos (corte 30 abril)</w:t>
      </w:r>
      <w:r w:rsidR="0030085F">
        <w:rPr>
          <w:rFonts w:eastAsia="Arial" w:cs="Arial"/>
          <w:color w:val="000000"/>
          <w:sz w:val="24"/>
          <w:szCs w:val="24"/>
          <w:lang w:val="es-MX"/>
        </w:rPr>
        <w:t>.</w:t>
      </w:r>
    </w:p>
    <w:p w14:paraId="412BBC3B" w14:textId="77777777" w:rsidR="0030085F" w:rsidRPr="001D741C" w:rsidRDefault="0030085F" w:rsidP="003C149C">
      <w:pPr>
        <w:pStyle w:val="Prrafodelista"/>
        <w:pBdr>
          <w:top w:val="nil"/>
          <w:left w:val="nil"/>
          <w:bottom w:val="nil"/>
          <w:right w:val="nil"/>
          <w:between w:val="nil"/>
        </w:pBdr>
        <w:spacing w:line="240" w:lineRule="auto"/>
        <w:rPr>
          <w:rFonts w:eastAsia="Arial" w:cs="Arial"/>
          <w:color w:val="000000"/>
          <w:sz w:val="24"/>
          <w:szCs w:val="24"/>
          <w:lang w:val="es-ES"/>
        </w:rPr>
      </w:pPr>
    </w:p>
    <w:p w14:paraId="0C81DCBA" w14:textId="77777777" w:rsidR="00FC4E49" w:rsidRPr="001D741C" w:rsidRDefault="00FC4E49" w:rsidP="003C149C">
      <w:pPr>
        <w:pStyle w:val="Prrafodelista"/>
        <w:pBdr>
          <w:top w:val="nil"/>
          <w:left w:val="nil"/>
          <w:bottom w:val="nil"/>
          <w:right w:val="nil"/>
          <w:between w:val="nil"/>
        </w:pBdr>
        <w:spacing w:line="240" w:lineRule="auto"/>
        <w:rPr>
          <w:rFonts w:eastAsia="Arial" w:cs="Arial"/>
          <w:color w:val="000000"/>
          <w:sz w:val="24"/>
          <w:szCs w:val="24"/>
          <w:lang w:val="es-ES"/>
        </w:rPr>
      </w:pPr>
      <w:r>
        <w:rPr>
          <w:rFonts w:eastAsia="Arial" w:cs="Arial"/>
          <w:bCs/>
          <w:color w:val="000000"/>
          <w:sz w:val="24"/>
          <w:szCs w:val="24"/>
          <w:lang w:val="es-MX"/>
        </w:rPr>
        <w:t xml:space="preserve">Se han realizado 617 </w:t>
      </w:r>
      <w:r w:rsidRPr="001D741C">
        <w:rPr>
          <w:rFonts w:eastAsia="Arial" w:cs="Arial"/>
          <w:bCs/>
          <w:color w:val="000000"/>
          <w:sz w:val="24"/>
          <w:szCs w:val="24"/>
          <w:lang w:val="es-MX"/>
        </w:rPr>
        <w:t xml:space="preserve">autoevaluaciones </w:t>
      </w:r>
      <w:r w:rsidRPr="001D741C">
        <w:rPr>
          <w:rFonts w:eastAsia="Arial" w:cs="Arial"/>
          <w:color w:val="000000"/>
          <w:sz w:val="24"/>
          <w:szCs w:val="24"/>
          <w:lang w:val="es-MX"/>
        </w:rPr>
        <w:t xml:space="preserve">realizadas a Empresas, en materia de Recursos con los cuales están atendiendo la emergencia sanitaria, Recursos del Sistema de Gestión de Seguridad y salud en el trabajo y Programas de promoción de la salud en el lugar de trabajo. </w:t>
      </w:r>
      <w:proofErr w:type="gramStart"/>
      <w:r>
        <w:rPr>
          <w:rFonts w:eastAsia="Arial" w:cs="Arial"/>
          <w:color w:val="000000"/>
          <w:sz w:val="24"/>
          <w:szCs w:val="24"/>
          <w:lang w:val="es-MX"/>
        </w:rPr>
        <w:t>Además</w:t>
      </w:r>
      <w:proofErr w:type="gramEnd"/>
      <w:r>
        <w:rPr>
          <w:rFonts w:eastAsia="Arial" w:cs="Arial"/>
          <w:color w:val="000000"/>
          <w:sz w:val="24"/>
          <w:szCs w:val="24"/>
          <w:lang w:val="es-MX"/>
        </w:rPr>
        <w:t xml:space="preserve"> se ha realizado la revisión de protocolos de bioseguridad, </w:t>
      </w:r>
      <w:r w:rsidRPr="001D741C">
        <w:rPr>
          <w:rFonts w:eastAsia="Arial" w:cs="Arial"/>
          <w:bCs/>
          <w:color w:val="000000"/>
          <w:sz w:val="24"/>
          <w:szCs w:val="24"/>
          <w:lang w:val="es-MX"/>
        </w:rPr>
        <w:t xml:space="preserve">visitas a empresas </w:t>
      </w:r>
      <w:r w:rsidRPr="001D741C">
        <w:rPr>
          <w:rFonts w:eastAsia="Arial" w:cs="Arial"/>
          <w:color w:val="000000"/>
          <w:sz w:val="24"/>
          <w:szCs w:val="24"/>
          <w:lang w:val="es-MX"/>
        </w:rPr>
        <w:t>atendiendo PQRS</w:t>
      </w:r>
      <w:r>
        <w:rPr>
          <w:rFonts w:eastAsia="Arial" w:cs="Arial"/>
          <w:color w:val="000000"/>
          <w:sz w:val="24"/>
          <w:szCs w:val="24"/>
          <w:lang w:val="es-MX"/>
        </w:rPr>
        <w:t xml:space="preserve"> y se han realizado </w:t>
      </w:r>
      <w:r>
        <w:rPr>
          <w:rFonts w:eastAsia="Arial" w:cs="Arial"/>
          <w:bCs/>
          <w:color w:val="000000"/>
          <w:sz w:val="24"/>
          <w:szCs w:val="24"/>
          <w:lang w:val="es-MX"/>
        </w:rPr>
        <w:t>520 l</w:t>
      </w:r>
      <w:r w:rsidRPr="001D741C">
        <w:rPr>
          <w:rFonts w:eastAsia="Arial" w:cs="Arial"/>
          <w:bCs/>
          <w:color w:val="000000"/>
          <w:sz w:val="24"/>
          <w:szCs w:val="24"/>
          <w:lang w:val="es-MX"/>
        </w:rPr>
        <w:t xml:space="preserve">lamadas </w:t>
      </w:r>
      <w:r w:rsidRPr="001D741C">
        <w:rPr>
          <w:rFonts w:eastAsia="Arial" w:cs="Arial"/>
          <w:color w:val="000000"/>
          <w:sz w:val="24"/>
          <w:szCs w:val="24"/>
          <w:lang w:val="es-MX"/>
        </w:rPr>
        <w:t>de seguimiento a empresas con alertas</w:t>
      </w:r>
      <w:r>
        <w:rPr>
          <w:rFonts w:eastAsia="Arial" w:cs="Arial"/>
          <w:color w:val="000000"/>
          <w:sz w:val="24"/>
          <w:szCs w:val="24"/>
          <w:lang w:val="es-MX"/>
        </w:rPr>
        <w:t>.</w:t>
      </w:r>
      <w:r w:rsidRPr="001D741C">
        <w:rPr>
          <w:rFonts w:eastAsia="Arial" w:cs="Arial"/>
          <w:color w:val="000000"/>
          <w:sz w:val="24"/>
          <w:szCs w:val="24"/>
          <w:lang w:val="es-MX"/>
        </w:rPr>
        <w:t xml:space="preserve"> </w:t>
      </w:r>
    </w:p>
    <w:p w14:paraId="6CFD89AF" w14:textId="77777777" w:rsidR="00FC4E49" w:rsidRPr="001D741C" w:rsidRDefault="00FC4E49" w:rsidP="003C149C">
      <w:pPr>
        <w:pStyle w:val="Prrafodelista"/>
        <w:pBdr>
          <w:top w:val="nil"/>
          <w:left w:val="nil"/>
          <w:bottom w:val="nil"/>
          <w:right w:val="nil"/>
          <w:between w:val="nil"/>
        </w:pBdr>
        <w:spacing w:line="240" w:lineRule="auto"/>
        <w:rPr>
          <w:rFonts w:eastAsia="Arial" w:cs="Arial"/>
          <w:color w:val="000000"/>
          <w:sz w:val="24"/>
          <w:szCs w:val="24"/>
        </w:rPr>
      </w:pPr>
    </w:p>
    <w:p w14:paraId="5597EEAA" w14:textId="77777777" w:rsidR="00FC4E49" w:rsidRDefault="00FC4E49" w:rsidP="003C149C">
      <w:pPr>
        <w:pStyle w:val="Prrafodelista"/>
        <w:numPr>
          <w:ilvl w:val="0"/>
          <w:numId w:val="26"/>
        </w:numPr>
        <w:spacing w:line="240" w:lineRule="auto"/>
        <w:rPr>
          <w:rFonts w:eastAsia="Arial" w:cs="Arial"/>
          <w:color w:val="000000"/>
          <w:sz w:val="24"/>
          <w:szCs w:val="24"/>
        </w:rPr>
      </w:pPr>
      <w:r>
        <w:rPr>
          <w:rFonts w:eastAsia="Arial" w:cs="Arial"/>
          <w:color w:val="000000"/>
          <w:sz w:val="24"/>
          <w:szCs w:val="24"/>
        </w:rPr>
        <w:t>Articulación con ARL</w:t>
      </w:r>
    </w:p>
    <w:p w14:paraId="654FA1DB" w14:textId="77777777" w:rsidR="0030085F" w:rsidRDefault="0030085F" w:rsidP="003C149C">
      <w:pPr>
        <w:spacing w:after="0" w:line="240" w:lineRule="auto"/>
        <w:ind w:left="360"/>
        <w:jc w:val="both"/>
        <w:rPr>
          <w:rFonts w:ascii="Arial" w:eastAsia="Arial" w:hAnsi="Arial" w:cs="Arial"/>
          <w:color w:val="000000"/>
          <w:sz w:val="24"/>
          <w:szCs w:val="24"/>
        </w:rPr>
      </w:pPr>
    </w:p>
    <w:p w14:paraId="3968C0D8" w14:textId="77777777" w:rsidR="0030085F" w:rsidRDefault="00FC4E49" w:rsidP="003C149C">
      <w:pPr>
        <w:spacing w:after="0" w:line="240" w:lineRule="auto"/>
        <w:ind w:left="360"/>
        <w:jc w:val="both"/>
        <w:rPr>
          <w:rFonts w:ascii="Arial" w:eastAsia="Arial" w:hAnsi="Arial" w:cs="Arial"/>
          <w:color w:val="000000"/>
          <w:sz w:val="24"/>
          <w:szCs w:val="24"/>
          <w:lang w:val="es-MX"/>
        </w:rPr>
      </w:pPr>
      <w:r w:rsidRPr="001D741C">
        <w:rPr>
          <w:rFonts w:ascii="Arial" w:eastAsia="Arial" w:hAnsi="Arial" w:cs="Arial"/>
          <w:color w:val="000000"/>
          <w:sz w:val="24"/>
          <w:szCs w:val="24"/>
        </w:rPr>
        <w:t xml:space="preserve">Se logra la </w:t>
      </w:r>
      <w:r w:rsidRPr="001D741C">
        <w:rPr>
          <w:rFonts w:ascii="Arial" w:eastAsia="Arial" w:hAnsi="Arial" w:cs="Arial"/>
          <w:color w:val="000000"/>
          <w:sz w:val="24"/>
          <w:szCs w:val="24"/>
          <w:lang w:val="es-MX"/>
        </w:rPr>
        <w:t>instalación de la Mesa Distrital Permanente para Reactivación Económica y Empresa Laboral Saludable, con la cual se han realizado 7 reuniones. Se logró la convocatoria de 9 ARL, de las cuales 7 asumen compromisos de trabajo conjunto.</w:t>
      </w:r>
    </w:p>
    <w:p w14:paraId="40ABE5C5" w14:textId="02BAF251" w:rsidR="00FC4E49" w:rsidRDefault="00FC4E49" w:rsidP="003C149C">
      <w:pPr>
        <w:spacing w:after="0" w:line="240" w:lineRule="auto"/>
        <w:ind w:left="360"/>
        <w:jc w:val="both"/>
        <w:rPr>
          <w:rFonts w:ascii="Arial" w:eastAsia="Arial" w:hAnsi="Arial" w:cs="Arial"/>
          <w:color w:val="000000"/>
          <w:sz w:val="24"/>
          <w:szCs w:val="24"/>
          <w:lang w:val="es-MX"/>
        </w:rPr>
      </w:pPr>
      <w:r w:rsidRPr="001D741C">
        <w:rPr>
          <w:rFonts w:ascii="Arial" w:eastAsia="Arial" w:hAnsi="Arial" w:cs="Arial"/>
          <w:color w:val="000000"/>
          <w:sz w:val="24"/>
          <w:szCs w:val="24"/>
          <w:lang w:val="es-MX"/>
        </w:rPr>
        <w:t xml:space="preserve"> </w:t>
      </w:r>
    </w:p>
    <w:p w14:paraId="120A1FBB" w14:textId="77777777" w:rsidR="00FD6F51" w:rsidRPr="001D741C" w:rsidRDefault="00FD6F51" w:rsidP="003C149C">
      <w:pPr>
        <w:spacing w:after="0" w:line="240" w:lineRule="auto"/>
        <w:ind w:left="360"/>
        <w:jc w:val="both"/>
        <w:rPr>
          <w:rFonts w:ascii="Arial" w:eastAsia="Arial" w:hAnsi="Arial" w:cs="Arial"/>
          <w:color w:val="000000"/>
          <w:sz w:val="24"/>
          <w:szCs w:val="24"/>
        </w:rPr>
      </w:pPr>
    </w:p>
    <w:p w14:paraId="4E1E51E4" w14:textId="25BF1876" w:rsidR="00FC4E49" w:rsidRPr="002546D8" w:rsidRDefault="0030085F" w:rsidP="003C149C">
      <w:pPr>
        <w:pStyle w:val="Ttulo3"/>
        <w:numPr>
          <w:ilvl w:val="2"/>
          <w:numId w:val="44"/>
        </w:numPr>
        <w:spacing w:before="0" w:line="240" w:lineRule="auto"/>
        <w:ind w:left="709"/>
        <w:rPr>
          <w:rFonts w:ascii="Arial" w:eastAsia="Arial" w:hAnsi="Arial" w:cs="Arial"/>
          <w:b/>
          <w:color w:val="002060"/>
        </w:rPr>
      </w:pPr>
      <w:bookmarkStart w:id="13" w:name="_Toc73719411"/>
      <w:r>
        <w:rPr>
          <w:rFonts w:ascii="Arial" w:eastAsia="Arial" w:hAnsi="Arial" w:cs="Arial"/>
          <w:b/>
          <w:color w:val="002060"/>
        </w:rPr>
        <w:t xml:space="preserve">Vacunación contra </w:t>
      </w:r>
      <w:r w:rsidR="00265019">
        <w:rPr>
          <w:rFonts w:ascii="Arial" w:eastAsia="Arial" w:hAnsi="Arial" w:cs="Arial"/>
          <w:b/>
          <w:color w:val="002060"/>
        </w:rPr>
        <w:t>COVID-19</w:t>
      </w:r>
      <w:bookmarkEnd w:id="13"/>
    </w:p>
    <w:p w14:paraId="58EECAB7" w14:textId="77777777" w:rsidR="0030085F" w:rsidRDefault="0030085F" w:rsidP="003C149C">
      <w:pPr>
        <w:spacing w:after="0" w:line="240" w:lineRule="auto"/>
        <w:jc w:val="both"/>
        <w:rPr>
          <w:rFonts w:ascii="Arial" w:eastAsia="Arial" w:hAnsi="Arial" w:cs="Arial"/>
          <w:sz w:val="24"/>
          <w:szCs w:val="24"/>
        </w:rPr>
      </w:pPr>
    </w:p>
    <w:p w14:paraId="7C387FD3"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Se ha implementado un plan estratégico de vacunación desde salud, en alianza con el sector empresarial, donde se han llevado a cabo las siguientes acciones:</w:t>
      </w:r>
    </w:p>
    <w:p w14:paraId="1E8CC65A" w14:textId="77777777" w:rsidR="00FC4E49" w:rsidRDefault="00FC4E49" w:rsidP="003C149C">
      <w:pPr>
        <w:numPr>
          <w:ilvl w:val="0"/>
          <w:numId w:val="25"/>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Promoción de la cultura de vacunación en el sector económico formal e informal.</w:t>
      </w:r>
    </w:p>
    <w:p w14:paraId="19A2388C" w14:textId="77777777" w:rsidR="00FC4E49" w:rsidRDefault="00FC4E49" w:rsidP="003C149C">
      <w:pPr>
        <w:numPr>
          <w:ilvl w:val="0"/>
          <w:numId w:val="25"/>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Fortalecer la formación de líderes multiplicadores y embajadores de la vacuna en el entorno laboral.</w:t>
      </w:r>
    </w:p>
    <w:p w14:paraId="7F602221" w14:textId="77777777" w:rsidR="00FC4E49" w:rsidRDefault="00FC4E49" w:rsidP="003C149C">
      <w:pPr>
        <w:numPr>
          <w:ilvl w:val="0"/>
          <w:numId w:val="25"/>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Promover la actualización de datos de los trabajadores y sus familias, así como la articulación con las diferentes EAPB y ARL.</w:t>
      </w:r>
    </w:p>
    <w:p w14:paraId="260A52F0" w14:textId="77777777" w:rsidR="00FC4E49" w:rsidRDefault="00FC4E49" w:rsidP="003C149C">
      <w:pPr>
        <w:pBdr>
          <w:top w:val="nil"/>
          <w:left w:val="nil"/>
          <w:bottom w:val="nil"/>
          <w:right w:val="nil"/>
          <w:between w:val="nil"/>
        </w:pBdr>
        <w:spacing w:after="0" w:line="240" w:lineRule="auto"/>
        <w:jc w:val="both"/>
        <w:rPr>
          <w:rFonts w:ascii="Arial" w:eastAsia="Arial" w:hAnsi="Arial" w:cs="Arial"/>
          <w:color w:val="000000"/>
          <w:sz w:val="24"/>
          <w:szCs w:val="24"/>
        </w:rPr>
      </w:pPr>
    </w:p>
    <w:p w14:paraId="44BF024F" w14:textId="77777777" w:rsidR="00FD6F51" w:rsidRDefault="00FD6F51" w:rsidP="003C149C">
      <w:pPr>
        <w:pBdr>
          <w:top w:val="nil"/>
          <w:left w:val="nil"/>
          <w:bottom w:val="nil"/>
          <w:right w:val="nil"/>
          <w:between w:val="nil"/>
        </w:pBdr>
        <w:spacing w:after="0" w:line="240" w:lineRule="auto"/>
        <w:jc w:val="both"/>
        <w:rPr>
          <w:rFonts w:ascii="Arial" w:eastAsia="Arial" w:hAnsi="Arial" w:cs="Arial"/>
          <w:color w:val="000000"/>
          <w:sz w:val="24"/>
          <w:szCs w:val="24"/>
        </w:rPr>
      </w:pPr>
    </w:p>
    <w:p w14:paraId="751C79E8" w14:textId="738643FD" w:rsidR="00FC4E49" w:rsidRPr="0030085F" w:rsidRDefault="0030085F" w:rsidP="003C149C">
      <w:pPr>
        <w:pStyle w:val="Ttulo2"/>
        <w:numPr>
          <w:ilvl w:val="1"/>
          <w:numId w:val="44"/>
        </w:numPr>
        <w:spacing w:before="0" w:line="240" w:lineRule="auto"/>
        <w:ind w:left="709" w:hanging="567"/>
        <w:jc w:val="both"/>
        <w:rPr>
          <w:rFonts w:ascii="Arial" w:eastAsia="Arial" w:hAnsi="Arial" w:cs="Arial"/>
          <w:b/>
          <w:color w:val="002060"/>
          <w:sz w:val="24"/>
          <w:szCs w:val="24"/>
        </w:rPr>
      </w:pPr>
      <w:bookmarkStart w:id="14" w:name="_Toc73719412"/>
      <w:r w:rsidRPr="0030085F">
        <w:rPr>
          <w:rFonts w:ascii="Arial" w:eastAsia="Arial" w:hAnsi="Arial" w:cs="Arial"/>
          <w:b/>
          <w:color w:val="002060"/>
          <w:sz w:val="24"/>
          <w:szCs w:val="24"/>
        </w:rPr>
        <w:t>ESTRATEGIA DE PASAPORTE SANITARIO DIGITAL</w:t>
      </w:r>
      <w:bookmarkEnd w:id="14"/>
    </w:p>
    <w:p w14:paraId="607DA660" w14:textId="77777777" w:rsidR="00FC4E49" w:rsidRPr="008E7D75" w:rsidRDefault="00FC4E49" w:rsidP="003C149C">
      <w:pPr>
        <w:pStyle w:val="Prrafodelista"/>
        <w:spacing w:line="240" w:lineRule="auto"/>
        <w:rPr>
          <w:rFonts w:eastAsia="Arial" w:cs="Arial"/>
          <w:sz w:val="24"/>
          <w:szCs w:val="24"/>
        </w:rPr>
      </w:pPr>
    </w:p>
    <w:p w14:paraId="4F649CB2" w14:textId="77777777" w:rsidR="00FC4E49" w:rsidRPr="008E7D75"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D</w:t>
      </w:r>
      <w:r w:rsidRPr="008E7D75">
        <w:rPr>
          <w:rFonts w:ascii="Arial" w:eastAsia="Arial" w:hAnsi="Arial" w:cs="Arial"/>
          <w:sz w:val="24"/>
          <w:szCs w:val="24"/>
        </w:rPr>
        <w:t xml:space="preserve">esde el 28 de abril de 2020 la Alcaldía de Santiago de Cali dio inicio con el registro de las empresas del sector construcción y manufactura, se inició con 5321 empresas y se adelantaron diferentes estrategias para aumentar el registro a 33.376 establecimientos de comercio. Esto permite el cargue de los protocolos de </w:t>
      </w:r>
      <w:r w:rsidRPr="008E7D75">
        <w:rPr>
          <w:rFonts w:ascii="Arial" w:eastAsia="Arial" w:hAnsi="Arial" w:cs="Arial"/>
          <w:sz w:val="24"/>
          <w:szCs w:val="24"/>
        </w:rPr>
        <w:lastRenderedPageBreak/>
        <w:t>bioseguridad y el listado de los colaboradores de cada entidad, control de aforo y movilidad de los ciudadanos durante momentos de cuarentena total.</w:t>
      </w:r>
    </w:p>
    <w:p w14:paraId="61DC411D" w14:textId="77777777" w:rsidR="00FC4E49" w:rsidRDefault="00FC4E49" w:rsidP="003C149C">
      <w:pPr>
        <w:spacing w:after="0" w:line="240" w:lineRule="auto"/>
        <w:jc w:val="both"/>
        <w:rPr>
          <w:rFonts w:ascii="Arial" w:eastAsia="Arial" w:hAnsi="Arial" w:cs="Arial"/>
          <w:sz w:val="24"/>
          <w:szCs w:val="24"/>
        </w:rPr>
      </w:pPr>
    </w:p>
    <w:p w14:paraId="32B8B59D" w14:textId="77777777" w:rsidR="00023296" w:rsidRDefault="00023296" w:rsidP="003C149C">
      <w:pPr>
        <w:spacing w:after="0" w:line="240" w:lineRule="auto"/>
        <w:jc w:val="both"/>
        <w:rPr>
          <w:rFonts w:ascii="Arial" w:eastAsia="Arial" w:hAnsi="Arial" w:cs="Arial"/>
          <w:sz w:val="24"/>
          <w:szCs w:val="24"/>
        </w:rPr>
      </w:pPr>
    </w:p>
    <w:p w14:paraId="59BAD751" w14:textId="1A5CD205" w:rsidR="00FC4E49" w:rsidRPr="0030085F" w:rsidRDefault="008063DA" w:rsidP="003C149C">
      <w:pPr>
        <w:pStyle w:val="Ttulo3"/>
        <w:numPr>
          <w:ilvl w:val="2"/>
          <w:numId w:val="44"/>
        </w:numPr>
        <w:spacing w:before="0" w:line="240" w:lineRule="auto"/>
        <w:ind w:left="709"/>
        <w:jc w:val="both"/>
        <w:rPr>
          <w:rFonts w:ascii="Arial" w:eastAsia="Arial" w:hAnsi="Arial" w:cs="Arial"/>
          <w:b/>
          <w:color w:val="002060"/>
        </w:rPr>
      </w:pPr>
      <w:bookmarkStart w:id="15" w:name="_Toc73719413"/>
      <w:r w:rsidRPr="0030085F">
        <w:rPr>
          <w:rFonts w:ascii="Arial" w:eastAsia="Arial" w:hAnsi="Arial" w:cs="Arial"/>
          <w:b/>
          <w:color w:val="002060"/>
        </w:rPr>
        <w:t>Vigilancia epidemiológica</w:t>
      </w:r>
      <w:r w:rsidR="00FC4E49" w:rsidRPr="0030085F">
        <w:rPr>
          <w:rFonts w:ascii="Arial" w:eastAsia="Arial" w:hAnsi="Arial" w:cs="Arial"/>
          <w:b/>
          <w:color w:val="002060"/>
        </w:rPr>
        <w:t xml:space="preserve"> de alertas por casos positivos y conglomerado </w:t>
      </w:r>
      <w:r w:rsidR="00265019">
        <w:rPr>
          <w:rFonts w:ascii="Arial" w:eastAsia="Arial" w:hAnsi="Arial" w:cs="Arial"/>
          <w:b/>
          <w:color w:val="002060"/>
        </w:rPr>
        <w:t>COVID-19</w:t>
      </w:r>
      <w:r w:rsidR="0030085F">
        <w:rPr>
          <w:rFonts w:ascii="Arial" w:eastAsia="Arial" w:hAnsi="Arial" w:cs="Arial"/>
          <w:b/>
          <w:color w:val="002060"/>
        </w:rPr>
        <w:t xml:space="preserve"> en las empresas</w:t>
      </w:r>
      <w:bookmarkEnd w:id="15"/>
    </w:p>
    <w:p w14:paraId="00EB3AAC" w14:textId="77777777" w:rsidR="0030085F" w:rsidRDefault="0030085F" w:rsidP="003C149C">
      <w:pPr>
        <w:spacing w:after="0" w:line="240" w:lineRule="auto"/>
        <w:jc w:val="both"/>
        <w:rPr>
          <w:rFonts w:ascii="Arial" w:eastAsia="Arial" w:hAnsi="Arial" w:cs="Arial"/>
          <w:sz w:val="24"/>
          <w:szCs w:val="24"/>
        </w:rPr>
      </w:pPr>
    </w:p>
    <w:p w14:paraId="6FE319D6" w14:textId="77777777" w:rsidR="00FC4E49" w:rsidRPr="008E7D75"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S</w:t>
      </w:r>
      <w:r w:rsidRPr="008E7D75">
        <w:rPr>
          <w:rFonts w:ascii="Arial" w:eastAsia="Arial" w:hAnsi="Arial" w:cs="Arial"/>
          <w:sz w:val="24"/>
          <w:szCs w:val="24"/>
        </w:rPr>
        <w:t>e implementó desde mayo de 2020 generando alertas semanal y mensual acumulado año 2020 al 30 de abril del 2021 se han identificado 58323 trabajadores positivos del sector formal de la economía y entre enero a abril del 2021 son 19.398.</w:t>
      </w:r>
    </w:p>
    <w:p w14:paraId="766317A8" w14:textId="77777777" w:rsidR="00FC4E49" w:rsidRDefault="00FC4E49" w:rsidP="003C149C">
      <w:pPr>
        <w:pStyle w:val="Prrafodelista"/>
        <w:spacing w:line="240" w:lineRule="auto"/>
        <w:rPr>
          <w:rFonts w:eastAsia="Arial" w:cs="Arial"/>
          <w:b/>
          <w:sz w:val="24"/>
          <w:szCs w:val="24"/>
        </w:rPr>
      </w:pPr>
    </w:p>
    <w:p w14:paraId="31BD0738" w14:textId="77777777" w:rsidR="00FD6F51" w:rsidRDefault="00FD6F51" w:rsidP="003C149C">
      <w:pPr>
        <w:pStyle w:val="Prrafodelista"/>
        <w:spacing w:line="240" w:lineRule="auto"/>
        <w:rPr>
          <w:rFonts w:eastAsia="Arial" w:cs="Arial"/>
          <w:b/>
          <w:sz w:val="24"/>
          <w:szCs w:val="24"/>
        </w:rPr>
      </w:pPr>
    </w:p>
    <w:p w14:paraId="528F7E0B" w14:textId="0421AFB2" w:rsidR="00FC4E49" w:rsidRPr="008063DA" w:rsidRDefault="00FC4E49" w:rsidP="003C149C">
      <w:pPr>
        <w:pStyle w:val="Ttulo3"/>
        <w:numPr>
          <w:ilvl w:val="2"/>
          <w:numId w:val="44"/>
        </w:numPr>
        <w:spacing w:before="0" w:line="240" w:lineRule="auto"/>
        <w:ind w:left="709"/>
        <w:jc w:val="both"/>
        <w:rPr>
          <w:rFonts w:ascii="Arial" w:eastAsia="Arial" w:hAnsi="Arial" w:cs="Arial"/>
          <w:b/>
          <w:color w:val="002060"/>
        </w:rPr>
      </w:pPr>
      <w:bookmarkStart w:id="16" w:name="_Toc73719414"/>
      <w:r w:rsidRPr="008063DA">
        <w:rPr>
          <w:rFonts w:ascii="Arial" w:eastAsia="Arial" w:hAnsi="Arial" w:cs="Arial"/>
          <w:b/>
          <w:color w:val="002060"/>
        </w:rPr>
        <w:t>Capacitación en protocolos y control epidemiológico</w:t>
      </w:r>
      <w:bookmarkEnd w:id="16"/>
    </w:p>
    <w:p w14:paraId="12E8A2DB" w14:textId="77777777" w:rsidR="0030085F" w:rsidRPr="008063DA" w:rsidRDefault="0030085F" w:rsidP="003C149C">
      <w:pPr>
        <w:pStyle w:val="Ttulo3"/>
        <w:spacing w:before="0" w:line="240" w:lineRule="auto"/>
        <w:jc w:val="both"/>
        <w:rPr>
          <w:rFonts w:ascii="Arial" w:eastAsia="Arial" w:hAnsi="Arial" w:cs="Arial"/>
          <w:b/>
          <w:color w:val="002060"/>
        </w:rPr>
      </w:pPr>
    </w:p>
    <w:p w14:paraId="65E34921" w14:textId="1987B442"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Se han </w:t>
      </w:r>
      <w:r w:rsidRPr="008E7D75">
        <w:rPr>
          <w:rFonts w:ascii="Arial" w:eastAsia="Arial" w:hAnsi="Arial" w:cs="Arial"/>
          <w:sz w:val="24"/>
          <w:szCs w:val="24"/>
        </w:rPr>
        <w:t xml:space="preserve">capacitado a más de 20.150 personas </w:t>
      </w:r>
      <w:r>
        <w:rPr>
          <w:rFonts w:ascii="Arial" w:eastAsia="Arial" w:hAnsi="Arial" w:cs="Arial"/>
          <w:sz w:val="24"/>
          <w:szCs w:val="24"/>
        </w:rPr>
        <w:t xml:space="preserve">de los diferentes sectores económicos de forma virtual mediante plataforma Google </w:t>
      </w:r>
      <w:proofErr w:type="spellStart"/>
      <w:r>
        <w:rPr>
          <w:rFonts w:ascii="Arial" w:eastAsia="Arial" w:hAnsi="Arial" w:cs="Arial"/>
          <w:sz w:val="24"/>
          <w:szCs w:val="24"/>
        </w:rPr>
        <w:t>Meet</w:t>
      </w:r>
      <w:proofErr w:type="spellEnd"/>
      <w:r>
        <w:rPr>
          <w:rFonts w:ascii="Arial" w:eastAsia="Arial" w:hAnsi="Arial" w:cs="Arial"/>
          <w:sz w:val="24"/>
          <w:szCs w:val="24"/>
        </w:rPr>
        <w:t xml:space="preserve">, Facebook Live y </w:t>
      </w:r>
      <w:r w:rsidR="008063DA">
        <w:rPr>
          <w:rFonts w:ascii="Arial" w:eastAsia="Arial" w:hAnsi="Arial" w:cs="Arial"/>
          <w:sz w:val="24"/>
          <w:szCs w:val="24"/>
        </w:rPr>
        <w:t>YouTube</w:t>
      </w:r>
      <w:r>
        <w:rPr>
          <w:rFonts w:ascii="Arial" w:eastAsia="Arial" w:hAnsi="Arial" w:cs="Arial"/>
          <w:sz w:val="24"/>
          <w:szCs w:val="24"/>
        </w:rPr>
        <w:t xml:space="preserve"> Live en protocolos de bioseguridad, cercos epidemiológicos y PRASS empresarial y presencial a 192 personas.</w:t>
      </w:r>
    </w:p>
    <w:p w14:paraId="5B796EB9" w14:textId="77777777" w:rsidR="00FC4E49" w:rsidRDefault="00FC4E49" w:rsidP="003C149C">
      <w:pPr>
        <w:spacing w:after="0" w:line="240" w:lineRule="auto"/>
        <w:jc w:val="both"/>
        <w:rPr>
          <w:rFonts w:ascii="Arial" w:eastAsia="Arial" w:hAnsi="Arial" w:cs="Arial"/>
          <w:sz w:val="24"/>
          <w:szCs w:val="24"/>
        </w:rPr>
      </w:pPr>
    </w:p>
    <w:p w14:paraId="77FDA32D" w14:textId="77777777" w:rsidR="00FD6F51" w:rsidRDefault="00FD6F51" w:rsidP="003C149C">
      <w:pPr>
        <w:spacing w:after="0" w:line="240" w:lineRule="auto"/>
        <w:jc w:val="both"/>
        <w:rPr>
          <w:rFonts w:ascii="Arial" w:eastAsia="Arial" w:hAnsi="Arial" w:cs="Arial"/>
          <w:sz w:val="24"/>
          <w:szCs w:val="24"/>
        </w:rPr>
      </w:pPr>
    </w:p>
    <w:p w14:paraId="5C999316" w14:textId="77777777" w:rsidR="00FC4E49" w:rsidRPr="008063DA" w:rsidRDefault="00FC4E49" w:rsidP="003C149C">
      <w:pPr>
        <w:pStyle w:val="Ttulo3"/>
        <w:numPr>
          <w:ilvl w:val="2"/>
          <w:numId w:val="44"/>
        </w:numPr>
        <w:spacing w:before="0" w:line="240" w:lineRule="auto"/>
        <w:ind w:left="709"/>
        <w:jc w:val="both"/>
        <w:rPr>
          <w:rFonts w:ascii="Arial" w:eastAsia="Arial" w:hAnsi="Arial" w:cs="Arial"/>
          <w:b/>
          <w:color w:val="002060"/>
        </w:rPr>
      </w:pPr>
      <w:bookmarkStart w:id="17" w:name="_Toc73719415"/>
      <w:r w:rsidRPr="008063DA">
        <w:rPr>
          <w:rFonts w:ascii="Arial" w:eastAsia="Arial" w:hAnsi="Arial" w:cs="Arial"/>
          <w:b/>
          <w:color w:val="002060"/>
        </w:rPr>
        <w:t xml:space="preserve">Jornadas de intervención a </w:t>
      </w:r>
      <w:proofErr w:type="spellStart"/>
      <w:r w:rsidRPr="008063DA">
        <w:rPr>
          <w:rFonts w:ascii="Arial" w:eastAsia="Arial" w:hAnsi="Arial" w:cs="Arial"/>
          <w:b/>
          <w:color w:val="002060"/>
        </w:rPr>
        <w:t>microterritorios</w:t>
      </w:r>
      <w:proofErr w:type="spellEnd"/>
      <w:r w:rsidRPr="008063DA">
        <w:rPr>
          <w:rFonts w:ascii="Arial" w:eastAsia="Arial" w:hAnsi="Arial" w:cs="Arial"/>
          <w:b/>
          <w:color w:val="002060"/>
        </w:rPr>
        <w:t xml:space="preserve"> empresariales y grupos priorizados</w:t>
      </w:r>
      <w:bookmarkEnd w:id="17"/>
    </w:p>
    <w:p w14:paraId="09F1070E" w14:textId="77777777" w:rsidR="008063DA" w:rsidRDefault="008063DA" w:rsidP="003C149C">
      <w:pPr>
        <w:spacing w:after="0" w:line="240" w:lineRule="auto"/>
        <w:jc w:val="both"/>
        <w:rPr>
          <w:rFonts w:ascii="Arial" w:eastAsia="Arial" w:hAnsi="Arial" w:cs="Arial"/>
          <w:sz w:val="24"/>
          <w:szCs w:val="24"/>
        </w:rPr>
      </w:pPr>
    </w:p>
    <w:p w14:paraId="0AAC91B5"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Dando alcance al PRASS empresarial se intervinieron 16 empresas o </w:t>
      </w:r>
      <w:proofErr w:type="spellStart"/>
      <w:r w:rsidRPr="002E037B">
        <w:rPr>
          <w:rFonts w:ascii="Arial" w:eastAsia="Arial" w:hAnsi="Arial" w:cs="Arial"/>
          <w:sz w:val="24"/>
          <w:szCs w:val="24"/>
        </w:rPr>
        <w:t>microterritorios</w:t>
      </w:r>
      <w:proofErr w:type="spellEnd"/>
      <w:r w:rsidRPr="002E037B">
        <w:rPr>
          <w:rFonts w:ascii="Arial" w:eastAsia="Arial" w:hAnsi="Arial" w:cs="Arial"/>
          <w:sz w:val="24"/>
          <w:szCs w:val="24"/>
        </w:rPr>
        <w:t xml:space="preserve"> empresariales para programación de jornadas de toma de muestras PCR </w:t>
      </w:r>
      <w:r>
        <w:rPr>
          <w:rFonts w:ascii="Arial" w:eastAsia="Arial" w:hAnsi="Arial" w:cs="Arial"/>
          <w:sz w:val="24"/>
          <w:szCs w:val="24"/>
        </w:rPr>
        <w:t>facturados mediante convenio tripartita entre EAPB, Secretaria de Salud Pública y Tomadores de a 2.312 trabajadores encontrando un 12.5% de positivos asintomáticos en promedio en estas empresas, también la retroalimentación de resultados de pruebas y el acompañamiento para cercos epidemiológicos y demás informes de estas jornadas.</w:t>
      </w:r>
    </w:p>
    <w:p w14:paraId="061AFB4E" w14:textId="77777777" w:rsidR="008063DA" w:rsidRDefault="008063DA" w:rsidP="003C149C">
      <w:pPr>
        <w:spacing w:after="0" w:line="240" w:lineRule="auto"/>
        <w:jc w:val="both"/>
        <w:rPr>
          <w:rFonts w:ascii="Arial" w:eastAsia="Arial" w:hAnsi="Arial" w:cs="Arial"/>
          <w:sz w:val="24"/>
          <w:szCs w:val="24"/>
        </w:rPr>
      </w:pPr>
    </w:p>
    <w:p w14:paraId="195E70A6" w14:textId="02DA83DB"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En el año 2021 se han realizado varias campañas educativas con diferentes sectores, comercio de automotores y talleres de motos, se articuló con ASEMOTOS para jornadas en el centro en la carrera 15 entre calles 8 a 20, servicios de la Fundación </w:t>
      </w:r>
      <w:r w:rsidR="002546D8">
        <w:rPr>
          <w:rFonts w:ascii="Arial" w:eastAsia="Arial" w:hAnsi="Arial" w:cs="Arial"/>
          <w:sz w:val="24"/>
          <w:szCs w:val="24"/>
        </w:rPr>
        <w:t>Zoológico</w:t>
      </w:r>
      <w:r>
        <w:rPr>
          <w:rFonts w:ascii="Arial" w:eastAsia="Arial" w:hAnsi="Arial" w:cs="Arial"/>
          <w:sz w:val="24"/>
          <w:szCs w:val="24"/>
        </w:rPr>
        <w:t xml:space="preserve"> de Cali, Empresas de aseo.  Jornadas de intervención a 600 conductores de taxi y transporte especial, mediante 3 jornadas educativas, en las mismas se realizaron 203 pruebas obteniendo un caso asintomático positivo.</w:t>
      </w:r>
    </w:p>
    <w:p w14:paraId="57144401"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693E92C2" w14:textId="77777777" w:rsidR="00FD6F51" w:rsidRDefault="00FD6F51" w:rsidP="003C149C">
      <w:pPr>
        <w:spacing w:after="0" w:line="240" w:lineRule="auto"/>
        <w:jc w:val="both"/>
        <w:rPr>
          <w:rFonts w:ascii="Arial" w:eastAsia="Arial" w:hAnsi="Arial" w:cs="Arial"/>
          <w:sz w:val="24"/>
          <w:szCs w:val="24"/>
        </w:rPr>
      </w:pPr>
    </w:p>
    <w:p w14:paraId="6FD3AA93" w14:textId="64DCD767" w:rsidR="00FC4E49" w:rsidRPr="008063DA" w:rsidRDefault="008063DA" w:rsidP="003C149C">
      <w:pPr>
        <w:pStyle w:val="Ttulo3"/>
        <w:numPr>
          <w:ilvl w:val="2"/>
          <w:numId w:val="44"/>
        </w:numPr>
        <w:spacing w:before="0" w:line="240" w:lineRule="auto"/>
        <w:ind w:left="709"/>
        <w:jc w:val="both"/>
        <w:rPr>
          <w:rFonts w:ascii="Arial" w:eastAsia="Arial" w:hAnsi="Arial" w:cs="Arial"/>
          <w:b/>
          <w:color w:val="002060"/>
        </w:rPr>
      </w:pPr>
      <w:bookmarkStart w:id="18" w:name="_Toc73719416"/>
      <w:r w:rsidRPr="008063DA">
        <w:rPr>
          <w:rFonts w:ascii="Arial" w:eastAsia="Arial" w:hAnsi="Arial" w:cs="Arial"/>
          <w:b/>
          <w:color w:val="002060"/>
        </w:rPr>
        <w:t>Estrategia de PRASS (</w:t>
      </w:r>
      <w:r w:rsidR="00FC4E49" w:rsidRPr="008063DA">
        <w:rPr>
          <w:rFonts w:ascii="Arial" w:eastAsia="Arial" w:hAnsi="Arial" w:cs="Arial"/>
          <w:b/>
          <w:color w:val="002060"/>
        </w:rPr>
        <w:t>Pruebas Rastreo y Aislamiento Selectivo Sostenible</w:t>
      </w:r>
      <w:bookmarkEnd w:id="18"/>
    </w:p>
    <w:p w14:paraId="0740647C" w14:textId="77777777" w:rsidR="008063DA" w:rsidRDefault="008063DA" w:rsidP="003C149C">
      <w:pPr>
        <w:spacing w:after="0" w:line="240" w:lineRule="auto"/>
        <w:ind w:left="-280" w:right="-240"/>
        <w:jc w:val="both"/>
        <w:rPr>
          <w:rFonts w:ascii="Arial" w:eastAsia="Arial" w:hAnsi="Arial" w:cs="Arial"/>
          <w:sz w:val="24"/>
          <w:szCs w:val="24"/>
        </w:rPr>
      </w:pPr>
    </w:p>
    <w:p w14:paraId="2643BF1E" w14:textId="77777777" w:rsidR="00FC4E49" w:rsidRDefault="00FC4E49" w:rsidP="003C149C">
      <w:pPr>
        <w:spacing w:after="0" w:line="240" w:lineRule="auto"/>
        <w:ind w:left="-280" w:right="-240"/>
        <w:jc w:val="both"/>
        <w:rPr>
          <w:rFonts w:ascii="Arial" w:eastAsia="Arial" w:hAnsi="Arial" w:cs="Arial"/>
          <w:sz w:val="24"/>
          <w:szCs w:val="24"/>
        </w:rPr>
      </w:pPr>
      <w:r>
        <w:rPr>
          <w:rFonts w:ascii="Arial" w:eastAsia="Arial" w:hAnsi="Arial" w:cs="Arial"/>
          <w:sz w:val="24"/>
          <w:szCs w:val="24"/>
        </w:rPr>
        <w:t xml:space="preserve">En el contexto de la epidemia actual, una oportuna investigación de campo e identificación de contactos ha demostrado ser la estrategia más eficiente para detener la </w:t>
      </w:r>
      <w:r>
        <w:rPr>
          <w:rFonts w:ascii="Arial" w:eastAsia="Arial" w:hAnsi="Arial" w:cs="Arial"/>
          <w:sz w:val="24"/>
          <w:szCs w:val="24"/>
        </w:rPr>
        <w:lastRenderedPageBreak/>
        <w:t>propagación de esta infección en la comunidad, por lo anterior se hace necesario calcular indicadores que permitan realizar seguimiento a este procedimiento.</w:t>
      </w:r>
    </w:p>
    <w:p w14:paraId="1007A32A" w14:textId="77777777" w:rsidR="00FC4E49" w:rsidRDefault="00FC4E49" w:rsidP="003C149C">
      <w:pPr>
        <w:spacing w:after="0" w:line="240" w:lineRule="auto"/>
        <w:ind w:left="-280" w:right="-240"/>
        <w:jc w:val="both"/>
        <w:rPr>
          <w:rFonts w:ascii="Arial" w:eastAsia="Arial" w:hAnsi="Arial" w:cs="Arial"/>
          <w:sz w:val="24"/>
          <w:szCs w:val="24"/>
        </w:rPr>
      </w:pPr>
      <w:r>
        <w:rPr>
          <w:rFonts w:ascii="Arial" w:eastAsia="Arial" w:hAnsi="Arial" w:cs="Arial"/>
          <w:sz w:val="24"/>
          <w:szCs w:val="24"/>
        </w:rPr>
        <w:t xml:space="preserve"> </w:t>
      </w:r>
    </w:p>
    <w:p w14:paraId="100B3DC1" w14:textId="77777777" w:rsidR="00FC4E49" w:rsidRDefault="00FC4E49" w:rsidP="003C149C">
      <w:pPr>
        <w:spacing w:after="0" w:line="240" w:lineRule="auto"/>
        <w:ind w:left="-280" w:right="-240"/>
        <w:jc w:val="both"/>
        <w:rPr>
          <w:rFonts w:ascii="Arial" w:eastAsia="Arial" w:hAnsi="Arial" w:cs="Arial"/>
          <w:sz w:val="24"/>
          <w:szCs w:val="24"/>
        </w:rPr>
      </w:pPr>
      <w:r>
        <w:rPr>
          <w:rFonts w:ascii="Arial" w:eastAsia="Arial" w:hAnsi="Arial" w:cs="Arial"/>
          <w:sz w:val="24"/>
          <w:szCs w:val="24"/>
        </w:rPr>
        <w:t>Para cortar las cadenas de transmisión se han trabajado los siguientes frentes:</w:t>
      </w:r>
    </w:p>
    <w:p w14:paraId="1A4CD122" w14:textId="77777777" w:rsidR="00FC4E49" w:rsidRDefault="00FC4E49" w:rsidP="003C149C">
      <w:pPr>
        <w:spacing w:after="0" w:line="240" w:lineRule="auto"/>
        <w:ind w:left="-280" w:right="-240"/>
        <w:jc w:val="both"/>
        <w:rPr>
          <w:rFonts w:ascii="Arial" w:eastAsia="Arial" w:hAnsi="Arial" w:cs="Arial"/>
          <w:sz w:val="24"/>
          <w:szCs w:val="24"/>
        </w:rPr>
      </w:pPr>
      <w:r>
        <w:rPr>
          <w:rFonts w:ascii="Arial" w:eastAsia="Arial" w:hAnsi="Arial" w:cs="Arial"/>
          <w:sz w:val="24"/>
          <w:szCs w:val="24"/>
        </w:rPr>
        <w:t xml:space="preserve"> </w:t>
      </w:r>
    </w:p>
    <w:p w14:paraId="1401149F" w14:textId="77777777" w:rsidR="002546D8" w:rsidRDefault="002546D8" w:rsidP="003C149C">
      <w:pPr>
        <w:spacing w:after="0" w:line="240" w:lineRule="auto"/>
        <w:ind w:left="-280" w:right="-240"/>
        <w:jc w:val="both"/>
        <w:rPr>
          <w:rFonts w:ascii="Arial" w:eastAsia="Arial" w:hAnsi="Arial" w:cs="Arial"/>
          <w:sz w:val="24"/>
          <w:szCs w:val="24"/>
        </w:rPr>
      </w:pPr>
    </w:p>
    <w:p w14:paraId="0FFFCBCA" w14:textId="5FAB9E36" w:rsidR="00FC4E49" w:rsidRPr="008063DA" w:rsidRDefault="00FC4E49" w:rsidP="003C149C">
      <w:pPr>
        <w:pStyle w:val="Ttulo3"/>
        <w:numPr>
          <w:ilvl w:val="2"/>
          <w:numId w:val="44"/>
        </w:numPr>
        <w:spacing w:before="0" w:line="240" w:lineRule="auto"/>
        <w:ind w:left="709"/>
        <w:jc w:val="both"/>
        <w:rPr>
          <w:rFonts w:ascii="Arial" w:eastAsia="Arial" w:hAnsi="Arial" w:cs="Arial"/>
          <w:b/>
          <w:color w:val="002060"/>
        </w:rPr>
      </w:pPr>
      <w:bookmarkStart w:id="19" w:name="_Toc73719417"/>
      <w:r w:rsidRPr="008063DA">
        <w:rPr>
          <w:rStyle w:val="Ttulo3Car"/>
          <w:rFonts w:ascii="Arial" w:hAnsi="Arial" w:cs="Arial"/>
          <w:b/>
          <w:color w:val="002060"/>
        </w:rPr>
        <w:t>Reporte de casos probables y positivos</w:t>
      </w:r>
      <w:bookmarkEnd w:id="19"/>
    </w:p>
    <w:p w14:paraId="398D29B4" w14:textId="77777777" w:rsidR="008063DA" w:rsidRDefault="008063DA" w:rsidP="003C149C">
      <w:pPr>
        <w:spacing w:after="0" w:line="240" w:lineRule="auto"/>
        <w:jc w:val="both"/>
        <w:rPr>
          <w:rFonts w:ascii="Arial" w:eastAsia="Arial" w:hAnsi="Arial" w:cs="Arial"/>
          <w:sz w:val="24"/>
          <w:szCs w:val="24"/>
        </w:rPr>
      </w:pPr>
    </w:p>
    <w:p w14:paraId="6339ADF7" w14:textId="23C461C0" w:rsidR="00FC4E49" w:rsidRPr="008063DA" w:rsidRDefault="00FC4E49" w:rsidP="003C149C">
      <w:pPr>
        <w:pStyle w:val="Prrafodelista"/>
        <w:numPr>
          <w:ilvl w:val="0"/>
          <w:numId w:val="43"/>
        </w:numPr>
        <w:spacing w:line="240" w:lineRule="auto"/>
        <w:rPr>
          <w:rFonts w:eastAsia="Arial" w:cs="Arial"/>
          <w:sz w:val="24"/>
          <w:szCs w:val="24"/>
        </w:rPr>
      </w:pPr>
      <w:r w:rsidRPr="008063DA">
        <w:rPr>
          <w:rFonts w:eastAsia="Arial" w:cs="Arial"/>
          <w:sz w:val="24"/>
          <w:szCs w:val="24"/>
        </w:rPr>
        <w:t>Reporte de casos por el Centro Nacional de Rastreo</w:t>
      </w:r>
    </w:p>
    <w:p w14:paraId="6B738E12" w14:textId="77777777" w:rsidR="008063DA" w:rsidRDefault="008063DA" w:rsidP="003C149C">
      <w:pPr>
        <w:spacing w:after="0" w:line="240" w:lineRule="auto"/>
        <w:jc w:val="both"/>
        <w:rPr>
          <w:rFonts w:ascii="Arial" w:eastAsia="Arial" w:hAnsi="Arial" w:cs="Arial"/>
          <w:sz w:val="24"/>
          <w:szCs w:val="24"/>
        </w:rPr>
      </w:pPr>
    </w:p>
    <w:p w14:paraId="36D3D5AA" w14:textId="77777777" w:rsidR="00FC4E49" w:rsidRDefault="00FC4E49" w:rsidP="003C149C">
      <w:pPr>
        <w:spacing w:after="0" w:line="240" w:lineRule="auto"/>
        <w:jc w:val="both"/>
        <w:rPr>
          <w:rFonts w:ascii="Arial" w:eastAsia="Arial" w:hAnsi="Arial" w:cs="Arial"/>
          <w:sz w:val="24"/>
          <w:szCs w:val="24"/>
        </w:rPr>
      </w:pPr>
      <w:r>
        <w:rPr>
          <w:rFonts w:ascii="Arial" w:eastAsia="Arial" w:hAnsi="Arial" w:cs="Arial"/>
          <w:sz w:val="24"/>
          <w:szCs w:val="24"/>
        </w:rPr>
        <w:t>El centro nacional de rastreo diariamente envía bases de datos de los casos que no han logrado contactar telefónicamente para que cada ente territorial realice el seguimiento por medio de visitas de campo. De los casos reportados el 86% de los casos se han logrado contactar para realizar el sistema de rastreo epidemiológico.</w:t>
      </w:r>
    </w:p>
    <w:p w14:paraId="1B68C898" w14:textId="77777777" w:rsidR="00CE5427" w:rsidRDefault="00CE5427" w:rsidP="003C149C">
      <w:pPr>
        <w:spacing w:after="0" w:line="240" w:lineRule="auto"/>
        <w:jc w:val="both"/>
        <w:rPr>
          <w:rFonts w:ascii="Arial" w:eastAsia="Arial" w:hAnsi="Arial" w:cs="Arial"/>
          <w:sz w:val="24"/>
          <w:szCs w:val="24"/>
        </w:rPr>
      </w:pPr>
    </w:p>
    <w:p w14:paraId="77B8BB0A" w14:textId="77777777"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De acuerdo a la distribución de reporte de los casos por el Centro Nacional de Rastreo se evidencia que el 58% de los casos fueron reportados en el mes de marzo.</w:t>
      </w:r>
    </w:p>
    <w:p w14:paraId="1DE423D2" w14:textId="77777777" w:rsidR="00CE5427" w:rsidRDefault="00CE5427" w:rsidP="003C149C">
      <w:pPr>
        <w:shd w:val="clear" w:color="auto" w:fill="FFFFFF"/>
        <w:spacing w:after="0" w:line="240" w:lineRule="auto"/>
        <w:jc w:val="both"/>
        <w:rPr>
          <w:rFonts w:ascii="Arial" w:eastAsia="Arial" w:hAnsi="Arial" w:cs="Arial"/>
          <w:sz w:val="24"/>
          <w:szCs w:val="24"/>
        </w:rPr>
      </w:pPr>
    </w:p>
    <w:p w14:paraId="04EC5823" w14:textId="44F3A561" w:rsidR="00FC4E49" w:rsidRDefault="00FC4E49" w:rsidP="003C149C">
      <w:pPr>
        <w:pStyle w:val="Prrafodelista"/>
        <w:numPr>
          <w:ilvl w:val="0"/>
          <w:numId w:val="43"/>
        </w:numPr>
        <w:spacing w:line="240" w:lineRule="auto"/>
        <w:rPr>
          <w:rFonts w:eastAsia="Arial" w:cs="Arial"/>
          <w:sz w:val="24"/>
          <w:szCs w:val="24"/>
        </w:rPr>
      </w:pPr>
      <w:r w:rsidRPr="008E7D75">
        <w:rPr>
          <w:rFonts w:eastAsia="Arial" w:cs="Arial"/>
          <w:sz w:val="24"/>
          <w:szCs w:val="24"/>
        </w:rPr>
        <w:t>Indicadores número de llamadas</w:t>
      </w:r>
    </w:p>
    <w:p w14:paraId="543EF665" w14:textId="77777777" w:rsidR="00CE5427" w:rsidRDefault="00CE5427" w:rsidP="003C149C">
      <w:pPr>
        <w:shd w:val="clear" w:color="auto" w:fill="FFFFFF"/>
        <w:spacing w:after="0" w:line="240" w:lineRule="auto"/>
        <w:ind w:left="360"/>
        <w:jc w:val="both"/>
        <w:rPr>
          <w:rFonts w:ascii="Arial" w:eastAsia="Arial" w:hAnsi="Arial" w:cs="Arial"/>
          <w:b/>
          <w:sz w:val="24"/>
          <w:szCs w:val="24"/>
        </w:rPr>
      </w:pPr>
    </w:p>
    <w:tbl>
      <w:tblPr>
        <w:tblW w:w="9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60"/>
        <w:gridCol w:w="4560"/>
      </w:tblGrid>
      <w:tr w:rsidR="00FC4E49" w:rsidRPr="002E037B" w14:paraId="2071A87E" w14:textId="77777777" w:rsidTr="00085463">
        <w:trPr>
          <w:trHeight w:val="236"/>
        </w:trPr>
        <w:tc>
          <w:tcPr>
            <w:tcW w:w="4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DE099"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Equipo rastreador</w:t>
            </w:r>
          </w:p>
        </w:tc>
        <w:tc>
          <w:tcPr>
            <w:tcW w:w="45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B9E3C07"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Promedio</w:t>
            </w:r>
          </w:p>
        </w:tc>
      </w:tr>
      <w:tr w:rsidR="00FC4E49" w:rsidRPr="002E037B" w14:paraId="372EECC0" w14:textId="77777777" w:rsidTr="00780FCD">
        <w:trPr>
          <w:trHeight w:val="188"/>
        </w:trPr>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59BC58"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Viviendas (36 personas)</w:t>
            </w:r>
          </w:p>
        </w:tc>
        <w:tc>
          <w:tcPr>
            <w:tcW w:w="4560" w:type="dxa"/>
            <w:tcBorders>
              <w:bottom w:val="single" w:sz="8" w:space="0" w:color="000000"/>
              <w:right w:val="single" w:sz="8" w:space="0" w:color="000000"/>
            </w:tcBorders>
            <w:tcMar>
              <w:top w:w="100" w:type="dxa"/>
              <w:left w:w="100" w:type="dxa"/>
              <w:bottom w:w="100" w:type="dxa"/>
              <w:right w:w="100" w:type="dxa"/>
            </w:tcMar>
          </w:tcPr>
          <w:p w14:paraId="649B5C40"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20 llamadas diarias</w:t>
            </w:r>
          </w:p>
        </w:tc>
      </w:tr>
      <w:tr w:rsidR="00FC4E49" w:rsidRPr="002E037B" w14:paraId="0613FF6E" w14:textId="77777777" w:rsidTr="00780FCD">
        <w:trPr>
          <w:trHeight w:val="311"/>
        </w:trPr>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3D5200"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Instituciones (a partir de abril) 44 personas</w:t>
            </w:r>
          </w:p>
        </w:tc>
        <w:tc>
          <w:tcPr>
            <w:tcW w:w="4560" w:type="dxa"/>
            <w:tcBorders>
              <w:bottom w:val="single" w:sz="8" w:space="0" w:color="000000"/>
              <w:right w:val="single" w:sz="8" w:space="0" w:color="000000"/>
            </w:tcBorders>
            <w:tcMar>
              <w:top w:w="100" w:type="dxa"/>
              <w:left w:w="100" w:type="dxa"/>
              <w:bottom w:w="100" w:type="dxa"/>
              <w:right w:w="100" w:type="dxa"/>
            </w:tcMar>
          </w:tcPr>
          <w:p w14:paraId="317F9215"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11 llamadas diarias</w:t>
            </w:r>
          </w:p>
        </w:tc>
      </w:tr>
      <w:tr w:rsidR="00FC4E49" w:rsidRPr="002E037B" w14:paraId="4FED2FC6" w14:textId="77777777" w:rsidTr="00780FCD">
        <w:trPr>
          <w:trHeight w:val="169"/>
        </w:trPr>
        <w:tc>
          <w:tcPr>
            <w:tcW w:w="4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3AE398"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Visitas domiciliarias</w:t>
            </w:r>
          </w:p>
        </w:tc>
        <w:tc>
          <w:tcPr>
            <w:tcW w:w="4560" w:type="dxa"/>
            <w:tcBorders>
              <w:bottom w:val="single" w:sz="8" w:space="0" w:color="000000"/>
              <w:right w:val="single" w:sz="8" w:space="0" w:color="000000"/>
            </w:tcBorders>
            <w:tcMar>
              <w:top w:w="100" w:type="dxa"/>
              <w:left w:w="100" w:type="dxa"/>
              <w:bottom w:w="100" w:type="dxa"/>
              <w:right w:w="100" w:type="dxa"/>
            </w:tcMar>
          </w:tcPr>
          <w:p w14:paraId="163A26BF" w14:textId="77777777" w:rsidR="00FC4E49" w:rsidRPr="002E037B" w:rsidRDefault="00FC4E49" w:rsidP="003C149C">
            <w:pPr>
              <w:shd w:val="clear" w:color="auto" w:fill="FFFFFF"/>
              <w:spacing w:after="0" w:line="240" w:lineRule="auto"/>
              <w:jc w:val="both"/>
              <w:rPr>
                <w:rFonts w:ascii="Arial" w:eastAsia="Arial" w:hAnsi="Arial" w:cs="Arial"/>
                <w:sz w:val="20"/>
                <w:szCs w:val="20"/>
              </w:rPr>
            </w:pPr>
            <w:r w:rsidRPr="002E037B">
              <w:rPr>
                <w:rFonts w:ascii="Arial" w:eastAsia="Arial" w:hAnsi="Arial" w:cs="Arial"/>
                <w:sz w:val="20"/>
                <w:szCs w:val="20"/>
              </w:rPr>
              <w:t>4 visitas diarias</w:t>
            </w:r>
          </w:p>
        </w:tc>
      </w:tr>
    </w:tbl>
    <w:p w14:paraId="0880C3C0" w14:textId="77777777" w:rsidR="002546D8" w:rsidRDefault="002546D8" w:rsidP="003C149C">
      <w:pPr>
        <w:shd w:val="clear" w:color="auto" w:fill="FFFFFF"/>
        <w:spacing w:after="0" w:line="240" w:lineRule="auto"/>
        <w:jc w:val="both"/>
        <w:rPr>
          <w:rFonts w:ascii="Arial" w:eastAsia="Arial" w:hAnsi="Arial" w:cs="Arial"/>
          <w:b/>
          <w:sz w:val="24"/>
          <w:szCs w:val="24"/>
        </w:rPr>
      </w:pPr>
    </w:p>
    <w:p w14:paraId="40D4FE87" w14:textId="77777777" w:rsidR="00C76728" w:rsidRDefault="00C76728" w:rsidP="003C149C">
      <w:pPr>
        <w:shd w:val="clear" w:color="auto" w:fill="FFFFFF"/>
        <w:spacing w:after="0" w:line="240" w:lineRule="auto"/>
        <w:jc w:val="both"/>
        <w:rPr>
          <w:rFonts w:ascii="Arial" w:eastAsia="Arial" w:hAnsi="Arial" w:cs="Arial"/>
          <w:b/>
          <w:sz w:val="24"/>
          <w:szCs w:val="24"/>
        </w:rPr>
      </w:pPr>
    </w:p>
    <w:p w14:paraId="29F4E045" w14:textId="40596719" w:rsidR="00FC4E49" w:rsidRPr="00C76728" w:rsidRDefault="00FC4E49" w:rsidP="003C149C">
      <w:pPr>
        <w:pStyle w:val="Ttulo3"/>
        <w:numPr>
          <w:ilvl w:val="2"/>
          <w:numId w:val="44"/>
        </w:numPr>
        <w:spacing w:before="0" w:line="240" w:lineRule="auto"/>
        <w:ind w:left="709"/>
        <w:jc w:val="both"/>
        <w:rPr>
          <w:rStyle w:val="Ttulo3Car"/>
          <w:rFonts w:ascii="Arial" w:hAnsi="Arial" w:cs="Arial"/>
          <w:b/>
          <w:color w:val="002060"/>
        </w:rPr>
      </w:pPr>
      <w:bookmarkStart w:id="20" w:name="_Toc73719418"/>
      <w:r w:rsidRPr="00C76728">
        <w:rPr>
          <w:rStyle w:val="Ttulo3Car"/>
          <w:rFonts w:ascii="Arial" w:hAnsi="Arial" w:cs="Arial"/>
          <w:b/>
          <w:color w:val="002060"/>
        </w:rPr>
        <w:t>Seguimiento a casos mayores de 50 años</w:t>
      </w:r>
      <w:bookmarkEnd w:id="20"/>
    </w:p>
    <w:p w14:paraId="72A8065A" w14:textId="77777777" w:rsidR="00C76728" w:rsidRDefault="00C76728" w:rsidP="003C149C">
      <w:pPr>
        <w:shd w:val="clear" w:color="auto" w:fill="FFFFFF"/>
        <w:spacing w:after="0" w:line="240" w:lineRule="auto"/>
        <w:jc w:val="both"/>
        <w:rPr>
          <w:rFonts w:ascii="Arial" w:eastAsia="Arial" w:hAnsi="Arial" w:cs="Arial"/>
          <w:sz w:val="24"/>
          <w:szCs w:val="24"/>
        </w:rPr>
      </w:pPr>
    </w:p>
    <w:p w14:paraId="324C788E" w14:textId="564DF40A"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De los casos reportados como casos positivos para </w:t>
      </w:r>
      <w:r w:rsidR="00265019">
        <w:rPr>
          <w:rFonts w:ascii="Arial" w:eastAsia="Arial" w:hAnsi="Arial" w:cs="Arial"/>
          <w:sz w:val="24"/>
          <w:szCs w:val="24"/>
        </w:rPr>
        <w:t>COVID-19</w:t>
      </w:r>
      <w:r>
        <w:rPr>
          <w:rFonts w:ascii="Arial" w:eastAsia="Arial" w:hAnsi="Arial" w:cs="Arial"/>
          <w:sz w:val="24"/>
          <w:szCs w:val="24"/>
        </w:rPr>
        <w:t>, el 34% pertenecen al grupo poblacional mayores de 50 años, de los cuales el 48% se encuentra entre el rango de edad de 60 a 79 años.</w:t>
      </w:r>
    </w:p>
    <w:p w14:paraId="46354FB8" w14:textId="77777777" w:rsidR="00C76728" w:rsidRDefault="00C76728" w:rsidP="003C149C">
      <w:pPr>
        <w:shd w:val="clear" w:color="auto" w:fill="FFFFFF"/>
        <w:spacing w:after="0" w:line="240" w:lineRule="auto"/>
        <w:jc w:val="both"/>
        <w:rPr>
          <w:rFonts w:ascii="Arial" w:eastAsia="Arial" w:hAnsi="Arial" w:cs="Arial"/>
          <w:sz w:val="24"/>
          <w:szCs w:val="24"/>
        </w:rPr>
      </w:pPr>
    </w:p>
    <w:p w14:paraId="3AB9AFFC" w14:textId="77777777"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Es importante mencionar que de los 49.262 casos mayores de 50 años el 44% se les ha realizado el sistema de rastreo epidemiológico.</w:t>
      </w:r>
    </w:p>
    <w:p w14:paraId="00A12C92" w14:textId="77777777" w:rsidR="00FC4E49" w:rsidRDefault="00FC4E49" w:rsidP="003C149C">
      <w:pPr>
        <w:shd w:val="clear" w:color="auto" w:fill="FFFFFF"/>
        <w:spacing w:after="0" w:line="240" w:lineRule="auto"/>
        <w:jc w:val="both"/>
        <w:rPr>
          <w:rFonts w:ascii="Arial" w:eastAsia="Arial" w:hAnsi="Arial" w:cs="Arial"/>
          <w:sz w:val="24"/>
          <w:szCs w:val="24"/>
        </w:rPr>
      </w:pPr>
    </w:p>
    <w:p w14:paraId="42377E3C" w14:textId="7C05336F" w:rsidR="00FC4E49" w:rsidRDefault="00FC4E49" w:rsidP="003C149C">
      <w:pPr>
        <w:pStyle w:val="Prrafodelista"/>
        <w:numPr>
          <w:ilvl w:val="0"/>
          <w:numId w:val="43"/>
        </w:numPr>
        <w:spacing w:line="240" w:lineRule="auto"/>
        <w:rPr>
          <w:rFonts w:eastAsia="Arial" w:cs="Arial"/>
          <w:sz w:val="24"/>
          <w:szCs w:val="24"/>
        </w:rPr>
      </w:pPr>
      <w:r>
        <w:rPr>
          <w:rFonts w:eastAsia="Arial" w:cs="Arial"/>
          <w:sz w:val="24"/>
          <w:szCs w:val="24"/>
        </w:rPr>
        <w:t>Indicadores SITREP</w:t>
      </w:r>
    </w:p>
    <w:p w14:paraId="6E932BEC" w14:textId="77777777" w:rsidR="00C76728" w:rsidRDefault="00C76728" w:rsidP="003C149C">
      <w:pPr>
        <w:shd w:val="clear" w:color="auto" w:fill="FFFFFF"/>
        <w:spacing w:after="0" w:line="240" w:lineRule="auto"/>
        <w:jc w:val="both"/>
        <w:rPr>
          <w:rFonts w:ascii="Arial" w:eastAsia="Arial" w:hAnsi="Arial" w:cs="Arial"/>
          <w:sz w:val="24"/>
          <w:szCs w:val="24"/>
        </w:rPr>
      </w:pPr>
    </w:p>
    <w:p w14:paraId="65F2892E" w14:textId="6B8AEC25"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Además de esto se está realizando el seguimiento a los casos positivos notificados mediante la realización del SITREP (Sistema de Rastreo Epidemiológico de Casos con </w:t>
      </w:r>
      <w:r w:rsidR="00265019">
        <w:rPr>
          <w:rFonts w:ascii="Arial" w:eastAsia="Arial" w:hAnsi="Arial" w:cs="Arial"/>
          <w:sz w:val="24"/>
          <w:szCs w:val="24"/>
        </w:rPr>
        <w:t>COVID-19</w:t>
      </w:r>
      <w:r>
        <w:rPr>
          <w:rFonts w:ascii="Arial" w:eastAsia="Arial" w:hAnsi="Arial" w:cs="Arial"/>
          <w:sz w:val="24"/>
          <w:szCs w:val="24"/>
        </w:rPr>
        <w:t xml:space="preserve">), para garantizar el aislamiento y el cerco epidemiológico de los </w:t>
      </w:r>
      <w:r>
        <w:rPr>
          <w:rFonts w:ascii="Arial" w:eastAsia="Arial" w:hAnsi="Arial" w:cs="Arial"/>
          <w:sz w:val="24"/>
          <w:szCs w:val="24"/>
        </w:rPr>
        <w:lastRenderedPageBreak/>
        <w:t>contactos estrechos, logrando de esta manera la toma de muestras a los casos que lo requieren de manera oportuna. Dado lo anterior se realiza seguimiento a esta actividad por medio del cálculo de los siguientes indicadores:</w:t>
      </w:r>
    </w:p>
    <w:p w14:paraId="4EE258C4" w14:textId="77777777" w:rsidR="002546D8" w:rsidRDefault="002546D8" w:rsidP="003C149C">
      <w:pPr>
        <w:shd w:val="clear" w:color="auto" w:fill="FFFFFF"/>
        <w:spacing w:after="0" w:line="240" w:lineRule="auto"/>
        <w:jc w:val="both"/>
        <w:rPr>
          <w:rFonts w:ascii="Arial" w:eastAsia="Arial" w:hAnsi="Arial" w:cs="Arial"/>
          <w:sz w:val="24"/>
          <w:szCs w:val="24"/>
        </w:rPr>
      </w:pPr>
    </w:p>
    <w:p w14:paraId="248596A9" w14:textId="6894E587" w:rsidR="00FC4E49" w:rsidRDefault="00FC4E49" w:rsidP="003C149C">
      <w:pPr>
        <w:pStyle w:val="Prrafodelista"/>
        <w:numPr>
          <w:ilvl w:val="0"/>
          <w:numId w:val="43"/>
        </w:numPr>
        <w:spacing w:line="240" w:lineRule="auto"/>
        <w:rPr>
          <w:rFonts w:eastAsia="Arial" w:cs="Arial"/>
          <w:sz w:val="24"/>
          <w:szCs w:val="24"/>
        </w:rPr>
      </w:pPr>
      <w:r>
        <w:rPr>
          <w:rFonts w:eastAsia="Arial" w:cs="Arial"/>
          <w:sz w:val="24"/>
          <w:szCs w:val="24"/>
        </w:rPr>
        <w:t>Indicador por EAPB</w:t>
      </w:r>
    </w:p>
    <w:p w14:paraId="33F188EB" w14:textId="77777777"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Se realiza seguimiento a cada una de las Aseguradoras de nuestro municipio de Cali con el fin de identificar como están realizando el seguimiento a los adultos mayores de 50 años, si de manera presencial o por </w:t>
      </w:r>
      <w:proofErr w:type="spellStart"/>
      <w:r>
        <w:rPr>
          <w:rFonts w:ascii="Arial" w:eastAsia="Arial" w:hAnsi="Arial" w:cs="Arial"/>
          <w:sz w:val="24"/>
          <w:szCs w:val="24"/>
        </w:rPr>
        <w:t>teleconsulta</w:t>
      </w:r>
      <w:proofErr w:type="spellEnd"/>
      <w:r>
        <w:rPr>
          <w:rFonts w:ascii="Arial" w:eastAsia="Arial" w:hAnsi="Arial" w:cs="Arial"/>
          <w:sz w:val="24"/>
          <w:szCs w:val="24"/>
        </w:rPr>
        <w:t>.</w:t>
      </w:r>
    </w:p>
    <w:p w14:paraId="33364AAE" w14:textId="77777777" w:rsidR="00C76728" w:rsidRDefault="00C76728" w:rsidP="003C149C">
      <w:pPr>
        <w:shd w:val="clear" w:color="auto" w:fill="FFFFFF"/>
        <w:spacing w:after="0" w:line="240" w:lineRule="auto"/>
        <w:jc w:val="both"/>
        <w:rPr>
          <w:rFonts w:ascii="Arial" w:eastAsia="Arial" w:hAnsi="Arial" w:cs="Arial"/>
          <w:sz w:val="24"/>
          <w:szCs w:val="24"/>
        </w:rPr>
      </w:pPr>
    </w:p>
    <w:p w14:paraId="541E69B3" w14:textId="77777777" w:rsidR="00FC4E49" w:rsidRDefault="00FC4E49" w:rsidP="003C149C">
      <w:pPr>
        <w:shd w:val="clear" w:color="auto" w:fill="FFFFFF"/>
        <w:spacing w:after="0" w:line="240" w:lineRule="auto"/>
        <w:jc w:val="both"/>
        <w:rPr>
          <w:rFonts w:ascii="Arial" w:eastAsia="Arial" w:hAnsi="Arial" w:cs="Arial"/>
          <w:sz w:val="24"/>
          <w:szCs w:val="24"/>
        </w:rPr>
      </w:pPr>
      <w:proofErr w:type="gramStart"/>
      <w:r>
        <w:rPr>
          <w:rFonts w:ascii="Arial" w:eastAsia="Arial" w:hAnsi="Arial" w:cs="Arial"/>
          <w:sz w:val="24"/>
          <w:szCs w:val="24"/>
        </w:rPr>
        <w:t>Además</w:t>
      </w:r>
      <w:proofErr w:type="gramEnd"/>
      <w:r>
        <w:rPr>
          <w:rFonts w:ascii="Arial" w:eastAsia="Arial" w:hAnsi="Arial" w:cs="Arial"/>
          <w:sz w:val="24"/>
          <w:szCs w:val="24"/>
        </w:rPr>
        <w:t xml:space="preserve"> se verifica si estas aseguradoras están realizando la entrega de los medicamentos para el tratamiento de las comorbilidades de este grupo poblacional. Dado que es una de las actividades más importantes para prevenir complicaciones y que este grupo sea derivado a una hospitalización.</w:t>
      </w:r>
    </w:p>
    <w:p w14:paraId="44DBB87F" w14:textId="77777777" w:rsidR="00C76728" w:rsidRDefault="00C76728" w:rsidP="003C149C">
      <w:pPr>
        <w:shd w:val="clear" w:color="auto" w:fill="FFFFFF"/>
        <w:spacing w:after="0" w:line="240" w:lineRule="auto"/>
        <w:jc w:val="both"/>
        <w:rPr>
          <w:rFonts w:ascii="Arial" w:eastAsia="Arial" w:hAnsi="Arial" w:cs="Arial"/>
          <w:sz w:val="24"/>
          <w:szCs w:val="24"/>
        </w:rPr>
      </w:pPr>
    </w:p>
    <w:p w14:paraId="2DC9D910" w14:textId="6B89641E" w:rsidR="00FC4E49" w:rsidRDefault="00C76728" w:rsidP="003C149C">
      <w:pPr>
        <w:pStyle w:val="Prrafodelista"/>
        <w:numPr>
          <w:ilvl w:val="0"/>
          <w:numId w:val="43"/>
        </w:numPr>
        <w:spacing w:line="240" w:lineRule="auto"/>
        <w:rPr>
          <w:rFonts w:eastAsia="Arial" w:cs="Arial"/>
          <w:sz w:val="24"/>
          <w:szCs w:val="24"/>
        </w:rPr>
      </w:pPr>
      <w:r>
        <w:rPr>
          <w:rFonts w:eastAsia="Arial" w:cs="Arial"/>
          <w:sz w:val="24"/>
          <w:szCs w:val="24"/>
        </w:rPr>
        <w:t>Mortalidad</w:t>
      </w:r>
    </w:p>
    <w:p w14:paraId="10D2C205" w14:textId="77777777" w:rsidR="00C76728" w:rsidRDefault="00C76728" w:rsidP="003C149C">
      <w:pPr>
        <w:shd w:val="clear" w:color="auto" w:fill="FFFFFF"/>
        <w:spacing w:after="0" w:line="240" w:lineRule="auto"/>
        <w:jc w:val="both"/>
        <w:rPr>
          <w:rFonts w:ascii="Arial" w:eastAsia="Arial" w:hAnsi="Arial" w:cs="Arial"/>
          <w:sz w:val="24"/>
          <w:szCs w:val="24"/>
        </w:rPr>
      </w:pPr>
    </w:p>
    <w:p w14:paraId="3398F6E8" w14:textId="13F4A6C6"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El equipo de rastreadores realiza el seguimiento de los casos que son reportados como fallecidos mediante la realización del formato de seguimiento de rastreo epidemiológico, a la fecha se han reportado 1797 muertes de los cuales el 72% cuentan con este seguimiento, por medio del cual se garantiza que los contactos familiares, sociales, laborales cumplan con las medidas de aislamiento, y se le</w:t>
      </w:r>
      <w:r w:rsidR="00C76728">
        <w:rPr>
          <w:rFonts w:ascii="Arial" w:eastAsia="Arial" w:hAnsi="Arial" w:cs="Arial"/>
          <w:sz w:val="24"/>
          <w:szCs w:val="24"/>
        </w:rPr>
        <w:t>s garantice la toma de muestra.</w:t>
      </w:r>
    </w:p>
    <w:p w14:paraId="7CE90F15" w14:textId="77777777" w:rsidR="00C76728" w:rsidRDefault="00C76728" w:rsidP="003C149C">
      <w:pPr>
        <w:shd w:val="clear" w:color="auto" w:fill="FFFFFF"/>
        <w:spacing w:after="0" w:line="240" w:lineRule="auto"/>
        <w:jc w:val="both"/>
        <w:rPr>
          <w:rFonts w:ascii="Arial" w:eastAsia="Arial" w:hAnsi="Arial" w:cs="Arial"/>
          <w:sz w:val="24"/>
          <w:szCs w:val="24"/>
        </w:rPr>
      </w:pPr>
    </w:p>
    <w:p w14:paraId="7361EA69" w14:textId="77777777" w:rsidR="00FD6F51" w:rsidRDefault="00FD6F51" w:rsidP="003C149C">
      <w:pPr>
        <w:shd w:val="clear" w:color="auto" w:fill="FFFFFF"/>
        <w:spacing w:after="0" w:line="240" w:lineRule="auto"/>
        <w:jc w:val="both"/>
        <w:rPr>
          <w:rFonts w:ascii="Arial" w:eastAsia="Arial" w:hAnsi="Arial" w:cs="Arial"/>
          <w:sz w:val="24"/>
          <w:szCs w:val="24"/>
        </w:rPr>
      </w:pPr>
    </w:p>
    <w:p w14:paraId="0E44EFAF" w14:textId="2B41A06B" w:rsidR="00FC4E49" w:rsidRPr="0056745B" w:rsidRDefault="00FC4E49" w:rsidP="003C149C">
      <w:pPr>
        <w:pStyle w:val="Ttulo3"/>
        <w:numPr>
          <w:ilvl w:val="2"/>
          <w:numId w:val="44"/>
        </w:numPr>
        <w:spacing w:before="0" w:line="240" w:lineRule="auto"/>
        <w:ind w:left="709"/>
        <w:jc w:val="both"/>
        <w:rPr>
          <w:rStyle w:val="Ttulo3Car"/>
          <w:rFonts w:ascii="Arial" w:hAnsi="Arial" w:cs="Arial"/>
          <w:b/>
          <w:color w:val="002060"/>
        </w:rPr>
      </w:pPr>
      <w:bookmarkStart w:id="21" w:name="_Toc73719419"/>
      <w:r w:rsidRPr="0056745B">
        <w:rPr>
          <w:rStyle w:val="Ttulo3Car"/>
          <w:rFonts w:ascii="Arial" w:hAnsi="Arial" w:cs="Arial"/>
          <w:b/>
          <w:color w:val="002060"/>
        </w:rPr>
        <w:t>Búsqueda Activa Institucional (BAI)</w:t>
      </w:r>
      <w:bookmarkEnd w:id="21"/>
    </w:p>
    <w:p w14:paraId="2BAEAB75" w14:textId="77777777" w:rsidR="00C76728" w:rsidRDefault="00C76728" w:rsidP="003C149C">
      <w:pPr>
        <w:shd w:val="clear" w:color="auto" w:fill="FFFFFF"/>
        <w:spacing w:after="0" w:line="240" w:lineRule="auto"/>
        <w:jc w:val="both"/>
        <w:rPr>
          <w:rFonts w:ascii="Arial" w:eastAsia="Arial" w:hAnsi="Arial" w:cs="Arial"/>
          <w:sz w:val="24"/>
          <w:szCs w:val="24"/>
        </w:rPr>
      </w:pPr>
    </w:p>
    <w:p w14:paraId="05ABD868" w14:textId="45211EB5"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De igual manera el equipo de rastreadores realiza el desplazamiento a las Instituciones prestadoras de salud con servicios de hospitalización y UCI, 3 veces por semana </w:t>
      </w:r>
      <w:proofErr w:type="gramStart"/>
      <w:r>
        <w:rPr>
          <w:rFonts w:ascii="Arial" w:eastAsia="Arial" w:hAnsi="Arial" w:cs="Arial"/>
          <w:sz w:val="24"/>
          <w:szCs w:val="24"/>
        </w:rPr>
        <w:t>visita  a</w:t>
      </w:r>
      <w:proofErr w:type="gramEnd"/>
      <w:r>
        <w:rPr>
          <w:rFonts w:ascii="Arial" w:eastAsia="Arial" w:hAnsi="Arial" w:cs="Arial"/>
          <w:sz w:val="24"/>
          <w:szCs w:val="24"/>
        </w:rPr>
        <w:t xml:space="preserve"> las instituciones realizando la búsqueda de casos probables y confirmados para </w:t>
      </w:r>
      <w:r w:rsidR="00265019">
        <w:rPr>
          <w:rFonts w:ascii="Arial" w:eastAsia="Arial" w:hAnsi="Arial" w:cs="Arial"/>
          <w:sz w:val="24"/>
          <w:szCs w:val="24"/>
        </w:rPr>
        <w:t>COVID-19</w:t>
      </w:r>
      <w:r>
        <w:rPr>
          <w:rFonts w:ascii="Arial" w:eastAsia="Arial" w:hAnsi="Arial" w:cs="Arial"/>
          <w:sz w:val="24"/>
          <w:szCs w:val="24"/>
        </w:rPr>
        <w:t xml:space="preserve"> que se encuentran hospitalizados en los servicios de UCI y hospitalización,  y a los casos que este grupo identifica se les realiza el formato de sistema de rastreo epidemiológico.</w:t>
      </w:r>
    </w:p>
    <w:p w14:paraId="0FB3E8A3" w14:textId="77777777" w:rsidR="0056745B" w:rsidRDefault="0056745B" w:rsidP="003C149C">
      <w:pPr>
        <w:shd w:val="clear" w:color="auto" w:fill="FFFFFF"/>
        <w:spacing w:after="0" w:line="240" w:lineRule="auto"/>
        <w:jc w:val="both"/>
        <w:rPr>
          <w:rFonts w:ascii="Arial" w:eastAsia="Arial" w:hAnsi="Arial" w:cs="Arial"/>
          <w:sz w:val="24"/>
          <w:szCs w:val="24"/>
        </w:rPr>
      </w:pPr>
    </w:p>
    <w:p w14:paraId="6F24FEF4" w14:textId="77777777" w:rsidR="00023296" w:rsidRDefault="00023296" w:rsidP="003C149C">
      <w:pPr>
        <w:shd w:val="clear" w:color="auto" w:fill="FFFFFF"/>
        <w:spacing w:after="0" w:line="240" w:lineRule="auto"/>
        <w:jc w:val="both"/>
        <w:rPr>
          <w:rFonts w:ascii="Arial" w:eastAsia="Arial" w:hAnsi="Arial" w:cs="Arial"/>
          <w:sz w:val="24"/>
          <w:szCs w:val="24"/>
        </w:rPr>
      </w:pPr>
    </w:p>
    <w:p w14:paraId="7955C515" w14:textId="77777777" w:rsidR="00023296" w:rsidRDefault="00023296" w:rsidP="003C149C">
      <w:pPr>
        <w:shd w:val="clear" w:color="auto" w:fill="FFFFFF"/>
        <w:spacing w:after="0" w:line="240" w:lineRule="auto"/>
        <w:jc w:val="both"/>
        <w:rPr>
          <w:rFonts w:ascii="Arial" w:eastAsia="Arial" w:hAnsi="Arial" w:cs="Arial"/>
          <w:sz w:val="24"/>
          <w:szCs w:val="24"/>
        </w:rPr>
      </w:pPr>
    </w:p>
    <w:p w14:paraId="6A76ACF0" w14:textId="77777777" w:rsidR="00023296" w:rsidRDefault="00023296" w:rsidP="003C149C">
      <w:pPr>
        <w:shd w:val="clear" w:color="auto" w:fill="FFFFFF"/>
        <w:spacing w:after="0" w:line="240" w:lineRule="auto"/>
        <w:jc w:val="both"/>
        <w:rPr>
          <w:rFonts w:ascii="Arial" w:eastAsia="Arial" w:hAnsi="Arial" w:cs="Arial"/>
          <w:sz w:val="24"/>
          <w:szCs w:val="24"/>
        </w:rPr>
      </w:pPr>
    </w:p>
    <w:p w14:paraId="65D56C32" w14:textId="77777777" w:rsidR="00023296" w:rsidRDefault="00023296" w:rsidP="003C149C">
      <w:pPr>
        <w:shd w:val="clear" w:color="auto" w:fill="FFFFFF"/>
        <w:spacing w:after="0" w:line="240" w:lineRule="auto"/>
        <w:jc w:val="both"/>
        <w:rPr>
          <w:rFonts w:ascii="Arial" w:eastAsia="Arial" w:hAnsi="Arial" w:cs="Arial"/>
          <w:sz w:val="24"/>
          <w:szCs w:val="24"/>
        </w:rPr>
      </w:pPr>
    </w:p>
    <w:p w14:paraId="47A4A16A" w14:textId="77777777" w:rsidR="00023296" w:rsidRDefault="00023296" w:rsidP="003C149C">
      <w:pPr>
        <w:shd w:val="clear" w:color="auto" w:fill="FFFFFF"/>
        <w:spacing w:after="0" w:line="240" w:lineRule="auto"/>
        <w:jc w:val="both"/>
        <w:rPr>
          <w:rFonts w:ascii="Arial" w:eastAsia="Arial" w:hAnsi="Arial" w:cs="Arial"/>
          <w:sz w:val="24"/>
          <w:szCs w:val="24"/>
        </w:rPr>
      </w:pPr>
    </w:p>
    <w:p w14:paraId="11D144E4" w14:textId="77777777" w:rsidR="00023296" w:rsidRDefault="00023296" w:rsidP="003C149C">
      <w:pPr>
        <w:shd w:val="clear" w:color="auto" w:fill="FFFFFF"/>
        <w:spacing w:after="0" w:line="240" w:lineRule="auto"/>
        <w:jc w:val="both"/>
        <w:rPr>
          <w:rFonts w:ascii="Arial" w:eastAsia="Arial" w:hAnsi="Arial" w:cs="Arial"/>
          <w:sz w:val="24"/>
          <w:szCs w:val="24"/>
        </w:rPr>
      </w:pPr>
    </w:p>
    <w:p w14:paraId="244C8917" w14:textId="77777777" w:rsidR="00023296" w:rsidRDefault="00023296" w:rsidP="003C149C">
      <w:pPr>
        <w:shd w:val="clear" w:color="auto" w:fill="FFFFFF"/>
        <w:spacing w:after="0" w:line="240" w:lineRule="auto"/>
        <w:jc w:val="both"/>
        <w:rPr>
          <w:rFonts w:ascii="Arial" w:eastAsia="Arial" w:hAnsi="Arial" w:cs="Arial"/>
          <w:sz w:val="24"/>
          <w:szCs w:val="24"/>
        </w:rPr>
      </w:pPr>
    </w:p>
    <w:p w14:paraId="2733FBEB" w14:textId="77777777" w:rsidR="00023296" w:rsidRDefault="00023296" w:rsidP="003C149C">
      <w:pPr>
        <w:shd w:val="clear" w:color="auto" w:fill="FFFFFF"/>
        <w:spacing w:after="0" w:line="240" w:lineRule="auto"/>
        <w:jc w:val="both"/>
        <w:rPr>
          <w:rFonts w:ascii="Arial" w:eastAsia="Arial" w:hAnsi="Arial" w:cs="Arial"/>
          <w:sz w:val="24"/>
          <w:szCs w:val="24"/>
        </w:rPr>
      </w:pPr>
    </w:p>
    <w:p w14:paraId="10542191" w14:textId="77777777" w:rsidR="00023296" w:rsidRDefault="00023296" w:rsidP="003C149C">
      <w:pPr>
        <w:shd w:val="clear" w:color="auto" w:fill="FFFFFF"/>
        <w:spacing w:after="0" w:line="240" w:lineRule="auto"/>
        <w:jc w:val="both"/>
        <w:rPr>
          <w:rFonts w:ascii="Arial" w:eastAsia="Arial" w:hAnsi="Arial" w:cs="Arial"/>
          <w:sz w:val="24"/>
          <w:szCs w:val="24"/>
        </w:rPr>
      </w:pPr>
    </w:p>
    <w:p w14:paraId="06987E30" w14:textId="77777777" w:rsidR="00023296" w:rsidRDefault="00023296" w:rsidP="003C149C">
      <w:pPr>
        <w:shd w:val="clear" w:color="auto" w:fill="FFFFFF"/>
        <w:spacing w:after="0" w:line="240" w:lineRule="auto"/>
        <w:jc w:val="both"/>
        <w:rPr>
          <w:rFonts w:ascii="Arial" w:eastAsia="Arial" w:hAnsi="Arial" w:cs="Arial"/>
          <w:sz w:val="24"/>
          <w:szCs w:val="24"/>
        </w:rPr>
      </w:pPr>
    </w:p>
    <w:p w14:paraId="232DA7FE" w14:textId="77777777" w:rsidR="00023296" w:rsidRDefault="00023296" w:rsidP="003C149C">
      <w:pPr>
        <w:shd w:val="clear" w:color="auto" w:fill="FFFFFF"/>
        <w:spacing w:after="0" w:line="240" w:lineRule="auto"/>
        <w:jc w:val="both"/>
        <w:rPr>
          <w:rFonts w:ascii="Arial" w:eastAsia="Arial" w:hAnsi="Arial" w:cs="Arial"/>
          <w:sz w:val="24"/>
          <w:szCs w:val="24"/>
        </w:rPr>
      </w:pPr>
    </w:p>
    <w:p w14:paraId="2C99BA5D" w14:textId="77777777"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lastRenderedPageBreak/>
        <w:t>Anexo fotográfico</w:t>
      </w:r>
    </w:p>
    <w:tbl>
      <w:tblPr>
        <w:tblW w:w="7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90"/>
        <w:gridCol w:w="3540"/>
      </w:tblGrid>
      <w:tr w:rsidR="00FC4E49" w14:paraId="0622BF3D" w14:textId="77777777" w:rsidTr="00154342">
        <w:trPr>
          <w:trHeight w:val="2202"/>
          <w:jc w:val="center"/>
        </w:trPr>
        <w:tc>
          <w:tcPr>
            <w:tcW w:w="3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F5E8C" w14:textId="77777777" w:rsidR="00FC4E49" w:rsidRDefault="00FC4E49" w:rsidP="003C149C">
            <w:pPr>
              <w:shd w:val="clear" w:color="auto" w:fill="FFFFFF"/>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76B4B962" wp14:editId="0E38D96B">
                  <wp:extent cx="1885950" cy="14478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885950" cy="1447800"/>
                          </a:xfrm>
                          <a:prstGeom prst="rect">
                            <a:avLst/>
                          </a:prstGeom>
                          <a:ln/>
                        </pic:spPr>
                      </pic:pic>
                    </a:graphicData>
                  </a:graphic>
                </wp:inline>
              </w:drawing>
            </w:r>
          </w:p>
        </w:tc>
        <w:tc>
          <w:tcPr>
            <w:tcW w:w="35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72AF5C1" w14:textId="77777777" w:rsidR="00FC4E49" w:rsidRDefault="00FC4E49" w:rsidP="003C149C">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35F9983E" wp14:editId="4352491B">
                  <wp:extent cx="1885950" cy="1333500"/>
                  <wp:effectExtent l="0" t="0" r="0" b="0"/>
                  <wp:docPr id="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885950" cy="1333500"/>
                          </a:xfrm>
                          <a:prstGeom prst="rect">
                            <a:avLst/>
                          </a:prstGeom>
                          <a:ln/>
                        </pic:spPr>
                      </pic:pic>
                    </a:graphicData>
                  </a:graphic>
                </wp:inline>
              </w:drawing>
            </w:r>
          </w:p>
        </w:tc>
      </w:tr>
      <w:tr w:rsidR="00FC4E49" w14:paraId="37B179A2" w14:textId="77777777" w:rsidTr="00154342">
        <w:trPr>
          <w:trHeight w:val="500"/>
          <w:jc w:val="center"/>
        </w:trPr>
        <w:tc>
          <w:tcPr>
            <w:tcW w:w="39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0F3DA1" w14:textId="77777777" w:rsidR="00FC4E49" w:rsidRDefault="00FC4E49" w:rsidP="003C149C">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46CB6EB2" wp14:editId="05626CFF">
                  <wp:extent cx="1885950" cy="1308100"/>
                  <wp:effectExtent l="0" t="0" r="0" b="0"/>
                  <wp:docPr id="5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1885950" cy="1308100"/>
                          </a:xfrm>
                          <a:prstGeom prst="rect">
                            <a:avLst/>
                          </a:prstGeom>
                          <a:ln/>
                        </pic:spPr>
                      </pic:pic>
                    </a:graphicData>
                  </a:graphic>
                </wp:inline>
              </w:drawing>
            </w:r>
          </w:p>
        </w:tc>
        <w:tc>
          <w:tcPr>
            <w:tcW w:w="3540" w:type="dxa"/>
            <w:tcBorders>
              <w:bottom w:val="single" w:sz="8" w:space="0" w:color="000000"/>
              <w:right w:val="single" w:sz="8" w:space="0" w:color="000000"/>
            </w:tcBorders>
            <w:tcMar>
              <w:top w:w="100" w:type="dxa"/>
              <w:left w:w="100" w:type="dxa"/>
              <w:bottom w:w="100" w:type="dxa"/>
              <w:right w:w="100" w:type="dxa"/>
            </w:tcMar>
          </w:tcPr>
          <w:p w14:paraId="29BC4BB7" w14:textId="77777777" w:rsidR="00FC4E49" w:rsidRDefault="00FC4E49" w:rsidP="003C149C">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2BFC2D4F" wp14:editId="0462EBCC">
                  <wp:extent cx="1800225" cy="2400300"/>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1800225" cy="2400300"/>
                          </a:xfrm>
                          <a:prstGeom prst="rect">
                            <a:avLst/>
                          </a:prstGeom>
                          <a:ln/>
                        </pic:spPr>
                      </pic:pic>
                    </a:graphicData>
                  </a:graphic>
                </wp:inline>
              </w:drawing>
            </w:r>
          </w:p>
        </w:tc>
      </w:tr>
      <w:tr w:rsidR="00FC4E49" w14:paraId="54E20692" w14:textId="77777777" w:rsidTr="00154342">
        <w:trPr>
          <w:trHeight w:val="500"/>
          <w:jc w:val="center"/>
        </w:trPr>
        <w:tc>
          <w:tcPr>
            <w:tcW w:w="39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9400A3" w14:textId="77777777" w:rsidR="00FC4E49" w:rsidRDefault="00FC4E49" w:rsidP="003C149C">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61FC9825" wp14:editId="3265B5A2">
                  <wp:extent cx="1885950" cy="1409700"/>
                  <wp:effectExtent l="0" t="0" r="0" b="0"/>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1885950" cy="1409700"/>
                          </a:xfrm>
                          <a:prstGeom prst="rect">
                            <a:avLst/>
                          </a:prstGeom>
                          <a:ln/>
                        </pic:spPr>
                      </pic:pic>
                    </a:graphicData>
                  </a:graphic>
                </wp:inline>
              </w:drawing>
            </w:r>
          </w:p>
        </w:tc>
        <w:tc>
          <w:tcPr>
            <w:tcW w:w="3540" w:type="dxa"/>
            <w:tcBorders>
              <w:bottom w:val="single" w:sz="8" w:space="0" w:color="000000"/>
              <w:right w:val="single" w:sz="8" w:space="0" w:color="000000"/>
            </w:tcBorders>
            <w:tcMar>
              <w:top w:w="100" w:type="dxa"/>
              <w:left w:w="100" w:type="dxa"/>
              <w:bottom w:w="100" w:type="dxa"/>
              <w:right w:w="100" w:type="dxa"/>
            </w:tcMar>
          </w:tcPr>
          <w:p w14:paraId="7EE93D4F" w14:textId="77777777" w:rsidR="00FC4E49" w:rsidRDefault="00FC4E49" w:rsidP="003C149C">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02F5DACD" wp14:editId="2CD7A0DF">
                  <wp:extent cx="1885950" cy="1409700"/>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1885950" cy="1409700"/>
                          </a:xfrm>
                          <a:prstGeom prst="rect">
                            <a:avLst/>
                          </a:prstGeom>
                          <a:ln/>
                        </pic:spPr>
                      </pic:pic>
                    </a:graphicData>
                  </a:graphic>
                </wp:inline>
              </w:drawing>
            </w:r>
          </w:p>
        </w:tc>
      </w:tr>
      <w:tr w:rsidR="00FC4E49" w14:paraId="7370954E" w14:textId="77777777" w:rsidTr="00154342">
        <w:trPr>
          <w:trHeight w:val="500"/>
          <w:jc w:val="center"/>
        </w:trPr>
        <w:tc>
          <w:tcPr>
            <w:tcW w:w="399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22E714" w14:textId="77777777" w:rsidR="00FC4E49" w:rsidRDefault="00FC4E49" w:rsidP="003C149C">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67435FE8" wp14:editId="1EC33068">
                  <wp:extent cx="1885950" cy="1498600"/>
                  <wp:effectExtent l="0" t="0" r="0" b="0"/>
                  <wp:docPr id="5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1885950" cy="1498600"/>
                          </a:xfrm>
                          <a:prstGeom prst="rect">
                            <a:avLst/>
                          </a:prstGeom>
                          <a:ln/>
                        </pic:spPr>
                      </pic:pic>
                    </a:graphicData>
                  </a:graphic>
                </wp:inline>
              </w:drawing>
            </w:r>
          </w:p>
        </w:tc>
        <w:tc>
          <w:tcPr>
            <w:tcW w:w="3540" w:type="dxa"/>
            <w:tcBorders>
              <w:bottom w:val="single" w:sz="8" w:space="0" w:color="000000"/>
              <w:right w:val="single" w:sz="8" w:space="0" w:color="000000"/>
            </w:tcBorders>
            <w:tcMar>
              <w:top w:w="100" w:type="dxa"/>
              <w:left w:w="100" w:type="dxa"/>
              <w:bottom w:w="100" w:type="dxa"/>
              <w:right w:w="100" w:type="dxa"/>
            </w:tcMar>
          </w:tcPr>
          <w:p w14:paraId="1C07D484" w14:textId="77777777" w:rsidR="00FC4E49" w:rsidRDefault="00FC4E49" w:rsidP="003C149C">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noProof/>
                <w:sz w:val="24"/>
                <w:szCs w:val="24"/>
                <w:lang w:val="es-419" w:eastAsia="es-419"/>
              </w:rPr>
              <w:drawing>
                <wp:inline distT="114300" distB="114300" distL="114300" distR="114300" wp14:anchorId="4124D98D" wp14:editId="3DBAD2E9">
                  <wp:extent cx="1885950" cy="1409700"/>
                  <wp:effectExtent l="0" t="0" r="0" b="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85950" cy="1409700"/>
                          </a:xfrm>
                          <a:prstGeom prst="rect">
                            <a:avLst/>
                          </a:prstGeom>
                          <a:ln/>
                        </pic:spPr>
                      </pic:pic>
                    </a:graphicData>
                  </a:graphic>
                </wp:inline>
              </w:drawing>
            </w:r>
          </w:p>
        </w:tc>
      </w:tr>
    </w:tbl>
    <w:p w14:paraId="089F9878" w14:textId="77777777" w:rsidR="00FC4E49" w:rsidRDefault="00FC4E49" w:rsidP="003C149C">
      <w:pPr>
        <w:spacing w:after="0" w:line="240" w:lineRule="auto"/>
        <w:jc w:val="both"/>
        <w:rPr>
          <w:rFonts w:ascii="Arial" w:hAnsi="Arial" w:cs="Arial"/>
          <w:sz w:val="24"/>
          <w:szCs w:val="24"/>
        </w:rPr>
      </w:pPr>
    </w:p>
    <w:p w14:paraId="3C3D19D2" w14:textId="77777777" w:rsidR="0056745B" w:rsidRDefault="0056745B" w:rsidP="003C149C">
      <w:pPr>
        <w:spacing w:after="0" w:line="240" w:lineRule="auto"/>
        <w:jc w:val="both"/>
        <w:rPr>
          <w:rFonts w:ascii="Arial" w:hAnsi="Arial" w:cs="Arial"/>
          <w:sz w:val="24"/>
          <w:szCs w:val="24"/>
        </w:rPr>
      </w:pPr>
    </w:p>
    <w:p w14:paraId="4F00EA0D" w14:textId="02CB8725" w:rsidR="00E00047" w:rsidRPr="0056745B" w:rsidRDefault="0056745B" w:rsidP="003C149C">
      <w:pPr>
        <w:pStyle w:val="Ttulo1"/>
        <w:numPr>
          <w:ilvl w:val="0"/>
          <w:numId w:val="40"/>
        </w:numPr>
        <w:spacing w:before="0" w:line="240" w:lineRule="auto"/>
        <w:rPr>
          <w:rFonts w:ascii="Arial" w:eastAsiaTheme="minorHAnsi" w:hAnsi="Arial" w:cs="Arial"/>
          <w:b/>
          <w:color w:val="002060"/>
          <w:sz w:val="24"/>
          <w:szCs w:val="24"/>
        </w:rPr>
      </w:pPr>
      <w:bookmarkStart w:id="22" w:name="_Toc73719420"/>
      <w:r w:rsidRPr="0056745B">
        <w:rPr>
          <w:rFonts w:ascii="Arial" w:eastAsiaTheme="minorHAnsi" w:hAnsi="Arial" w:cs="Arial"/>
          <w:b/>
          <w:color w:val="002060"/>
          <w:sz w:val="24"/>
          <w:szCs w:val="24"/>
        </w:rPr>
        <w:lastRenderedPageBreak/>
        <w:t xml:space="preserve">PLAN NACIONAL DE VACUNACIÓN CONTRA EL </w:t>
      </w:r>
      <w:r w:rsidR="00265019">
        <w:rPr>
          <w:rFonts w:ascii="Arial" w:eastAsiaTheme="minorHAnsi" w:hAnsi="Arial" w:cs="Arial"/>
          <w:b/>
          <w:color w:val="002060"/>
          <w:sz w:val="24"/>
          <w:szCs w:val="24"/>
        </w:rPr>
        <w:t>COVID-19</w:t>
      </w:r>
      <w:bookmarkEnd w:id="22"/>
    </w:p>
    <w:p w14:paraId="03F07ECC" w14:textId="77777777" w:rsidR="0056745B" w:rsidRDefault="0056745B" w:rsidP="003C149C">
      <w:pPr>
        <w:spacing w:after="0" w:line="240" w:lineRule="auto"/>
        <w:jc w:val="both"/>
        <w:rPr>
          <w:rFonts w:ascii="Arial" w:eastAsia="Arial" w:hAnsi="Arial" w:cs="Arial"/>
          <w:sz w:val="24"/>
          <w:szCs w:val="24"/>
        </w:rPr>
      </w:pPr>
    </w:p>
    <w:p w14:paraId="39BA35C4" w14:textId="41475029" w:rsidR="007846C1" w:rsidRDefault="007846C1" w:rsidP="003C149C">
      <w:pPr>
        <w:spacing w:after="0" w:line="240" w:lineRule="auto"/>
        <w:jc w:val="both"/>
        <w:rPr>
          <w:rFonts w:ascii="Arial" w:eastAsia="Arial" w:hAnsi="Arial" w:cs="Arial"/>
          <w:sz w:val="24"/>
          <w:szCs w:val="24"/>
        </w:rPr>
      </w:pPr>
      <w:r w:rsidRPr="007846C1">
        <w:rPr>
          <w:rFonts w:ascii="Arial" w:eastAsia="Arial" w:hAnsi="Arial" w:cs="Arial"/>
          <w:sz w:val="24"/>
          <w:szCs w:val="24"/>
        </w:rPr>
        <w:t xml:space="preserve">La Secretaría de Salud de Santiago de Cali, una vez que el país fue informado, en alocución Presidencial a través del programa televisivo “Prevención y acción”, el pasado 18 de diciembre de 2020, en donde se presentó el Plan Nacional de Vacunación contra el </w:t>
      </w:r>
      <w:r w:rsidR="00265019">
        <w:rPr>
          <w:rFonts w:ascii="Arial" w:eastAsia="Arial" w:hAnsi="Arial" w:cs="Arial"/>
          <w:sz w:val="24"/>
          <w:szCs w:val="24"/>
        </w:rPr>
        <w:t>COVID-19</w:t>
      </w:r>
      <w:r w:rsidRPr="007846C1">
        <w:rPr>
          <w:rFonts w:ascii="Arial" w:eastAsia="Arial" w:hAnsi="Arial" w:cs="Arial"/>
          <w:sz w:val="24"/>
          <w:szCs w:val="24"/>
        </w:rPr>
        <w:t xml:space="preserve"> y el anuncio que el país compró 40 millones de dosis de biológicos para 20 millones de colombianos que serán aplicadas gratuitamente en 2021, teniendo en cuenta que la vacuna requiere dos dosis por persona, inició, en cabeza de su Secretaria, la Dra. </w:t>
      </w:r>
      <w:proofErr w:type="spellStart"/>
      <w:r w:rsidRPr="007846C1">
        <w:rPr>
          <w:rFonts w:ascii="Arial" w:eastAsia="Arial" w:hAnsi="Arial" w:cs="Arial"/>
          <w:sz w:val="24"/>
          <w:szCs w:val="24"/>
        </w:rPr>
        <w:t>Miyerlandi</w:t>
      </w:r>
      <w:proofErr w:type="spellEnd"/>
      <w:r w:rsidRPr="007846C1">
        <w:rPr>
          <w:rFonts w:ascii="Arial" w:eastAsia="Arial" w:hAnsi="Arial" w:cs="Arial"/>
          <w:sz w:val="24"/>
          <w:szCs w:val="24"/>
        </w:rPr>
        <w:t xml:space="preserve"> Torres Agredo y del señor Alcalde Dr. Jorge Iván Ospina Gómez, la planificación de actividades que darían paso a la estrategia a implementar en torno al Plan de Vacunación contra el </w:t>
      </w:r>
      <w:r w:rsidR="00265019">
        <w:rPr>
          <w:rFonts w:ascii="Arial" w:eastAsia="Arial" w:hAnsi="Arial" w:cs="Arial"/>
          <w:sz w:val="24"/>
          <w:szCs w:val="24"/>
        </w:rPr>
        <w:t>COVID-19</w:t>
      </w:r>
      <w:r w:rsidRPr="007846C1">
        <w:rPr>
          <w:rFonts w:ascii="Arial" w:eastAsia="Arial" w:hAnsi="Arial" w:cs="Arial"/>
          <w:sz w:val="24"/>
          <w:szCs w:val="24"/>
        </w:rPr>
        <w:t xml:space="preserve"> para la ciudad.</w:t>
      </w:r>
    </w:p>
    <w:p w14:paraId="4E7DDC74" w14:textId="77777777" w:rsidR="0056745B" w:rsidRPr="007846C1" w:rsidRDefault="0056745B" w:rsidP="003C149C">
      <w:pPr>
        <w:spacing w:after="0" w:line="240" w:lineRule="auto"/>
        <w:jc w:val="both"/>
        <w:rPr>
          <w:rFonts w:ascii="Arial" w:eastAsia="Arial" w:hAnsi="Arial" w:cs="Arial"/>
          <w:sz w:val="24"/>
          <w:szCs w:val="24"/>
        </w:rPr>
      </w:pPr>
    </w:p>
    <w:p w14:paraId="7A5BED09" w14:textId="4698620A" w:rsidR="0003014D" w:rsidRDefault="0003014D" w:rsidP="003C149C">
      <w:pPr>
        <w:spacing w:after="0" w:line="240" w:lineRule="auto"/>
        <w:jc w:val="both"/>
        <w:rPr>
          <w:rFonts w:ascii="Arial" w:eastAsia="Arial" w:hAnsi="Arial" w:cs="Arial"/>
          <w:sz w:val="24"/>
          <w:szCs w:val="24"/>
        </w:rPr>
      </w:pPr>
      <w:r w:rsidRPr="0003014D">
        <w:rPr>
          <w:rFonts w:ascii="Arial" w:eastAsia="Arial" w:hAnsi="Arial" w:cs="Arial"/>
          <w:sz w:val="24"/>
          <w:szCs w:val="24"/>
        </w:rPr>
        <w:t>Una de las primeras actividades preparatorias realizadas fue</w:t>
      </w:r>
      <w:r>
        <w:rPr>
          <w:rFonts w:ascii="Arial" w:eastAsia="Arial" w:hAnsi="Arial" w:cs="Arial"/>
          <w:sz w:val="24"/>
          <w:szCs w:val="24"/>
        </w:rPr>
        <w:t>ron los</w:t>
      </w:r>
      <w:r w:rsidRPr="0003014D">
        <w:rPr>
          <w:rFonts w:ascii="Arial" w:eastAsia="Arial" w:hAnsi="Arial" w:cs="Arial"/>
          <w:sz w:val="24"/>
          <w:szCs w:val="24"/>
        </w:rPr>
        <w:t xml:space="preserve"> simulacro</w:t>
      </w:r>
      <w:r>
        <w:rPr>
          <w:rFonts w:ascii="Arial" w:eastAsia="Arial" w:hAnsi="Arial" w:cs="Arial"/>
          <w:sz w:val="24"/>
          <w:szCs w:val="24"/>
        </w:rPr>
        <w:t>s de vacunación, los cuales</w:t>
      </w:r>
      <w:r w:rsidRPr="0003014D">
        <w:rPr>
          <w:rFonts w:ascii="Arial" w:eastAsia="Arial" w:hAnsi="Arial" w:cs="Arial"/>
          <w:sz w:val="24"/>
          <w:szCs w:val="24"/>
        </w:rPr>
        <w:t>, tras afinar una serie de detalles, se</w:t>
      </w:r>
      <w:r>
        <w:rPr>
          <w:rFonts w:ascii="Arial" w:eastAsia="Arial" w:hAnsi="Arial" w:cs="Arial"/>
          <w:sz w:val="24"/>
          <w:szCs w:val="24"/>
        </w:rPr>
        <w:t xml:space="preserve"> realizaron</w:t>
      </w:r>
      <w:r w:rsidRPr="0003014D">
        <w:rPr>
          <w:rFonts w:ascii="Arial" w:eastAsia="Arial" w:hAnsi="Arial" w:cs="Arial"/>
          <w:sz w:val="24"/>
          <w:szCs w:val="24"/>
        </w:rPr>
        <w:t xml:space="preserve"> </w:t>
      </w:r>
      <w:r>
        <w:rPr>
          <w:rFonts w:ascii="Arial" w:eastAsia="Arial" w:hAnsi="Arial" w:cs="Arial"/>
          <w:sz w:val="24"/>
          <w:szCs w:val="24"/>
        </w:rPr>
        <w:t>los días</w:t>
      </w:r>
      <w:r w:rsidRPr="0003014D">
        <w:rPr>
          <w:rFonts w:ascii="Arial" w:eastAsia="Arial" w:hAnsi="Arial" w:cs="Arial"/>
          <w:sz w:val="24"/>
          <w:szCs w:val="24"/>
        </w:rPr>
        <w:t xml:space="preserve"> 29 de diciembre, jornada que tuvo lugar en </w:t>
      </w:r>
      <w:r>
        <w:rPr>
          <w:rFonts w:ascii="Arial" w:eastAsia="Arial" w:hAnsi="Arial" w:cs="Arial"/>
          <w:sz w:val="24"/>
          <w:szCs w:val="24"/>
        </w:rPr>
        <w:t> la clínica Unidos por la Vida</w:t>
      </w:r>
      <w:r w:rsidRPr="0003014D">
        <w:rPr>
          <w:rFonts w:ascii="Arial" w:eastAsia="Arial" w:hAnsi="Arial" w:cs="Arial"/>
          <w:sz w:val="24"/>
          <w:szCs w:val="24"/>
        </w:rPr>
        <w:t>, que cuenta con habilitación temporal para atención de pacientes con COVID–19</w:t>
      </w:r>
      <w:r>
        <w:rPr>
          <w:rFonts w:ascii="Arial" w:eastAsia="Arial" w:hAnsi="Arial" w:cs="Arial"/>
          <w:sz w:val="24"/>
          <w:szCs w:val="24"/>
        </w:rPr>
        <w:t>, y</w:t>
      </w:r>
      <w:r w:rsidRPr="0003014D">
        <w:rPr>
          <w:rFonts w:ascii="Arial" w:eastAsia="Arial" w:hAnsi="Arial" w:cs="Arial"/>
          <w:sz w:val="24"/>
          <w:szCs w:val="24"/>
        </w:rPr>
        <w:t xml:space="preserve"> adicionalmente fueron realizadas dos actividades adicionales los días 30 de enero y 10 de febrero de 2021</w:t>
      </w:r>
      <w:r>
        <w:rPr>
          <w:rFonts w:ascii="Arial" w:eastAsia="Arial" w:hAnsi="Arial" w:cs="Arial"/>
          <w:sz w:val="24"/>
          <w:szCs w:val="24"/>
        </w:rPr>
        <w:t>; en este último, y  d</w:t>
      </w:r>
      <w:r w:rsidRPr="0003014D">
        <w:rPr>
          <w:rFonts w:ascii="Arial" w:eastAsia="Arial" w:hAnsi="Arial" w:cs="Arial"/>
          <w:sz w:val="24"/>
          <w:szCs w:val="24"/>
        </w:rPr>
        <w:t>entro de la logística preparada para esta actividad, se contó con un agendamiento previo de las IPS para la entrega del biológico; se contó con un representante de cada IPS para recoger las dosis del biológico y posteriormente las IPS vacunaron a su personal médico y a algunos pacientes contra la influenza, para poder verificar el ciclo de vacunación</w:t>
      </w:r>
      <w:r>
        <w:rPr>
          <w:rFonts w:ascii="Arial" w:eastAsia="Arial" w:hAnsi="Arial" w:cs="Arial"/>
          <w:sz w:val="24"/>
          <w:szCs w:val="24"/>
        </w:rPr>
        <w:t>, t</w:t>
      </w:r>
      <w:r w:rsidRPr="0003014D">
        <w:rPr>
          <w:rFonts w:ascii="Arial" w:eastAsia="Arial" w:hAnsi="Arial" w:cs="Arial"/>
          <w:sz w:val="24"/>
          <w:szCs w:val="24"/>
        </w:rPr>
        <w:t xml:space="preserve">ambién se monitoreó el cumplimiento del agendamiento de las personas a inmunizar y se revisaron los tiempos de espera ante la aparición de posibles eventos adversos. </w:t>
      </w:r>
    </w:p>
    <w:p w14:paraId="4D7F25A8" w14:textId="77777777" w:rsidR="0056745B" w:rsidRPr="0003014D" w:rsidRDefault="0056745B" w:rsidP="003C149C">
      <w:pPr>
        <w:spacing w:after="0" w:line="240" w:lineRule="auto"/>
        <w:jc w:val="both"/>
        <w:rPr>
          <w:rFonts w:ascii="Arial" w:eastAsia="Arial" w:hAnsi="Arial" w:cs="Arial"/>
          <w:sz w:val="24"/>
          <w:szCs w:val="24"/>
        </w:rPr>
      </w:pPr>
    </w:p>
    <w:p w14:paraId="5CC5A004" w14:textId="558EC0B9" w:rsidR="0003014D" w:rsidRPr="0003014D" w:rsidRDefault="0003014D" w:rsidP="003C149C">
      <w:pPr>
        <w:spacing w:after="0" w:line="240" w:lineRule="auto"/>
        <w:jc w:val="both"/>
        <w:rPr>
          <w:rFonts w:ascii="Arial" w:eastAsia="Arial" w:hAnsi="Arial" w:cs="Arial"/>
          <w:sz w:val="24"/>
          <w:szCs w:val="24"/>
        </w:rPr>
      </w:pPr>
      <w:r w:rsidRPr="0003014D">
        <w:rPr>
          <w:rFonts w:ascii="Arial" w:eastAsia="Arial" w:hAnsi="Arial" w:cs="Arial"/>
          <w:sz w:val="24"/>
          <w:szCs w:val="24"/>
        </w:rPr>
        <w:t xml:space="preserve"> Los simulacros permitieron la medición de tiempos y capacidad técnica y humana relacionada con las jornadas de vacunación que iniciaron desde el día 18 de febrero, según lo establecido por el Ministerio de Salud y Protección Social en la ciudad de Santiago de Cali.</w:t>
      </w:r>
    </w:p>
    <w:p w14:paraId="78114580" w14:textId="77777777" w:rsidR="007846C1" w:rsidRDefault="007846C1" w:rsidP="003C149C">
      <w:pPr>
        <w:spacing w:after="0" w:line="240" w:lineRule="auto"/>
        <w:jc w:val="both"/>
        <w:rPr>
          <w:rFonts w:ascii="Arial" w:eastAsia="Arial" w:hAnsi="Arial" w:cs="Arial"/>
          <w:sz w:val="24"/>
          <w:szCs w:val="24"/>
        </w:rPr>
      </w:pPr>
    </w:p>
    <w:p w14:paraId="1FEBBEFD" w14:textId="5991D6D0" w:rsidR="00365A05" w:rsidRDefault="00365A05" w:rsidP="003C149C">
      <w:pPr>
        <w:spacing w:after="0" w:line="240" w:lineRule="auto"/>
        <w:jc w:val="both"/>
        <w:rPr>
          <w:rFonts w:ascii="Arial" w:eastAsia="Arial" w:hAnsi="Arial" w:cs="Arial"/>
          <w:sz w:val="24"/>
          <w:szCs w:val="24"/>
        </w:rPr>
      </w:pPr>
      <w:r w:rsidRPr="00365A05">
        <w:rPr>
          <w:rFonts w:ascii="Arial" w:eastAsia="Arial" w:hAnsi="Arial" w:cs="Arial"/>
          <w:sz w:val="24"/>
          <w:szCs w:val="24"/>
        </w:rPr>
        <w:t xml:space="preserve">Adentrándonos en la definición de la estrategia de Cali para implementar el Plan </w:t>
      </w:r>
      <w:r w:rsidR="00AB283D">
        <w:rPr>
          <w:rFonts w:ascii="Arial" w:eastAsia="Arial" w:hAnsi="Arial" w:cs="Arial"/>
          <w:sz w:val="24"/>
          <w:szCs w:val="24"/>
        </w:rPr>
        <w:t xml:space="preserve">Nacional </w:t>
      </w:r>
      <w:r w:rsidRPr="00365A05">
        <w:rPr>
          <w:rFonts w:ascii="Arial" w:eastAsia="Arial" w:hAnsi="Arial" w:cs="Arial"/>
          <w:sz w:val="24"/>
          <w:szCs w:val="24"/>
        </w:rPr>
        <w:t xml:space="preserve">de Vacunación contra el </w:t>
      </w:r>
      <w:r w:rsidR="00265019">
        <w:rPr>
          <w:rFonts w:ascii="Arial" w:eastAsia="Arial" w:hAnsi="Arial" w:cs="Arial"/>
          <w:sz w:val="24"/>
          <w:szCs w:val="24"/>
        </w:rPr>
        <w:t>COVID-19</w:t>
      </w:r>
      <w:r w:rsidRPr="00365A05">
        <w:rPr>
          <w:rFonts w:ascii="Arial" w:eastAsia="Arial" w:hAnsi="Arial" w:cs="Arial"/>
          <w:sz w:val="24"/>
          <w:szCs w:val="24"/>
        </w:rPr>
        <w:t>,</w:t>
      </w:r>
      <w:r w:rsidR="00AB283D">
        <w:rPr>
          <w:rFonts w:ascii="Arial" w:eastAsia="Arial" w:hAnsi="Arial" w:cs="Arial"/>
          <w:sz w:val="24"/>
          <w:szCs w:val="24"/>
        </w:rPr>
        <w:t xml:space="preserve"> definido por el Decreto No.109 del 29 de enero de </w:t>
      </w:r>
      <w:proofErr w:type="gramStart"/>
      <w:r w:rsidR="00AB283D">
        <w:rPr>
          <w:rFonts w:ascii="Arial" w:eastAsia="Arial" w:hAnsi="Arial" w:cs="Arial"/>
          <w:sz w:val="24"/>
          <w:szCs w:val="24"/>
        </w:rPr>
        <w:t>2021,</w:t>
      </w:r>
      <w:r w:rsidR="002C773E">
        <w:rPr>
          <w:rFonts w:ascii="Arial" w:eastAsia="Arial" w:hAnsi="Arial" w:cs="Arial"/>
          <w:sz w:val="24"/>
          <w:szCs w:val="24"/>
        </w:rPr>
        <w:t xml:space="preserve"> </w:t>
      </w:r>
      <w:r w:rsidRPr="00365A05">
        <w:rPr>
          <w:rFonts w:ascii="Arial" w:eastAsia="Arial" w:hAnsi="Arial" w:cs="Arial"/>
          <w:sz w:val="24"/>
          <w:szCs w:val="24"/>
        </w:rPr>
        <w:t xml:space="preserve"> la</w:t>
      </w:r>
      <w:proofErr w:type="gramEnd"/>
      <w:r w:rsidRPr="00365A05">
        <w:rPr>
          <w:rFonts w:ascii="Arial" w:eastAsia="Arial" w:hAnsi="Arial" w:cs="Arial"/>
          <w:sz w:val="24"/>
          <w:szCs w:val="24"/>
        </w:rPr>
        <w:t xml:space="preserve"> Secretaría de Salud, </w:t>
      </w:r>
      <w:r w:rsidR="002C773E">
        <w:rPr>
          <w:rFonts w:ascii="Arial" w:eastAsia="Arial" w:hAnsi="Arial" w:cs="Arial"/>
          <w:sz w:val="24"/>
          <w:szCs w:val="24"/>
        </w:rPr>
        <w:t>definió</w:t>
      </w:r>
      <w:r w:rsidRPr="00365A05">
        <w:rPr>
          <w:rFonts w:ascii="Arial" w:eastAsia="Arial" w:hAnsi="Arial" w:cs="Arial"/>
          <w:sz w:val="24"/>
          <w:szCs w:val="24"/>
        </w:rPr>
        <w:t xml:space="preserve"> que la estrategia se</w:t>
      </w:r>
      <w:r w:rsidR="00707935">
        <w:rPr>
          <w:rFonts w:ascii="Arial" w:eastAsia="Arial" w:hAnsi="Arial" w:cs="Arial"/>
          <w:sz w:val="24"/>
          <w:szCs w:val="24"/>
        </w:rPr>
        <w:t xml:space="preserve"> denominara</w:t>
      </w:r>
      <w:r w:rsidRPr="00365A05">
        <w:rPr>
          <w:rFonts w:ascii="Arial" w:eastAsia="Arial" w:hAnsi="Arial" w:cs="Arial"/>
          <w:sz w:val="24"/>
          <w:szCs w:val="24"/>
        </w:rPr>
        <w:t xml:space="preserve"> “Nos Vacunamos por la Vida” y que</w:t>
      </w:r>
      <w:r w:rsidR="00707935">
        <w:rPr>
          <w:rFonts w:ascii="Arial" w:eastAsia="Arial" w:hAnsi="Arial" w:cs="Arial"/>
          <w:sz w:val="24"/>
          <w:szCs w:val="24"/>
        </w:rPr>
        <w:t xml:space="preserve"> se ejecutara</w:t>
      </w:r>
      <w:r w:rsidRPr="00365A05">
        <w:rPr>
          <w:rFonts w:ascii="Arial" w:eastAsia="Arial" w:hAnsi="Arial" w:cs="Arial"/>
          <w:sz w:val="24"/>
          <w:szCs w:val="24"/>
        </w:rPr>
        <w:t xml:space="preserve"> a través de la implementación de cuatro (4) etapas que corresponden en su orden a:</w:t>
      </w:r>
    </w:p>
    <w:p w14:paraId="21D47DDE" w14:textId="77777777" w:rsidR="0056745B" w:rsidRPr="00365A05" w:rsidRDefault="0056745B" w:rsidP="003C149C">
      <w:pPr>
        <w:spacing w:after="0" w:line="240" w:lineRule="auto"/>
        <w:jc w:val="both"/>
        <w:rPr>
          <w:rFonts w:ascii="Arial" w:eastAsia="Arial" w:hAnsi="Arial" w:cs="Arial"/>
          <w:sz w:val="24"/>
          <w:szCs w:val="24"/>
        </w:rPr>
      </w:pPr>
    </w:p>
    <w:p w14:paraId="320AB179" w14:textId="53AFB71D" w:rsidR="00365A05" w:rsidRDefault="00475342" w:rsidP="003C149C">
      <w:pPr>
        <w:spacing w:after="0" w:line="240" w:lineRule="auto"/>
        <w:jc w:val="both"/>
        <w:rPr>
          <w:rFonts w:ascii="Arial" w:hAnsi="Arial" w:cs="Arial"/>
          <w:color w:val="000000"/>
          <w:sz w:val="20"/>
          <w:szCs w:val="20"/>
        </w:rPr>
      </w:pPr>
      <w:r>
        <w:rPr>
          <w:rFonts w:ascii="Arial" w:eastAsia="Arial" w:hAnsi="Arial" w:cs="Arial"/>
          <w:noProof/>
          <w:sz w:val="24"/>
          <w:szCs w:val="24"/>
          <w:lang w:val="es-419" w:eastAsia="es-419"/>
        </w:rPr>
        <w:lastRenderedPageBreak/>
        <w:drawing>
          <wp:inline distT="0" distB="0" distL="0" distR="0" wp14:anchorId="1710B3D2" wp14:editId="6EFFDAB9">
            <wp:extent cx="5612130" cy="1927225"/>
            <wp:effectExtent l="0" t="0" r="762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612130" cy="1927225"/>
                    </a:xfrm>
                    <a:prstGeom prst="rect">
                      <a:avLst/>
                    </a:prstGeom>
                    <a:ln/>
                  </pic:spPr>
                </pic:pic>
              </a:graphicData>
            </a:graphic>
          </wp:inline>
        </w:drawing>
      </w:r>
    </w:p>
    <w:p w14:paraId="6FED6D56" w14:textId="77777777" w:rsidR="0056745B" w:rsidRDefault="0056745B" w:rsidP="003C149C">
      <w:pPr>
        <w:spacing w:after="0" w:line="240" w:lineRule="auto"/>
        <w:jc w:val="both"/>
        <w:rPr>
          <w:rFonts w:ascii="Arial" w:eastAsia="Arial" w:hAnsi="Arial" w:cs="Arial"/>
          <w:sz w:val="24"/>
          <w:szCs w:val="24"/>
        </w:rPr>
      </w:pPr>
    </w:p>
    <w:p w14:paraId="0710672D" w14:textId="77777777" w:rsidR="00FD6F51" w:rsidRDefault="00FD6F51" w:rsidP="003C149C">
      <w:pPr>
        <w:spacing w:after="0" w:line="240" w:lineRule="auto"/>
        <w:jc w:val="both"/>
        <w:rPr>
          <w:rFonts w:ascii="Arial" w:eastAsia="Arial" w:hAnsi="Arial" w:cs="Arial"/>
          <w:sz w:val="24"/>
          <w:szCs w:val="24"/>
        </w:rPr>
      </w:pPr>
    </w:p>
    <w:p w14:paraId="4C61B00C" w14:textId="2D5C80D0" w:rsidR="00365A05" w:rsidRDefault="00365A05" w:rsidP="003C149C">
      <w:pPr>
        <w:spacing w:after="0" w:line="240" w:lineRule="auto"/>
        <w:jc w:val="both"/>
        <w:rPr>
          <w:rFonts w:ascii="Arial" w:eastAsia="Arial" w:hAnsi="Arial" w:cs="Arial"/>
          <w:sz w:val="24"/>
          <w:szCs w:val="24"/>
        </w:rPr>
      </w:pPr>
      <w:r w:rsidRPr="00B12789">
        <w:rPr>
          <w:rFonts w:ascii="Arial" w:eastAsia="Arial" w:hAnsi="Arial" w:cs="Arial"/>
          <w:sz w:val="24"/>
          <w:szCs w:val="24"/>
        </w:rPr>
        <w:t xml:space="preserve">En la primera etapa, como su nombre lo indica, se definieron y establecieron las actividades que han permitido la recolección de insumos de información para la caracterización y estimación de la población a vacunar en cada una de las etapas definidas, la capacitación y certificación del personal vacunador, la formulación del Proyecto "Implementación de la estrategia de vacunación contra COVID 19 en Cali", la adaptación de la infraestructura de la Secretaría de salud para establecer un punto de entrega de biológicos e insumos para la vacunación contra el </w:t>
      </w:r>
      <w:r w:rsidR="00265019">
        <w:rPr>
          <w:rFonts w:ascii="Arial" w:eastAsia="Arial" w:hAnsi="Arial" w:cs="Arial"/>
          <w:sz w:val="24"/>
          <w:szCs w:val="24"/>
        </w:rPr>
        <w:t>COVID-19</w:t>
      </w:r>
      <w:r w:rsidRPr="00B12789">
        <w:rPr>
          <w:rFonts w:ascii="Arial" w:eastAsia="Arial" w:hAnsi="Arial" w:cs="Arial"/>
          <w:sz w:val="24"/>
          <w:szCs w:val="24"/>
        </w:rPr>
        <w:t xml:space="preserve">, el </w:t>
      </w:r>
      <w:r w:rsidR="005E2374" w:rsidRPr="00B12789">
        <w:rPr>
          <w:rFonts w:ascii="Arial" w:eastAsia="Arial" w:hAnsi="Arial" w:cs="Arial"/>
          <w:sz w:val="24"/>
          <w:szCs w:val="24"/>
        </w:rPr>
        <w:t>d</w:t>
      </w:r>
      <w:r w:rsidRPr="00B12789">
        <w:rPr>
          <w:rFonts w:ascii="Arial" w:eastAsia="Arial" w:hAnsi="Arial" w:cs="Arial"/>
          <w:sz w:val="24"/>
          <w:szCs w:val="24"/>
        </w:rPr>
        <w:t xml:space="preserve">iseño de la ruta para traslado de </w:t>
      </w:r>
      <w:r w:rsidR="005E2374" w:rsidRPr="00B12789">
        <w:rPr>
          <w:rFonts w:ascii="Arial" w:eastAsia="Arial" w:hAnsi="Arial" w:cs="Arial"/>
          <w:sz w:val="24"/>
          <w:szCs w:val="24"/>
        </w:rPr>
        <w:t xml:space="preserve">biológicos y plan de seguridad </w:t>
      </w:r>
      <w:r w:rsidRPr="00B12789">
        <w:rPr>
          <w:rFonts w:ascii="Arial" w:eastAsia="Arial" w:hAnsi="Arial" w:cs="Arial"/>
          <w:sz w:val="24"/>
          <w:szCs w:val="24"/>
        </w:rPr>
        <w:t xml:space="preserve">y la realización de simulacros de vacunación tal y como </w:t>
      </w:r>
      <w:r w:rsidR="005E2374" w:rsidRPr="00B12789">
        <w:rPr>
          <w:rFonts w:ascii="Arial" w:eastAsia="Arial" w:hAnsi="Arial" w:cs="Arial"/>
          <w:sz w:val="24"/>
          <w:szCs w:val="24"/>
        </w:rPr>
        <w:t>fue</w:t>
      </w:r>
      <w:r w:rsidRPr="00B12789">
        <w:rPr>
          <w:rFonts w:ascii="Arial" w:eastAsia="Arial" w:hAnsi="Arial" w:cs="Arial"/>
          <w:sz w:val="24"/>
          <w:szCs w:val="24"/>
        </w:rPr>
        <w:t xml:space="preserve"> mencionado anteriormente</w:t>
      </w:r>
      <w:r w:rsidR="005E2374" w:rsidRPr="00B12789">
        <w:rPr>
          <w:rFonts w:ascii="Arial" w:eastAsia="Arial" w:hAnsi="Arial" w:cs="Arial"/>
          <w:sz w:val="24"/>
          <w:szCs w:val="24"/>
        </w:rPr>
        <w:t>.</w:t>
      </w:r>
      <w:r w:rsidRPr="00B12789">
        <w:rPr>
          <w:rFonts w:ascii="Arial" w:eastAsia="Arial" w:hAnsi="Arial" w:cs="Arial"/>
          <w:sz w:val="24"/>
          <w:szCs w:val="24"/>
        </w:rPr>
        <w:t xml:space="preserve"> </w:t>
      </w:r>
    </w:p>
    <w:p w14:paraId="02886539" w14:textId="77777777" w:rsidR="0056745B" w:rsidRPr="00B12789" w:rsidRDefault="0056745B" w:rsidP="003C149C">
      <w:pPr>
        <w:spacing w:after="0" w:line="240" w:lineRule="auto"/>
        <w:jc w:val="both"/>
        <w:rPr>
          <w:rFonts w:ascii="Arial" w:eastAsia="Arial" w:hAnsi="Arial" w:cs="Arial"/>
          <w:sz w:val="24"/>
          <w:szCs w:val="24"/>
        </w:rPr>
      </w:pPr>
    </w:p>
    <w:p w14:paraId="7EFBE0CB" w14:textId="68F8E91C" w:rsidR="00365A05" w:rsidRDefault="00B1278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Dentro de la segunda etapa, denominada de alistamiento, </w:t>
      </w:r>
      <w:r w:rsidR="008A576A">
        <w:rPr>
          <w:rFonts w:ascii="Arial" w:eastAsia="Arial" w:hAnsi="Arial" w:cs="Arial"/>
          <w:sz w:val="24"/>
          <w:szCs w:val="24"/>
        </w:rPr>
        <w:t xml:space="preserve">se planificaron y trabajaron las actividades relacionadas con la </w:t>
      </w:r>
      <w:proofErr w:type="spellStart"/>
      <w:r w:rsidR="008A576A">
        <w:rPr>
          <w:rFonts w:ascii="Arial" w:eastAsia="Arial" w:hAnsi="Arial" w:cs="Arial"/>
          <w:sz w:val="24"/>
          <w:szCs w:val="24"/>
        </w:rPr>
        <w:t>microplaneación</w:t>
      </w:r>
      <w:proofErr w:type="spellEnd"/>
      <w:r w:rsidR="008A576A">
        <w:rPr>
          <w:rFonts w:ascii="Arial" w:eastAsia="Arial" w:hAnsi="Arial" w:cs="Arial"/>
          <w:sz w:val="24"/>
          <w:szCs w:val="24"/>
        </w:rPr>
        <w:t>, es decir, el contar con la información validada sobre la población a vacunar y que debe ser contacta por las diferentes EAPB a través de sus IPS vacunadoras, actividades de capacitación y asistencia técnica</w:t>
      </w:r>
      <w:r w:rsidR="009B4EB4">
        <w:rPr>
          <w:rFonts w:ascii="Arial" w:eastAsia="Arial" w:hAnsi="Arial" w:cs="Arial"/>
          <w:sz w:val="24"/>
          <w:szCs w:val="24"/>
        </w:rPr>
        <w:t>, preparación y diseño de indicadores y plataformas para el seguimiento del proceso de vacunación</w:t>
      </w:r>
      <w:r w:rsidR="008A576A">
        <w:rPr>
          <w:rFonts w:ascii="Arial" w:eastAsia="Arial" w:hAnsi="Arial" w:cs="Arial"/>
          <w:sz w:val="24"/>
          <w:szCs w:val="24"/>
        </w:rPr>
        <w:t xml:space="preserve"> y visitas por parte del equipo de la Secretaría de Salud para verificar que las condiciones </w:t>
      </w:r>
      <w:r w:rsidR="009B4EB4">
        <w:rPr>
          <w:rFonts w:ascii="Arial" w:eastAsia="Arial" w:hAnsi="Arial" w:cs="Arial"/>
          <w:sz w:val="24"/>
          <w:szCs w:val="24"/>
        </w:rPr>
        <w:t xml:space="preserve">técnicas de los lugares definidos como puntos de vacunación </w:t>
      </w:r>
      <w:r w:rsidR="00265019">
        <w:rPr>
          <w:rFonts w:ascii="Arial" w:eastAsia="Arial" w:hAnsi="Arial" w:cs="Arial"/>
          <w:sz w:val="24"/>
          <w:szCs w:val="24"/>
        </w:rPr>
        <w:t>COVID-19</w:t>
      </w:r>
      <w:r w:rsidR="009B4EB4">
        <w:rPr>
          <w:rFonts w:ascii="Arial" w:eastAsia="Arial" w:hAnsi="Arial" w:cs="Arial"/>
          <w:sz w:val="24"/>
          <w:szCs w:val="24"/>
        </w:rPr>
        <w:t xml:space="preserve"> cumplieran con los lineamientos y normatividad establecida por el Ministerio de Salud y Protección Social.</w:t>
      </w:r>
    </w:p>
    <w:p w14:paraId="459FDB40" w14:textId="77777777" w:rsidR="0056745B" w:rsidRDefault="0056745B" w:rsidP="003C149C">
      <w:pPr>
        <w:spacing w:after="0" w:line="240" w:lineRule="auto"/>
        <w:jc w:val="both"/>
        <w:rPr>
          <w:rFonts w:ascii="Arial" w:eastAsia="Arial" w:hAnsi="Arial" w:cs="Arial"/>
          <w:sz w:val="24"/>
          <w:szCs w:val="24"/>
        </w:rPr>
      </w:pPr>
    </w:p>
    <w:p w14:paraId="15F82AB3" w14:textId="78F54FEE" w:rsidR="00365A05" w:rsidRDefault="00175E49" w:rsidP="003C149C">
      <w:pPr>
        <w:spacing w:after="0" w:line="240" w:lineRule="auto"/>
        <w:jc w:val="both"/>
        <w:rPr>
          <w:rFonts w:ascii="Arial" w:eastAsia="Arial" w:hAnsi="Arial" w:cs="Arial"/>
          <w:sz w:val="24"/>
          <w:szCs w:val="24"/>
        </w:rPr>
      </w:pPr>
      <w:r>
        <w:rPr>
          <w:rFonts w:ascii="Arial" w:eastAsia="Arial" w:hAnsi="Arial" w:cs="Arial"/>
          <w:sz w:val="24"/>
          <w:szCs w:val="24"/>
        </w:rPr>
        <w:t xml:space="preserve">Las fases 3 y 4, denominadas como implementación y ejecución y evaluación, respectivamente, </w:t>
      </w:r>
      <w:r w:rsidR="00F35903">
        <w:rPr>
          <w:rFonts w:ascii="Arial" w:eastAsia="Arial" w:hAnsi="Arial" w:cs="Arial"/>
          <w:sz w:val="24"/>
          <w:szCs w:val="24"/>
        </w:rPr>
        <w:t>dieron inicio a partir de la aplicación de la primera vacuna en la ciudad de Santiago de Cali, llevada a cabo el día 18 de febrero en las instalaciones del Hospital Universitario del Valle, y dentro del mismo día, en las instalaciones del Centro Médico Imbanaco, Fundación Valle del Lilia y Clínica Unidos por la Vida adscrita a la red de salud pública del Municipio.</w:t>
      </w:r>
    </w:p>
    <w:p w14:paraId="20AB1227" w14:textId="77777777" w:rsidR="0056745B" w:rsidRDefault="0056745B" w:rsidP="003C149C">
      <w:pPr>
        <w:spacing w:after="0" w:line="240" w:lineRule="auto"/>
        <w:jc w:val="both"/>
        <w:rPr>
          <w:rFonts w:ascii="Arial" w:eastAsia="Arial" w:hAnsi="Arial" w:cs="Arial"/>
          <w:sz w:val="24"/>
          <w:szCs w:val="24"/>
        </w:rPr>
      </w:pPr>
    </w:p>
    <w:p w14:paraId="4255667E" w14:textId="339F58A4" w:rsidR="000A2A72" w:rsidRDefault="000A2A72" w:rsidP="003C149C">
      <w:pP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De acuerdo </w:t>
      </w:r>
      <w:r w:rsidR="002863A4">
        <w:rPr>
          <w:rFonts w:ascii="Arial" w:eastAsia="Arial" w:hAnsi="Arial" w:cs="Arial"/>
          <w:color w:val="000000"/>
          <w:sz w:val="24"/>
          <w:szCs w:val="24"/>
        </w:rPr>
        <w:t xml:space="preserve">a </w:t>
      </w:r>
      <w:r>
        <w:rPr>
          <w:rFonts w:ascii="Arial" w:eastAsia="Arial" w:hAnsi="Arial" w:cs="Arial"/>
          <w:color w:val="000000"/>
          <w:sz w:val="24"/>
          <w:szCs w:val="24"/>
        </w:rPr>
        <w:t xml:space="preserve">los </w:t>
      </w:r>
      <w:r w:rsidR="002863A4">
        <w:rPr>
          <w:rFonts w:ascii="Arial" w:eastAsia="Arial" w:hAnsi="Arial" w:cs="Arial"/>
          <w:color w:val="000000"/>
          <w:sz w:val="24"/>
          <w:szCs w:val="24"/>
        </w:rPr>
        <w:t xml:space="preserve">estudios epidemiológicos y según lo establecido por el Ministerio de Salud y Protección Social la inmunidad de rebaño será alcanzada una vez se encuentre inmunizado el </w:t>
      </w:r>
      <w:r>
        <w:rPr>
          <w:rFonts w:ascii="Arial" w:eastAsia="Arial" w:hAnsi="Arial" w:cs="Arial"/>
          <w:color w:val="000000"/>
          <w:sz w:val="24"/>
          <w:szCs w:val="24"/>
        </w:rPr>
        <w:t xml:space="preserve">70% de la población </w:t>
      </w:r>
      <w:r>
        <w:rPr>
          <w:rFonts w:ascii="Arial" w:eastAsia="Arial" w:hAnsi="Arial" w:cs="Arial"/>
          <w:sz w:val="24"/>
          <w:szCs w:val="24"/>
        </w:rPr>
        <w:t xml:space="preserve">que para </w:t>
      </w:r>
      <w:r w:rsidR="002863A4">
        <w:rPr>
          <w:rFonts w:ascii="Arial" w:eastAsia="Arial" w:hAnsi="Arial" w:cs="Arial"/>
          <w:sz w:val="24"/>
          <w:szCs w:val="24"/>
        </w:rPr>
        <w:t xml:space="preserve">el caso de Santiago de </w:t>
      </w:r>
      <w:r>
        <w:rPr>
          <w:rFonts w:ascii="Arial" w:eastAsia="Arial" w:hAnsi="Arial" w:cs="Arial"/>
          <w:sz w:val="24"/>
          <w:szCs w:val="24"/>
        </w:rPr>
        <w:t xml:space="preserve">Cali </w:t>
      </w:r>
      <w:r w:rsidR="00737B5D">
        <w:rPr>
          <w:rFonts w:ascii="Arial" w:eastAsia="Arial" w:hAnsi="Arial" w:cs="Arial"/>
          <w:sz w:val="24"/>
          <w:szCs w:val="24"/>
        </w:rPr>
        <w:t>corresponde a 1.694.000</w:t>
      </w:r>
      <w:r>
        <w:rPr>
          <w:rFonts w:ascii="Arial" w:eastAsia="Arial" w:hAnsi="Arial" w:cs="Arial"/>
          <w:sz w:val="24"/>
          <w:szCs w:val="24"/>
        </w:rPr>
        <w:t xml:space="preserve"> personas aproximadamente</w:t>
      </w:r>
      <w:r w:rsidR="00F90867">
        <w:rPr>
          <w:rFonts w:ascii="Arial" w:eastAsia="Arial" w:hAnsi="Arial" w:cs="Arial"/>
          <w:sz w:val="24"/>
          <w:szCs w:val="24"/>
        </w:rPr>
        <w:t xml:space="preserve"> (población estimada sujeta a </w:t>
      </w:r>
      <w:r w:rsidR="00F90867">
        <w:rPr>
          <w:rFonts w:ascii="Arial" w:eastAsia="Arial" w:hAnsi="Arial" w:cs="Arial"/>
          <w:sz w:val="24"/>
          <w:szCs w:val="24"/>
        </w:rPr>
        <w:lastRenderedPageBreak/>
        <w:t>cambios por actualización de datos)</w:t>
      </w:r>
      <w:r>
        <w:rPr>
          <w:rFonts w:ascii="Arial" w:eastAsia="Arial" w:hAnsi="Arial" w:cs="Arial"/>
          <w:sz w:val="24"/>
          <w:szCs w:val="24"/>
        </w:rPr>
        <w:t xml:space="preserve"> sin incluir población menor de 16 años</w:t>
      </w:r>
      <w:r w:rsidR="002863A4">
        <w:rPr>
          <w:rFonts w:ascii="Arial" w:eastAsia="Arial" w:hAnsi="Arial" w:cs="Arial"/>
          <w:sz w:val="24"/>
          <w:szCs w:val="24"/>
        </w:rPr>
        <w:t xml:space="preserve"> y mujeres embarazadas</w:t>
      </w:r>
      <w:r>
        <w:rPr>
          <w:rFonts w:ascii="Arial" w:eastAsia="Arial" w:hAnsi="Arial" w:cs="Arial"/>
          <w:sz w:val="24"/>
          <w:szCs w:val="24"/>
        </w:rPr>
        <w:t>.</w:t>
      </w:r>
    </w:p>
    <w:p w14:paraId="3ADA448E" w14:textId="77777777" w:rsidR="00F90867" w:rsidRDefault="00F90867" w:rsidP="003C149C">
      <w:pPr>
        <w:spacing w:after="0" w:line="240" w:lineRule="auto"/>
        <w:jc w:val="both"/>
        <w:rPr>
          <w:rFonts w:ascii="Arial" w:eastAsia="Arial" w:hAnsi="Arial" w:cs="Arial"/>
          <w:sz w:val="24"/>
          <w:szCs w:val="24"/>
        </w:rPr>
      </w:pPr>
    </w:p>
    <w:p w14:paraId="15D00ACD" w14:textId="77777777" w:rsidR="00DA20FC" w:rsidRDefault="00DA20FC" w:rsidP="003C149C">
      <w:pPr>
        <w:spacing w:after="0" w:line="240" w:lineRule="auto"/>
        <w:jc w:val="both"/>
        <w:rPr>
          <w:rFonts w:ascii="Arial" w:eastAsia="Arial" w:hAnsi="Arial" w:cs="Arial"/>
          <w:sz w:val="24"/>
          <w:szCs w:val="24"/>
        </w:rPr>
      </w:pPr>
    </w:p>
    <w:p w14:paraId="6284D6B2" w14:textId="724ED72F" w:rsidR="00F90867" w:rsidRDefault="005170EC" w:rsidP="003C149C">
      <w:pPr>
        <w:spacing w:after="0" w:line="240" w:lineRule="auto"/>
        <w:jc w:val="both"/>
        <w:rPr>
          <w:rFonts w:ascii="Arial" w:eastAsia="Arial" w:hAnsi="Arial" w:cs="Arial"/>
          <w:sz w:val="24"/>
          <w:szCs w:val="24"/>
        </w:rPr>
      </w:pPr>
      <w:r w:rsidRPr="005170EC">
        <w:rPr>
          <w:rFonts w:ascii="Arial" w:eastAsia="Arial" w:hAnsi="Arial" w:cs="Arial"/>
          <w:noProof/>
          <w:sz w:val="24"/>
          <w:szCs w:val="24"/>
          <w:lang w:val="es-419" w:eastAsia="es-419"/>
        </w:rPr>
        <w:drawing>
          <wp:inline distT="0" distB="0" distL="0" distR="0" wp14:anchorId="55A209F4" wp14:editId="154A6E63">
            <wp:extent cx="5612130" cy="3156585"/>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156585"/>
                    </a:xfrm>
                    <a:prstGeom prst="rect">
                      <a:avLst/>
                    </a:prstGeom>
                  </pic:spPr>
                </pic:pic>
              </a:graphicData>
            </a:graphic>
          </wp:inline>
        </w:drawing>
      </w:r>
    </w:p>
    <w:p w14:paraId="6C8AC2A8" w14:textId="77777777" w:rsidR="00365A05" w:rsidRDefault="00365A05" w:rsidP="003C149C">
      <w:pPr>
        <w:spacing w:after="0" w:line="240" w:lineRule="auto"/>
        <w:jc w:val="both"/>
        <w:rPr>
          <w:rFonts w:ascii="Arial" w:eastAsia="Arial" w:hAnsi="Arial" w:cs="Arial"/>
          <w:sz w:val="24"/>
          <w:szCs w:val="24"/>
        </w:rPr>
      </w:pPr>
    </w:p>
    <w:p w14:paraId="224B1053" w14:textId="77777777" w:rsidR="00FD6F51" w:rsidRDefault="00FD6F51" w:rsidP="003C149C">
      <w:pPr>
        <w:spacing w:after="0" w:line="240" w:lineRule="auto"/>
        <w:jc w:val="both"/>
        <w:rPr>
          <w:rFonts w:ascii="Arial" w:eastAsia="Arial" w:hAnsi="Arial" w:cs="Arial"/>
          <w:color w:val="000000"/>
          <w:sz w:val="24"/>
          <w:szCs w:val="24"/>
        </w:rPr>
      </w:pPr>
    </w:p>
    <w:p w14:paraId="22F56333" w14:textId="77777777" w:rsidR="00015A49" w:rsidRPr="00DA20FC" w:rsidRDefault="00015A49" w:rsidP="003C149C">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Cabe menciona que de acuerdo a los lineamentos técnicos y operativos, el Decreto No. 109, la Resolución No. 430 y el Decreto No. 466, l</w:t>
      </w:r>
      <w:r w:rsidRPr="00DA20FC">
        <w:rPr>
          <w:rFonts w:ascii="Arial" w:eastAsia="Arial" w:hAnsi="Arial" w:cs="Arial"/>
          <w:color w:val="000000"/>
          <w:sz w:val="24"/>
          <w:szCs w:val="24"/>
        </w:rPr>
        <w:t>as entidades encargadas de</w:t>
      </w:r>
      <w:r>
        <w:rPr>
          <w:rFonts w:ascii="Arial" w:eastAsia="Arial" w:hAnsi="Arial" w:cs="Arial"/>
          <w:color w:val="000000"/>
          <w:sz w:val="24"/>
          <w:szCs w:val="24"/>
        </w:rPr>
        <w:t xml:space="preserve">l agendamiento, </w:t>
      </w:r>
      <w:r w:rsidRPr="00DA20FC">
        <w:rPr>
          <w:rFonts w:ascii="Arial" w:eastAsia="Arial" w:hAnsi="Arial" w:cs="Arial"/>
          <w:color w:val="000000"/>
          <w:sz w:val="24"/>
          <w:szCs w:val="24"/>
        </w:rPr>
        <w:t xml:space="preserve">administración </w:t>
      </w:r>
      <w:r>
        <w:rPr>
          <w:rFonts w:ascii="Arial" w:eastAsia="Arial" w:hAnsi="Arial" w:cs="Arial"/>
          <w:color w:val="000000"/>
          <w:sz w:val="24"/>
          <w:szCs w:val="24"/>
        </w:rPr>
        <w:t>y aplicación del biológico son</w:t>
      </w:r>
      <w:r w:rsidRPr="00DA20FC">
        <w:rPr>
          <w:rFonts w:ascii="Arial" w:eastAsia="Arial" w:hAnsi="Arial" w:cs="Arial"/>
          <w:color w:val="000000"/>
          <w:sz w:val="24"/>
          <w:szCs w:val="24"/>
        </w:rPr>
        <w:t xml:space="preserve"> las IPS </w:t>
      </w:r>
      <w:r>
        <w:rPr>
          <w:rFonts w:ascii="Arial" w:eastAsia="Arial" w:hAnsi="Arial" w:cs="Arial"/>
          <w:color w:val="000000"/>
          <w:sz w:val="24"/>
          <w:szCs w:val="24"/>
        </w:rPr>
        <w:t xml:space="preserve">vacunadoras  asignadas o definidas por cada una de las EAPB del régimen contributivo y subsidiado </w:t>
      </w:r>
      <w:r w:rsidRPr="00DA20FC">
        <w:rPr>
          <w:rFonts w:ascii="Arial" w:eastAsia="Arial" w:hAnsi="Arial" w:cs="Arial"/>
          <w:color w:val="000000"/>
          <w:sz w:val="24"/>
          <w:szCs w:val="24"/>
        </w:rPr>
        <w:t>de la ciudad</w:t>
      </w:r>
      <w:r>
        <w:rPr>
          <w:rFonts w:ascii="Arial" w:eastAsia="Arial" w:hAnsi="Arial" w:cs="Arial"/>
          <w:color w:val="000000"/>
          <w:sz w:val="24"/>
          <w:szCs w:val="24"/>
        </w:rPr>
        <w:t>,</w:t>
      </w:r>
      <w:r w:rsidRPr="00DA20FC">
        <w:rPr>
          <w:rFonts w:ascii="Arial" w:eastAsia="Arial" w:hAnsi="Arial" w:cs="Arial"/>
          <w:color w:val="000000"/>
          <w:sz w:val="24"/>
          <w:szCs w:val="24"/>
        </w:rPr>
        <w:t xml:space="preserve"> en tanto que la Secretaría de Salud Pública Municipal</w:t>
      </w:r>
      <w:r>
        <w:rPr>
          <w:rFonts w:ascii="Arial" w:eastAsia="Arial" w:hAnsi="Arial" w:cs="Arial"/>
          <w:color w:val="000000"/>
          <w:sz w:val="24"/>
          <w:szCs w:val="24"/>
        </w:rPr>
        <w:t>, como ente territorial,</w:t>
      </w:r>
      <w:r w:rsidRPr="00DA20FC">
        <w:rPr>
          <w:rFonts w:ascii="Arial" w:eastAsia="Arial" w:hAnsi="Arial" w:cs="Arial"/>
          <w:color w:val="000000"/>
          <w:sz w:val="24"/>
          <w:szCs w:val="24"/>
        </w:rPr>
        <w:t xml:space="preserve"> se encuentra encargada de realizar</w:t>
      </w:r>
      <w:r>
        <w:rPr>
          <w:rFonts w:ascii="Arial" w:eastAsia="Arial" w:hAnsi="Arial" w:cs="Arial"/>
          <w:color w:val="000000"/>
          <w:sz w:val="24"/>
          <w:szCs w:val="24"/>
        </w:rPr>
        <w:t xml:space="preserve"> la entrega y</w:t>
      </w:r>
      <w:r w:rsidRPr="00DA20FC">
        <w:rPr>
          <w:rFonts w:ascii="Arial" w:eastAsia="Arial" w:hAnsi="Arial" w:cs="Arial"/>
          <w:color w:val="000000"/>
          <w:sz w:val="24"/>
          <w:szCs w:val="24"/>
        </w:rPr>
        <w:t xml:space="preserve"> el seguimiento a la </w:t>
      </w:r>
      <w:r>
        <w:rPr>
          <w:rFonts w:ascii="Arial" w:eastAsia="Arial" w:hAnsi="Arial" w:cs="Arial"/>
          <w:color w:val="000000"/>
          <w:sz w:val="24"/>
          <w:szCs w:val="24"/>
        </w:rPr>
        <w:t xml:space="preserve">buena disposición y </w:t>
      </w:r>
      <w:r w:rsidRPr="00DA20FC">
        <w:rPr>
          <w:rFonts w:ascii="Arial" w:eastAsia="Arial" w:hAnsi="Arial" w:cs="Arial"/>
          <w:color w:val="000000"/>
          <w:sz w:val="24"/>
          <w:szCs w:val="24"/>
        </w:rPr>
        <w:t>aplicación de los biológicos en las fases, etapas, rangos de edad y población establecidos o priorizados por el Ministerio de Salud y Protección Social en el marco del Plan Nacional de Vacunación.</w:t>
      </w:r>
    </w:p>
    <w:p w14:paraId="5E133C19" w14:textId="77777777" w:rsidR="00015A49" w:rsidRDefault="00015A49" w:rsidP="003C149C">
      <w:pPr>
        <w:spacing w:after="0" w:line="240" w:lineRule="auto"/>
        <w:jc w:val="both"/>
        <w:rPr>
          <w:rFonts w:ascii="Arial" w:hAnsi="Arial" w:cs="Arial"/>
          <w:sz w:val="24"/>
          <w:szCs w:val="24"/>
        </w:rPr>
      </w:pPr>
    </w:p>
    <w:p w14:paraId="34BDF727" w14:textId="77777777" w:rsidR="00FD6F51" w:rsidRDefault="00FD6F51" w:rsidP="003C149C">
      <w:pPr>
        <w:spacing w:after="0" w:line="240" w:lineRule="auto"/>
        <w:jc w:val="both"/>
        <w:rPr>
          <w:rFonts w:ascii="Arial" w:hAnsi="Arial" w:cs="Arial"/>
          <w:sz w:val="24"/>
          <w:szCs w:val="24"/>
        </w:rPr>
      </w:pPr>
    </w:p>
    <w:p w14:paraId="10254DDA" w14:textId="782FB971" w:rsidR="00F54DA2" w:rsidRPr="00334BC1" w:rsidRDefault="00AD6E7E" w:rsidP="003C149C">
      <w:pPr>
        <w:pStyle w:val="Ttulo2"/>
        <w:numPr>
          <w:ilvl w:val="1"/>
          <w:numId w:val="45"/>
        </w:numPr>
        <w:spacing w:before="0" w:line="240" w:lineRule="auto"/>
        <w:ind w:left="709"/>
        <w:jc w:val="both"/>
        <w:rPr>
          <w:rFonts w:ascii="Arial" w:hAnsi="Arial" w:cs="Arial"/>
          <w:b/>
          <w:color w:val="002060"/>
          <w:sz w:val="24"/>
          <w:szCs w:val="24"/>
        </w:rPr>
      </w:pPr>
      <w:bookmarkStart w:id="23" w:name="_Toc73719421"/>
      <w:r w:rsidRPr="00334BC1">
        <w:rPr>
          <w:rFonts w:ascii="Arial" w:hAnsi="Arial" w:cs="Arial"/>
          <w:b/>
          <w:color w:val="002060"/>
          <w:sz w:val="24"/>
          <w:szCs w:val="24"/>
        </w:rPr>
        <w:t>ESTRATEGIAS</w:t>
      </w:r>
      <w:bookmarkEnd w:id="23"/>
    </w:p>
    <w:p w14:paraId="62CEDB1A" w14:textId="77777777" w:rsidR="00F54DA2" w:rsidRDefault="00F54DA2" w:rsidP="003C149C">
      <w:pPr>
        <w:spacing w:after="0" w:line="240" w:lineRule="auto"/>
        <w:jc w:val="both"/>
        <w:rPr>
          <w:rFonts w:ascii="Arial" w:hAnsi="Arial" w:cs="Arial"/>
          <w:sz w:val="24"/>
          <w:szCs w:val="24"/>
        </w:rPr>
      </w:pPr>
    </w:p>
    <w:p w14:paraId="1B47A12C" w14:textId="1DABAEAE" w:rsidR="0099089C" w:rsidRPr="0099089C" w:rsidRDefault="0099089C" w:rsidP="003C149C">
      <w:pPr>
        <w:spacing w:after="0" w:line="240" w:lineRule="auto"/>
        <w:jc w:val="both"/>
        <w:rPr>
          <w:rFonts w:ascii="Arial" w:hAnsi="Arial" w:cs="Arial"/>
          <w:sz w:val="24"/>
          <w:szCs w:val="24"/>
        </w:rPr>
      </w:pPr>
      <w:r w:rsidRPr="0099089C">
        <w:rPr>
          <w:rFonts w:ascii="Arial" w:hAnsi="Arial" w:cs="Arial"/>
          <w:sz w:val="24"/>
          <w:szCs w:val="24"/>
        </w:rPr>
        <w:t>Dentro de las estrategias</w:t>
      </w:r>
      <w:r w:rsidR="00AE5080">
        <w:rPr>
          <w:rFonts w:ascii="Arial" w:hAnsi="Arial" w:cs="Arial"/>
          <w:sz w:val="24"/>
          <w:szCs w:val="24"/>
        </w:rPr>
        <w:t xml:space="preserve"> que han sido</w:t>
      </w:r>
      <w:r w:rsidRPr="0099089C">
        <w:rPr>
          <w:rFonts w:ascii="Arial" w:hAnsi="Arial" w:cs="Arial"/>
          <w:sz w:val="24"/>
          <w:szCs w:val="24"/>
        </w:rPr>
        <w:t xml:space="preserve"> implementadas</w:t>
      </w:r>
      <w:r w:rsidR="004D51DD">
        <w:rPr>
          <w:rFonts w:ascii="Arial" w:hAnsi="Arial" w:cs="Arial"/>
          <w:sz w:val="24"/>
          <w:szCs w:val="24"/>
        </w:rPr>
        <w:t>,</w:t>
      </w:r>
      <w:r w:rsidR="00E10B62">
        <w:rPr>
          <w:rFonts w:ascii="Arial" w:hAnsi="Arial" w:cs="Arial"/>
          <w:sz w:val="24"/>
          <w:szCs w:val="24"/>
        </w:rPr>
        <w:t xml:space="preserve"> como iniciativa de la Secretaría de Salud </w:t>
      </w:r>
      <w:proofErr w:type="gramStart"/>
      <w:r w:rsidR="00E10B62">
        <w:rPr>
          <w:rFonts w:ascii="Arial" w:hAnsi="Arial" w:cs="Arial"/>
          <w:sz w:val="24"/>
          <w:szCs w:val="24"/>
        </w:rPr>
        <w:t>Municipal</w:t>
      </w:r>
      <w:r w:rsidR="004D51DD">
        <w:rPr>
          <w:rFonts w:ascii="Arial" w:hAnsi="Arial" w:cs="Arial"/>
          <w:sz w:val="24"/>
          <w:szCs w:val="24"/>
        </w:rPr>
        <w:t>,</w:t>
      </w:r>
      <w:r w:rsidR="00E10B62">
        <w:rPr>
          <w:rFonts w:ascii="Arial" w:hAnsi="Arial" w:cs="Arial"/>
          <w:sz w:val="24"/>
          <w:szCs w:val="24"/>
        </w:rPr>
        <w:t xml:space="preserve"> </w:t>
      </w:r>
      <w:r w:rsidRPr="0099089C">
        <w:rPr>
          <w:rFonts w:ascii="Arial" w:hAnsi="Arial" w:cs="Arial"/>
          <w:sz w:val="24"/>
          <w:szCs w:val="24"/>
        </w:rPr>
        <w:t xml:space="preserve"> se</w:t>
      </w:r>
      <w:proofErr w:type="gramEnd"/>
      <w:r w:rsidRPr="0099089C">
        <w:rPr>
          <w:rFonts w:ascii="Arial" w:hAnsi="Arial" w:cs="Arial"/>
          <w:sz w:val="24"/>
          <w:szCs w:val="24"/>
        </w:rPr>
        <w:t xml:space="preserve"> encuentran:</w:t>
      </w:r>
    </w:p>
    <w:p w14:paraId="25FED9D8" w14:textId="77777777" w:rsidR="0099089C" w:rsidRDefault="0099089C" w:rsidP="003C149C">
      <w:pPr>
        <w:spacing w:after="0" w:line="240" w:lineRule="auto"/>
        <w:jc w:val="both"/>
        <w:rPr>
          <w:rFonts w:ascii="Arial" w:hAnsi="Arial" w:cs="Arial"/>
          <w:sz w:val="24"/>
          <w:szCs w:val="24"/>
        </w:rPr>
      </w:pPr>
    </w:p>
    <w:p w14:paraId="76BF5314" w14:textId="77777777" w:rsidR="00FD6F51" w:rsidRDefault="00FD6F51" w:rsidP="003C149C">
      <w:pPr>
        <w:spacing w:after="0" w:line="240" w:lineRule="auto"/>
        <w:jc w:val="both"/>
        <w:rPr>
          <w:rFonts w:ascii="Arial" w:hAnsi="Arial" w:cs="Arial"/>
          <w:sz w:val="24"/>
          <w:szCs w:val="24"/>
        </w:rPr>
      </w:pPr>
    </w:p>
    <w:p w14:paraId="3095867C" w14:textId="77777777" w:rsidR="00FD6F51" w:rsidRDefault="00FD6F51" w:rsidP="003C149C">
      <w:pPr>
        <w:spacing w:after="0" w:line="240" w:lineRule="auto"/>
        <w:jc w:val="both"/>
        <w:rPr>
          <w:rFonts w:ascii="Arial" w:hAnsi="Arial" w:cs="Arial"/>
          <w:sz w:val="24"/>
          <w:szCs w:val="24"/>
        </w:rPr>
      </w:pPr>
    </w:p>
    <w:p w14:paraId="735505A8" w14:textId="77777777" w:rsidR="00FD6F51" w:rsidRPr="0099089C" w:rsidRDefault="00FD6F51" w:rsidP="003C149C">
      <w:pPr>
        <w:spacing w:after="0" w:line="240" w:lineRule="auto"/>
        <w:jc w:val="both"/>
        <w:rPr>
          <w:rFonts w:ascii="Arial" w:hAnsi="Arial" w:cs="Arial"/>
          <w:sz w:val="24"/>
          <w:szCs w:val="24"/>
        </w:rPr>
      </w:pPr>
    </w:p>
    <w:p w14:paraId="4D1C2B7A" w14:textId="6CD02A74" w:rsidR="005627D0" w:rsidRPr="005627D0" w:rsidRDefault="0099089C" w:rsidP="003C149C">
      <w:pPr>
        <w:pStyle w:val="Ttulo3"/>
        <w:numPr>
          <w:ilvl w:val="2"/>
          <w:numId w:val="45"/>
        </w:numPr>
        <w:spacing w:before="0" w:line="240" w:lineRule="auto"/>
        <w:ind w:left="709"/>
        <w:rPr>
          <w:rFonts w:ascii="Arial" w:hAnsi="Arial" w:cs="Arial"/>
          <w:b/>
        </w:rPr>
      </w:pPr>
      <w:bookmarkStart w:id="24" w:name="_Toc73719422"/>
      <w:r w:rsidRPr="005627D0">
        <w:rPr>
          <w:rFonts w:ascii="Arial" w:hAnsi="Arial" w:cs="Arial"/>
          <w:b/>
          <w:color w:val="002060"/>
        </w:rPr>
        <w:lastRenderedPageBreak/>
        <w:t>Ac</w:t>
      </w:r>
      <w:r w:rsidR="005627D0" w:rsidRPr="005627D0">
        <w:rPr>
          <w:rFonts w:ascii="Arial" w:hAnsi="Arial" w:cs="Arial"/>
          <w:b/>
          <w:color w:val="002060"/>
        </w:rPr>
        <w:t>tualización de datos personales</w:t>
      </w:r>
      <w:bookmarkEnd w:id="24"/>
    </w:p>
    <w:p w14:paraId="03A3AD08" w14:textId="77777777" w:rsidR="005627D0" w:rsidRDefault="005627D0" w:rsidP="003C149C">
      <w:pPr>
        <w:spacing w:after="0" w:line="240" w:lineRule="auto"/>
        <w:jc w:val="both"/>
        <w:rPr>
          <w:rFonts w:ascii="Arial" w:hAnsi="Arial" w:cs="Arial"/>
          <w:color w:val="002060"/>
          <w:sz w:val="24"/>
          <w:szCs w:val="24"/>
        </w:rPr>
      </w:pPr>
    </w:p>
    <w:p w14:paraId="3CF80A89" w14:textId="7F1B8A84" w:rsidR="0099089C" w:rsidRPr="004D51DD" w:rsidRDefault="0099089C" w:rsidP="003C149C">
      <w:pPr>
        <w:spacing w:after="0" w:line="240" w:lineRule="auto"/>
        <w:jc w:val="both"/>
        <w:rPr>
          <w:rFonts w:ascii="Arial" w:hAnsi="Arial" w:cs="Arial"/>
          <w:sz w:val="24"/>
          <w:szCs w:val="24"/>
          <w:lang w:val="es-MX"/>
        </w:rPr>
      </w:pPr>
      <w:r w:rsidRPr="004D51DD">
        <w:rPr>
          <w:rFonts w:ascii="Arial" w:hAnsi="Arial" w:cs="Arial"/>
          <w:sz w:val="24"/>
          <w:szCs w:val="24"/>
        </w:rPr>
        <w:t>Estrategia implementada antes de iniciar la</w:t>
      </w:r>
      <w:r w:rsidRPr="004D51DD">
        <w:rPr>
          <w:rFonts w:ascii="Arial" w:hAnsi="Arial" w:cs="Arial"/>
          <w:sz w:val="24"/>
          <w:szCs w:val="24"/>
          <w:lang w:val="es-MX"/>
        </w:rPr>
        <w:t xml:space="preserve"> </w:t>
      </w:r>
      <w:r w:rsidRPr="004D51DD">
        <w:rPr>
          <w:rFonts w:ascii="Arial" w:hAnsi="Arial" w:cs="Arial"/>
          <w:sz w:val="24"/>
          <w:szCs w:val="24"/>
        </w:rPr>
        <w:t xml:space="preserve">ejecución del Plan Nacional de Vacunación contra el </w:t>
      </w:r>
      <w:r w:rsidR="00265019">
        <w:rPr>
          <w:rFonts w:ascii="Arial" w:hAnsi="Arial" w:cs="Arial"/>
          <w:sz w:val="24"/>
          <w:szCs w:val="24"/>
        </w:rPr>
        <w:t>COVID-19</w:t>
      </w:r>
      <w:r w:rsidRPr="004D51DD">
        <w:rPr>
          <w:rFonts w:ascii="Arial" w:hAnsi="Arial" w:cs="Arial"/>
          <w:sz w:val="24"/>
          <w:szCs w:val="24"/>
        </w:rPr>
        <w:t xml:space="preserve">, y que aún se mantiene, en donde se dispuso desde la página web de la Alcaldía de Santiago de Cali, un banner que permite a toda la población la actualización de sus datos personales </w:t>
      </w:r>
      <w:r w:rsidR="00A55DF5">
        <w:rPr>
          <w:rFonts w:ascii="Arial" w:hAnsi="Arial" w:cs="Arial"/>
          <w:sz w:val="24"/>
          <w:szCs w:val="24"/>
        </w:rPr>
        <w:t>en</w:t>
      </w:r>
      <w:r w:rsidRPr="004D51DD">
        <w:rPr>
          <w:rFonts w:ascii="Arial" w:hAnsi="Arial" w:cs="Arial"/>
          <w:sz w:val="24"/>
          <w:szCs w:val="24"/>
        </w:rPr>
        <w:t xml:space="preserve"> cada una de las EAPB.</w:t>
      </w:r>
    </w:p>
    <w:p w14:paraId="12B90629" w14:textId="77777777" w:rsidR="0099089C" w:rsidRPr="0099089C" w:rsidRDefault="0099089C" w:rsidP="003C149C">
      <w:pPr>
        <w:spacing w:after="0" w:line="240" w:lineRule="auto"/>
        <w:jc w:val="both"/>
        <w:rPr>
          <w:rFonts w:ascii="Arial" w:hAnsi="Arial" w:cs="Arial"/>
          <w:sz w:val="24"/>
          <w:szCs w:val="24"/>
        </w:rPr>
      </w:pPr>
    </w:p>
    <w:p w14:paraId="5F2E04F2" w14:textId="77777777" w:rsidR="0099089C" w:rsidRPr="0099089C" w:rsidRDefault="0099089C" w:rsidP="003C149C">
      <w:pPr>
        <w:spacing w:after="0" w:line="240" w:lineRule="auto"/>
        <w:jc w:val="both"/>
        <w:rPr>
          <w:rFonts w:ascii="Arial" w:hAnsi="Arial" w:cs="Arial"/>
          <w:sz w:val="24"/>
          <w:szCs w:val="24"/>
        </w:rPr>
      </w:pPr>
      <w:r w:rsidRPr="0099089C">
        <w:rPr>
          <w:rFonts w:ascii="Arial" w:hAnsi="Arial" w:cs="Arial"/>
          <w:noProof/>
          <w:sz w:val="24"/>
          <w:szCs w:val="24"/>
          <w:lang w:val="es-419" w:eastAsia="es-419"/>
        </w:rPr>
        <w:drawing>
          <wp:inline distT="0" distB="0" distL="0" distR="0" wp14:anchorId="71FDEF81" wp14:editId="35DA1D47">
            <wp:extent cx="4489450" cy="2387247"/>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1688" cy="2388437"/>
                    </a:xfrm>
                    <a:prstGeom prst="rect">
                      <a:avLst/>
                    </a:prstGeom>
                    <a:noFill/>
                    <a:ln>
                      <a:noFill/>
                    </a:ln>
                  </pic:spPr>
                </pic:pic>
              </a:graphicData>
            </a:graphic>
          </wp:inline>
        </w:drawing>
      </w:r>
    </w:p>
    <w:p w14:paraId="03809EA5" w14:textId="6B049416" w:rsidR="0099089C" w:rsidRPr="0099089C" w:rsidRDefault="00801CEF" w:rsidP="003C149C">
      <w:pPr>
        <w:spacing w:after="0" w:line="240" w:lineRule="auto"/>
        <w:jc w:val="both"/>
        <w:rPr>
          <w:rFonts w:ascii="Arial" w:hAnsi="Arial" w:cs="Arial"/>
          <w:sz w:val="24"/>
          <w:szCs w:val="24"/>
          <w:lang w:val="es-MX"/>
        </w:rPr>
      </w:pPr>
      <w:hyperlink r:id="rId33" w:history="1">
        <w:r w:rsidR="0099089C" w:rsidRPr="0099089C">
          <w:rPr>
            <w:rStyle w:val="Hipervnculo"/>
            <w:rFonts w:ascii="Arial" w:hAnsi="Arial" w:cs="Arial"/>
            <w:sz w:val="24"/>
            <w:szCs w:val="24"/>
            <w:lang w:val="es-MX"/>
          </w:rPr>
          <w:t>https://www.cali.gov.co/salud/publicaciones/158784/para-facilitar-la-vacunacion-contra-la-</w:t>
        </w:r>
        <w:r w:rsidR="00265019">
          <w:rPr>
            <w:rStyle w:val="Hipervnculo"/>
            <w:rFonts w:ascii="Arial" w:hAnsi="Arial" w:cs="Arial"/>
            <w:sz w:val="24"/>
            <w:szCs w:val="24"/>
            <w:lang w:val="es-MX"/>
          </w:rPr>
          <w:t>COVID-19</w:t>
        </w:r>
        <w:r w:rsidR="0099089C" w:rsidRPr="0099089C">
          <w:rPr>
            <w:rStyle w:val="Hipervnculo"/>
            <w:rFonts w:ascii="Arial" w:hAnsi="Arial" w:cs="Arial"/>
            <w:sz w:val="24"/>
            <w:szCs w:val="24"/>
            <w:lang w:val="es-MX"/>
          </w:rPr>
          <w:t>-actualice-los-datos-con-su-eps/</w:t>
        </w:r>
      </w:hyperlink>
    </w:p>
    <w:p w14:paraId="7852D48A" w14:textId="77777777" w:rsidR="0099089C" w:rsidRPr="0099089C" w:rsidRDefault="0099089C" w:rsidP="003C149C">
      <w:pPr>
        <w:spacing w:after="0" w:line="240" w:lineRule="auto"/>
        <w:jc w:val="both"/>
        <w:rPr>
          <w:rFonts w:ascii="Arial" w:hAnsi="Arial" w:cs="Arial"/>
          <w:sz w:val="24"/>
          <w:szCs w:val="24"/>
        </w:rPr>
      </w:pPr>
    </w:p>
    <w:p w14:paraId="1CB09F9B" w14:textId="77777777" w:rsidR="0099089C" w:rsidRPr="0099089C" w:rsidRDefault="0099089C" w:rsidP="003C149C">
      <w:pPr>
        <w:spacing w:after="0" w:line="240" w:lineRule="auto"/>
        <w:jc w:val="both"/>
        <w:rPr>
          <w:rFonts w:ascii="Arial" w:hAnsi="Arial" w:cs="Arial"/>
          <w:sz w:val="24"/>
          <w:szCs w:val="24"/>
        </w:rPr>
      </w:pPr>
    </w:p>
    <w:p w14:paraId="3BB1718D" w14:textId="1D77A2E3" w:rsidR="005627D0" w:rsidRPr="005627D0" w:rsidRDefault="005627D0" w:rsidP="003C149C">
      <w:pPr>
        <w:pStyle w:val="Ttulo3"/>
        <w:numPr>
          <w:ilvl w:val="2"/>
          <w:numId w:val="45"/>
        </w:numPr>
        <w:spacing w:before="0" w:line="240" w:lineRule="auto"/>
        <w:ind w:left="709"/>
        <w:rPr>
          <w:rFonts w:ascii="Arial" w:hAnsi="Arial" w:cs="Arial"/>
          <w:b/>
          <w:color w:val="002060"/>
        </w:rPr>
      </w:pPr>
      <w:bookmarkStart w:id="25" w:name="_Toc73719423"/>
      <w:r>
        <w:rPr>
          <w:rFonts w:ascii="Arial" w:hAnsi="Arial" w:cs="Arial"/>
          <w:b/>
          <w:color w:val="002060"/>
        </w:rPr>
        <w:t>Agendamiento presencial</w:t>
      </w:r>
      <w:bookmarkEnd w:id="25"/>
    </w:p>
    <w:p w14:paraId="2C8110F4" w14:textId="77777777" w:rsidR="005627D0" w:rsidRDefault="005627D0" w:rsidP="003C149C">
      <w:pPr>
        <w:spacing w:after="0" w:line="240" w:lineRule="auto"/>
        <w:jc w:val="both"/>
        <w:rPr>
          <w:rFonts w:ascii="Arial" w:hAnsi="Arial" w:cs="Arial"/>
          <w:color w:val="002060"/>
          <w:sz w:val="24"/>
          <w:szCs w:val="24"/>
        </w:rPr>
      </w:pPr>
    </w:p>
    <w:p w14:paraId="3EE7BF52" w14:textId="215DF4B2" w:rsidR="0099089C" w:rsidRPr="00A55DF5" w:rsidRDefault="00A55DF5" w:rsidP="003C149C">
      <w:pPr>
        <w:spacing w:after="0" w:line="240" w:lineRule="auto"/>
        <w:jc w:val="both"/>
        <w:rPr>
          <w:rFonts w:ascii="Arial" w:hAnsi="Arial" w:cs="Arial"/>
          <w:sz w:val="24"/>
          <w:szCs w:val="24"/>
        </w:rPr>
      </w:pPr>
      <w:r>
        <w:rPr>
          <w:rFonts w:ascii="Arial" w:hAnsi="Arial" w:cs="Arial"/>
          <w:sz w:val="24"/>
          <w:szCs w:val="24"/>
        </w:rPr>
        <w:t>Jornada que incluye</w:t>
      </w:r>
      <w:r w:rsidR="0099089C" w:rsidRPr="00A55DF5">
        <w:rPr>
          <w:rFonts w:ascii="Arial" w:hAnsi="Arial" w:cs="Arial"/>
          <w:sz w:val="24"/>
          <w:szCs w:val="24"/>
        </w:rPr>
        <w:t xml:space="preserve"> actividades de prevención y pedagogía y en la cual </w:t>
      </w:r>
      <w:r>
        <w:rPr>
          <w:rFonts w:ascii="Arial" w:hAnsi="Arial" w:cs="Arial"/>
          <w:sz w:val="24"/>
          <w:szCs w:val="24"/>
        </w:rPr>
        <w:t xml:space="preserve">la población susceptible a vacunar de las </w:t>
      </w:r>
      <w:r w:rsidR="0099089C" w:rsidRPr="00A55DF5">
        <w:rPr>
          <w:rFonts w:ascii="Arial" w:hAnsi="Arial" w:cs="Arial"/>
          <w:sz w:val="24"/>
          <w:szCs w:val="24"/>
        </w:rPr>
        <w:t>etapas 1</w:t>
      </w:r>
      <w:r>
        <w:rPr>
          <w:rFonts w:ascii="Arial" w:hAnsi="Arial" w:cs="Arial"/>
          <w:sz w:val="24"/>
          <w:szCs w:val="24"/>
        </w:rPr>
        <w:t xml:space="preserve">, </w:t>
      </w:r>
      <w:r w:rsidR="0099089C" w:rsidRPr="00A55DF5">
        <w:rPr>
          <w:rFonts w:ascii="Arial" w:hAnsi="Arial" w:cs="Arial"/>
          <w:sz w:val="24"/>
          <w:szCs w:val="24"/>
        </w:rPr>
        <w:t>2</w:t>
      </w:r>
      <w:r>
        <w:rPr>
          <w:rFonts w:ascii="Arial" w:hAnsi="Arial" w:cs="Arial"/>
          <w:sz w:val="24"/>
          <w:szCs w:val="24"/>
        </w:rPr>
        <w:t xml:space="preserve"> y 3</w:t>
      </w:r>
      <w:r w:rsidR="0099089C" w:rsidRPr="00A55DF5">
        <w:rPr>
          <w:rFonts w:ascii="Arial" w:hAnsi="Arial" w:cs="Arial"/>
          <w:sz w:val="24"/>
          <w:szCs w:val="24"/>
        </w:rPr>
        <w:t xml:space="preserve"> que hasta el momento no </w:t>
      </w:r>
      <w:r>
        <w:rPr>
          <w:rFonts w:ascii="Arial" w:hAnsi="Arial" w:cs="Arial"/>
          <w:sz w:val="24"/>
          <w:szCs w:val="24"/>
        </w:rPr>
        <w:t>hayan</w:t>
      </w:r>
      <w:r w:rsidR="0099089C" w:rsidRPr="00A55DF5">
        <w:rPr>
          <w:rFonts w:ascii="Arial" w:hAnsi="Arial" w:cs="Arial"/>
          <w:sz w:val="24"/>
          <w:szCs w:val="24"/>
        </w:rPr>
        <w:t xml:space="preserve"> sido contactados a través del agendamiento previo por parte de sus EAPB o IPS vacunadoras designadas, </w:t>
      </w:r>
      <w:r>
        <w:rPr>
          <w:rFonts w:ascii="Arial" w:hAnsi="Arial" w:cs="Arial"/>
          <w:sz w:val="24"/>
          <w:szCs w:val="24"/>
        </w:rPr>
        <w:t>pueden</w:t>
      </w:r>
      <w:r w:rsidR="0099089C" w:rsidRPr="00A55DF5">
        <w:rPr>
          <w:rFonts w:ascii="Arial" w:hAnsi="Arial" w:cs="Arial"/>
          <w:sz w:val="24"/>
          <w:szCs w:val="24"/>
        </w:rPr>
        <w:t xml:space="preserve"> acercarse a estas últimas para realizar un agendamiento presencial de su cita para ser programados </w:t>
      </w:r>
      <w:r>
        <w:rPr>
          <w:rFonts w:ascii="Arial" w:hAnsi="Arial" w:cs="Arial"/>
          <w:sz w:val="24"/>
          <w:szCs w:val="24"/>
        </w:rPr>
        <w:t xml:space="preserve">o agendados </w:t>
      </w:r>
      <w:r w:rsidR="0099089C" w:rsidRPr="00A55DF5">
        <w:rPr>
          <w:rFonts w:ascii="Arial" w:hAnsi="Arial" w:cs="Arial"/>
          <w:sz w:val="24"/>
          <w:szCs w:val="24"/>
        </w:rPr>
        <w:t xml:space="preserve">y posteriormente vacunados. </w:t>
      </w:r>
    </w:p>
    <w:p w14:paraId="5BA3879A" w14:textId="77777777" w:rsidR="0099089C" w:rsidRDefault="0099089C" w:rsidP="003C149C">
      <w:pPr>
        <w:spacing w:after="0" w:line="240" w:lineRule="auto"/>
        <w:rPr>
          <w:rFonts w:cs="Arial"/>
          <w:sz w:val="24"/>
          <w:szCs w:val="24"/>
        </w:rPr>
      </w:pPr>
    </w:p>
    <w:p w14:paraId="27D5FCF7" w14:textId="77777777" w:rsidR="00023296" w:rsidRPr="00023296" w:rsidRDefault="00023296" w:rsidP="003C149C">
      <w:pPr>
        <w:spacing w:after="0" w:line="240" w:lineRule="auto"/>
        <w:rPr>
          <w:rFonts w:cs="Arial"/>
          <w:sz w:val="24"/>
          <w:szCs w:val="24"/>
        </w:rPr>
      </w:pPr>
    </w:p>
    <w:p w14:paraId="6E7434A2" w14:textId="213E6065" w:rsidR="005627D0" w:rsidRPr="005627D0" w:rsidRDefault="005627D0" w:rsidP="003C149C">
      <w:pPr>
        <w:pStyle w:val="Ttulo3"/>
        <w:numPr>
          <w:ilvl w:val="2"/>
          <w:numId w:val="45"/>
        </w:numPr>
        <w:spacing w:before="0" w:line="240" w:lineRule="auto"/>
        <w:ind w:left="709"/>
        <w:rPr>
          <w:rFonts w:ascii="Arial" w:hAnsi="Arial" w:cs="Arial"/>
          <w:b/>
          <w:color w:val="002060"/>
        </w:rPr>
      </w:pPr>
      <w:bookmarkStart w:id="26" w:name="_Toc73719424"/>
      <w:proofErr w:type="spellStart"/>
      <w:r>
        <w:rPr>
          <w:rFonts w:ascii="Arial" w:hAnsi="Arial" w:cs="Arial"/>
          <w:b/>
          <w:color w:val="002060"/>
        </w:rPr>
        <w:t>Megacentros</w:t>
      </w:r>
      <w:proofErr w:type="spellEnd"/>
      <w:r>
        <w:rPr>
          <w:rFonts w:ascii="Arial" w:hAnsi="Arial" w:cs="Arial"/>
          <w:b/>
          <w:color w:val="002060"/>
        </w:rPr>
        <w:t xml:space="preserve"> de vacunación</w:t>
      </w:r>
      <w:bookmarkEnd w:id="26"/>
    </w:p>
    <w:p w14:paraId="4D9402FA" w14:textId="77777777" w:rsidR="005627D0" w:rsidRDefault="005627D0" w:rsidP="003C149C">
      <w:pPr>
        <w:spacing w:after="0" w:line="240" w:lineRule="auto"/>
        <w:jc w:val="both"/>
        <w:rPr>
          <w:rFonts w:ascii="Arial" w:hAnsi="Arial" w:cs="Arial"/>
          <w:color w:val="002060"/>
          <w:sz w:val="24"/>
          <w:szCs w:val="24"/>
        </w:rPr>
      </w:pPr>
    </w:p>
    <w:p w14:paraId="2B95FE7B" w14:textId="222C1548" w:rsidR="0099089C" w:rsidRDefault="0099089C" w:rsidP="003C149C">
      <w:pPr>
        <w:spacing w:after="0" w:line="240" w:lineRule="auto"/>
        <w:jc w:val="both"/>
        <w:rPr>
          <w:rFonts w:ascii="Arial" w:hAnsi="Arial" w:cs="Arial"/>
          <w:sz w:val="24"/>
          <w:szCs w:val="24"/>
        </w:rPr>
      </w:pPr>
      <w:r w:rsidRPr="00327E91">
        <w:rPr>
          <w:rFonts w:ascii="Arial" w:hAnsi="Arial" w:cs="Arial"/>
          <w:sz w:val="24"/>
          <w:szCs w:val="24"/>
        </w:rPr>
        <w:t xml:space="preserve">Centros de vacunación masivos </w:t>
      </w:r>
      <w:proofErr w:type="spellStart"/>
      <w:r w:rsidRPr="00327E91">
        <w:rPr>
          <w:rFonts w:ascii="Arial" w:hAnsi="Arial" w:cs="Arial"/>
          <w:sz w:val="24"/>
          <w:szCs w:val="24"/>
        </w:rPr>
        <w:t>aperturados</w:t>
      </w:r>
      <w:proofErr w:type="spellEnd"/>
      <w:r w:rsidRPr="00327E91">
        <w:rPr>
          <w:rFonts w:ascii="Arial" w:hAnsi="Arial" w:cs="Arial"/>
          <w:sz w:val="24"/>
          <w:szCs w:val="24"/>
        </w:rPr>
        <w:t xml:space="preserve"> a partir del día 20 de marzo y ubicados en lugares estratégicos (norte, sur, </w:t>
      </w:r>
      <w:r w:rsidR="005B3F00">
        <w:rPr>
          <w:rFonts w:ascii="Arial" w:hAnsi="Arial" w:cs="Arial"/>
          <w:sz w:val="24"/>
          <w:szCs w:val="24"/>
        </w:rPr>
        <w:t xml:space="preserve">centro, </w:t>
      </w:r>
      <w:r w:rsidRPr="00327E91">
        <w:rPr>
          <w:rFonts w:ascii="Arial" w:hAnsi="Arial" w:cs="Arial"/>
          <w:sz w:val="24"/>
          <w:szCs w:val="24"/>
        </w:rPr>
        <w:t xml:space="preserve">oriente y suroriente de la ciudad) y de fácil acceso en la ciudad en donde </w:t>
      </w:r>
      <w:r w:rsidR="005B3F00">
        <w:rPr>
          <w:rFonts w:ascii="Arial" w:hAnsi="Arial" w:cs="Arial"/>
          <w:sz w:val="24"/>
          <w:szCs w:val="24"/>
        </w:rPr>
        <w:t>las poblaciones a ser susceptibles de ser vacunadas dentro de las etapas del PNV actualmente habilitadas</w:t>
      </w:r>
      <w:r w:rsidRPr="00327E91">
        <w:rPr>
          <w:rFonts w:ascii="Arial" w:hAnsi="Arial" w:cs="Arial"/>
          <w:sz w:val="24"/>
          <w:szCs w:val="24"/>
        </w:rPr>
        <w:t>, pueden acercarse, con agendamiento previo o agendamiento presencial, y realizar su proceso de vacunación</w:t>
      </w:r>
      <w:r w:rsidR="00216C75">
        <w:rPr>
          <w:rFonts w:ascii="Arial" w:hAnsi="Arial" w:cs="Arial"/>
          <w:sz w:val="24"/>
          <w:szCs w:val="24"/>
        </w:rPr>
        <w:t xml:space="preserve">; estos </w:t>
      </w:r>
      <w:proofErr w:type="spellStart"/>
      <w:r w:rsidR="00216C75">
        <w:rPr>
          <w:rFonts w:ascii="Arial" w:hAnsi="Arial" w:cs="Arial"/>
          <w:sz w:val="24"/>
          <w:szCs w:val="24"/>
        </w:rPr>
        <w:t>megacentros</w:t>
      </w:r>
      <w:proofErr w:type="spellEnd"/>
      <w:r w:rsidR="00216C75">
        <w:rPr>
          <w:rFonts w:ascii="Arial" w:hAnsi="Arial" w:cs="Arial"/>
          <w:sz w:val="24"/>
          <w:szCs w:val="24"/>
        </w:rPr>
        <w:t xml:space="preserve"> de vacunación acogen población o</w:t>
      </w:r>
      <w:r w:rsidRPr="00327E91">
        <w:rPr>
          <w:rFonts w:ascii="Arial" w:hAnsi="Arial" w:cs="Arial"/>
          <w:sz w:val="24"/>
          <w:szCs w:val="24"/>
        </w:rPr>
        <w:t xml:space="preserve"> usuarios </w:t>
      </w:r>
      <w:r w:rsidR="00216C75">
        <w:rPr>
          <w:rFonts w:ascii="Arial" w:hAnsi="Arial" w:cs="Arial"/>
          <w:sz w:val="24"/>
          <w:szCs w:val="24"/>
        </w:rPr>
        <w:t xml:space="preserve">tanto </w:t>
      </w:r>
      <w:r w:rsidRPr="00327E91">
        <w:rPr>
          <w:rFonts w:ascii="Arial" w:hAnsi="Arial" w:cs="Arial"/>
          <w:sz w:val="24"/>
          <w:szCs w:val="24"/>
        </w:rPr>
        <w:t xml:space="preserve">del régimen contributivo como del régimen </w:t>
      </w:r>
      <w:r w:rsidR="005627D0" w:rsidRPr="00327E91">
        <w:rPr>
          <w:rFonts w:ascii="Arial" w:hAnsi="Arial" w:cs="Arial"/>
          <w:sz w:val="24"/>
          <w:szCs w:val="24"/>
        </w:rPr>
        <w:t>subsidiado</w:t>
      </w:r>
      <w:r w:rsidRPr="00327E91">
        <w:rPr>
          <w:rFonts w:ascii="Arial" w:hAnsi="Arial" w:cs="Arial"/>
          <w:sz w:val="24"/>
          <w:szCs w:val="24"/>
        </w:rPr>
        <w:t xml:space="preserve"> y </w:t>
      </w:r>
      <w:r w:rsidR="005627D0" w:rsidRPr="00327E91">
        <w:rPr>
          <w:rFonts w:ascii="Arial" w:hAnsi="Arial" w:cs="Arial"/>
          <w:sz w:val="24"/>
          <w:szCs w:val="24"/>
        </w:rPr>
        <w:t>también</w:t>
      </w:r>
      <w:r w:rsidRPr="00327E91">
        <w:rPr>
          <w:rFonts w:ascii="Arial" w:hAnsi="Arial" w:cs="Arial"/>
          <w:sz w:val="24"/>
          <w:szCs w:val="24"/>
        </w:rPr>
        <w:t xml:space="preserve"> pensados para aquella población que una vez </w:t>
      </w:r>
      <w:proofErr w:type="spellStart"/>
      <w:r w:rsidRPr="00327E91">
        <w:rPr>
          <w:rFonts w:ascii="Arial" w:hAnsi="Arial" w:cs="Arial"/>
          <w:sz w:val="24"/>
          <w:szCs w:val="24"/>
        </w:rPr>
        <w:t>aperturada</w:t>
      </w:r>
      <w:proofErr w:type="spellEnd"/>
      <w:r w:rsidRPr="00327E91">
        <w:rPr>
          <w:rFonts w:ascii="Arial" w:hAnsi="Arial" w:cs="Arial"/>
          <w:sz w:val="24"/>
          <w:szCs w:val="24"/>
        </w:rPr>
        <w:t xml:space="preserve"> su etapa o edad </w:t>
      </w:r>
      <w:r w:rsidRPr="00327E91">
        <w:rPr>
          <w:rFonts w:ascii="Arial" w:hAnsi="Arial" w:cs="Arial"/>
          <w:sz w:val="24"/>
          <w:szCs w:val="24"/>
        </w:rPr>
        <w:lastRenderedPageBreak/>
        <w:t>correspondiente no ha sido contactada por su EAPB o IPS vacunadora para ser vacunadas.</w:t>
      </w:r>
    </w:p>
    <w:p w14:paraId="10392993" w14:textId="77777777" w:rsidR="005627D0" w:rsidRDefault="005627D0" w:rsidP="003C149C">
      <w:pPr>
        <w:spacing w:after="0" w:line="240" w:lineRule="auto"/>
        <w:jc w:val="both"/>
        <w:rPr>
          <w:rFonts w:ascii="Arial" w:hAnsi="Arial" w:cs="Arial"/>
          <w:sz w:val="24"/>
          <w:szCs w:val="24"/>
        </w:rPr>
      </w:pPr>
    </w:p>
    <w:p w14:paraId="7D9F9845" w14:textId="77777777" w:rsidR="002E5344" w:rsidRDefault="002E5344" w:rsidP="003C149C">
      <w:pPr>
        <w:spacing w:after="0" w:line="240" w:lineRule="auto"/>
        <w:jc w:val="both"/>
        <w:rPr>
          <w:rFonts w:ascii="Arial" w:hAnsi="Arial" w:cs="Arial"/>
          <w:sz w:val="24"/>
          <w:szCs w:val="24"/>
        </w:rPr>
      </w:pPr>
      <w:r w:rsidRPr="008A0832">
        <w:rPr>
          <w:rFonts w:ascii="Arial" w:hAnsi="Arial" w:cs="Arial"/>
          <w:sz w:val="24"/>
          <w:szCs w:val="24"/>
        </w:rPr>
        <w:t xml:space="preserve">Estos </w:t>
      </w:r>
      <w:proofErr w:type="spellStart"/>
      <w:r w:rsidRPr="008A0832">
        <w:rPr>
          <w:rFonts w:ascii="Arial" w:hAnsi="Arial" w:cs="Arial"/>
          <w:sz w:val="24"/>
          <w:szCs w:val="24"/>
        </w:rPr>
        <w:t>megacentros</w:t>
      </w:r>
      <w:proofErr w:type="spellEnd"/>
      <w:r w:rsidRPr="008A0832">
        <w:rPr>
          <w:rFonts w:ascii="Arial" w:hAnsi="Arial" w:cs="Arial"/>
          <w:sz w:val="24"/>
          <w:szCs w:val="24"/>
        </w:rPr>
        <w:t xml:space="preserve"> de vacunación se encuentran bajo la coordinación de las Empresas Sociales del Estado - ESE y desde un inicio han sido considerados como puestos de vacunación complementarios a las diferentes IPS vacunadoras establecidas por las EAPB tanto del régimen contributivo como del régimen subsidiado. </w:t>
      </w:r>
    </w:p>
    <w:p w14:paraId="7BFCABA3" w14:textId="77777777" w:rsidR="005627D0" w:rsidRPr="008A0832" w:rsidRDefault="005627D0" w:rsidP="003C149C">
      <w:pPr>
        <w:spacing w:after="0" w:line="240" w:lineRule="auto"/>
        <w:jc w:val="both"/>
        <w:rPr>
          <w:rFonts w:ascii="Arial" w:hAnsi="Arial" w:cs="Arial"/>
          <w:sz w:val="24"/>
          <w:szCs w:val="24"/>
        </w:rPr>
      </w:pPr>
    </w:p>
    <w:p w14:paraId="0F1FB762" w14:textId="2D44156F" w:rsidR="0099089C" w:rsidRDefault="0099089C" w:rsidP="003C149C">
      <w:pPr>
        <w:spacing w:after="0" w:line="240" w:lineRule="auto"/>
        <w:jc w:val="both"/>
        <w:rPr>
          <w:rFonts w:ascii="Arial" w:hAnsi="Arial" w:cs="Arial"/>
          <w:sz w:val="24"/>
          <w:szCs w:val="24"/>
        </w:rPr>
      </w:pPr>
      <w:r w:rsidRPr="008A0832">
        <w:rPr>
          <w:rFonts w:ascii="Arial" w:hAnsi="Arial" w:cs="Arial"/>
          <w:sz w:val="24"/>
          <w:szCs w:val="24"/>
        </w:rPr>
        <w:t xml:space="preserve">Es necesario mencionar que para la implementación de los </w:t>
      </w:r>
      <w:proofErr w:type="spellStart"/>
      <w:r w:rsidRPr="008A0832">
        <w:rPr>
          <w:rFonts w:ascii="Arial" w:hAnsi="Arial" w:cs="Arial"/>
          <w:sz w:val="24"/>
          <w:szCs w:val="24"/>
        </w:rPr>
        <w:t>Megacentros</w:t>
      </w:r>
      <w:proofErr w:type="spellEnd"/>
      <w:r w:rsidR="00475342">
        <w:rPr>
          <w:rFonts w:ascii="Arial" w:hAnsi="Arial" w:cs="Arial"/>
          <w:sz w:val="24"/>
          <w:szCs w:val="24"/>
        </w:rPr>
        <w:t xml:space="preserve"> de vacunación</w:t>
      </w:r>
      <w:r w:rsidRPr="008A0832">
        <w:rPr>
          <w:rFonts w:ascii="Arial" w:hAnsi="Arial" w:cs="Arial"/>
          <w:sz w:val="24"/>
          <w:szCs w:val="24"/>
        </w:rPr>
        <w:t xml:space="preserve"> se llevó</w:t>
      </w:r>
      <w:r w:rsidR="009C12B1">
        <w:rPr>
          <w:rFonts w:ascii="Arial" w:hAnsi="Arial" w:cs="Arial"/>
          <w:sz w:val="24"/>
          <w:szCs w:val="24"/>
        </w:rPr>
        <w:t xml:space="preserve"> y se continúa llevando a cabo</w:t>
      </w:r>
      <w:r w:rsidRPr="008A0832">
        <w:rPr>
          <w:rFonts w:ascii="Arial" w:hAnsi="Arial" w:cs="Arial"/>
          <w:sz w:val="24"/>
          <w:szCs w:val="24"/>
        </w:rPr>
        <w:t xml:space="preserve"> un despliegue de acciones que van desde el reconocimiento de potenciales lugares donde podrían estar ubicados, visitas de reconocimiento para evaluación y verificación de condiciones de infraestructura, inspección locativa y sanitaria y finalmente la elección de aquellos </w:t>
      </w:r>
      <w:r w:rsidR="00B22E06">
        <w:rPr>
          <w:rFonts w:ascii="Arial" w:hAnsi="Arial" w:cs="Arial"/>
          <w:sz w:val="24"/>
          <w:szCs w:val="24"/>
        </w:rPr>
        <w:t>que cumpl</w:t>
      </w:r>
      <w:r w:rsidRPr="008A0832">
        <w:rPr>
          <w:rFonts w:ascii="Arial" w:hAnsi="Arial" w:cs="Arial"/>
          <w:sz w:val="24"/>
          <w:szCs w:val="24"/>
        </w:rPr>
        <w:t>an con las condiciones requeridas</w:t>
      </w:r>
      <w:r w:rsidR="00B22E06">
        <w:rPr>
          <w:rFonts w:ascii="Arial" w:hAnsi="Arial" w:cs="Arial"/>
          <w:sz w:val="24"/>
          <w:szCs w:val="24"/>
        </w:rPr>
        <w:t>;</w:t>
      </w:r>
      <w:r w:rsidRPr="008A0832">
        <w:rPr>
          <w:rFonts w:ascii="Arial" w:hAnsi="Arial" w:cs="Arial"/>
          <w:sz w:val="24"/>
          <w:szCs w:val="24"/>
        </w:rPr>
        <w:t xml:space="preserve"> asimismo cuentan con el cumplimiento de todas las medidas de bioseguridad necesarias y cumplen con los requisitos que como centro o punto de vacunación deben de contar según los lineamientos para la vacunación PAI </w:t>
      </w:r>
      <w:r w:rsidR="00265019">
        <w:rPr>
          <w:rFonts w:ascii="Arial" w:hAnsi="Arial" w:cs="Arial"/>
          <w:sz w:val="24"/>
          <w:szCs w:val="24"/>
        </w:rPr>
        <w:t>COVID-19</w:t>
      </w:r>
      <w:r w:rsidRPr="008A0832">
        <w:rPr>
          <w:rFonts w:ascii="Arial" w:hAnsi="Arial" w:cs="Arial"/>
          <w:sz w:val="24"/>
          <w:szCs w:val="24"/>
        </w:rPr>
        <w:t xml:space="preserve">, entiéndase por ello, espacios para </w:t>
      </w:r>
      <w:proofErr w:type="spellStart"/>
      <w:r w:rsidRPr="008A0832">
        <w:rPr>
          <w:rFonts w:ascii="Arial" w:hAnsi="Arial" w:cs="Arial"/>
          <w:sz w:val="24"/>
          <w:szCs w:val="24"/>
        </w:rPr>
        <w:t>pre-vacuna</w:t>
      </w:r>
      <w:proofErr w:type="spellEnd"/>
      <w:r w:rsidRPr="008A0832">
        <w:rPr>
          <w:rFonts w:ascii="Arial" w:hAnsi="Arial" w:cs="Arial"/>
          <w:sz w:val="24"/>
          <w:szCs w:val="24"/>
        </w:rPr>
        <w:t>, vacunación y post vacuna u observación, profesionales para seguimiento y atención de cualquier reacción post vacuna que pudiera presentarse.</w:t>
      </w:r>
    </w:p>
    <w:p w14:paraId="2751981C" w14:textId="77777777" w:rsidR="005627D0" w:rsidRDefault="005627D0" w:rsidP="003C149C">
      <w:pPr>
        <w:spacing w:after="0" w:line="240" w:lineRule="auto"/>
        <w:jc w:val="both"/>
        <w:rPr>
          <w:rFonts w:ascii="Arial" w:hAnsi="Arial" w:cs="Arial"/>
          <w:sz w:val="24"/>
          <w:szCs w:val="24"/>
        </w:rPr>
      </w:pPr>
    </w:p>
    <w:p w14:paraId="350CAE3B" w14:textId="47726799" w:rsidR="00B22E06" w:rsidRDefault="00B22E06" w:rsidP="003C149C">
      <w:pPr>
        <w:spacing w:after="0" w:line="240" w:lineRule="auto"/>
        <w:jc w:val="both"/>
        <w:rPr>
          <w:rFonts w:ascii="Arial" w:hAnsi="Arial" w:cs="Arial"/>
          <w:sz w:val="24"/>
          <w:szCs w:val="24"/>
        </w:rPr>
      </w:pPr>
      <w:r>
        <w:rPr>
          <w:rFonts w:ascii="Arial" w:hAnsi="Arial" w:cs="Arial"/>
          <w:sz w:val="24"/>
          <w:szCs w:val="24"/>
        </w:rPr>
        <w:t xml:space="preserve">La estrategia de </w:t>
      </w:r>
      <w:proofErr w:type="spellStart"/>
      <w:r>
        <w:rPr>
          <w:rFonts w:ascii="Arial" w:hAnsi="Arial" w:cs="Arial"/>
          <w:sz w:val="24"/>
          <w:szCs w:val="24"/>
        </w:rPr>
        <w:t>Megacentros</w:t>
      </w:r>
      <w:proofErr w:type="spellEnd"/>
      <w:r>
        <w:rPr>
          <w:rFonts w:ascii="Arial" w:hAnsi="Arial" w:cs="Arial"/>
          <w:sz w:val="24"/>
          <w:szCs w:val="24"/>
        </w:rPr>
        <w:t xml:space="preserve"> de vacunación implementó inicialmente cinco (5) centros de masivos de vacunación ubicados en: </w:t>
      </w:r>
    </w:p>
    <w:p w14:paraId="31C1A98F" w14:textId="77777777" w:rsidR="00265019" w:rsidRDefault="00265019" w:rsidP="003C149C">
      <w:pPr>
        <w:spacing w:after="0" w:line="240" w:lineRule="auto"/>
        <w:jc w:val="both"/>
        <w:rPr>
          <w:rFonts w:ascii="Arial" w:hAnsi="Arial" w:cs="Arial"/>
          <w:sz w:val="24"/>
          <w:szCs w:val="24"/>
        </w:rPr>
      </w:pPr>
    </w:p>
    <w:tbl>
      <w:tblPr>
        <w:tblStyle w:val="Tablaconcuadrcula"/>
        <w:tblpPr w:leftFromText="141" w:rightFromText="141" w:vertAnchor="text" w:horzAnchor="page" w:tblpX="7092" w:tblpY="893"/>
        <w:tblW w:w="0" w:type="auto"/>
        <w:tblLook w:val="04A0" w:firstRow="1" w:lastRow="0" w:firstColumn="1" w:lastColumn="0" w:noHBand="0" w:noVBand="1"/>
      </w:tblPr>
      <w:tblGrid>
        <w:gridCol w:w="1139"/>
        <w:gridCol w:w="2258"/>
      </w:tblGrid>
      <w:tr w:rsidR="002B62D1" w:rsidRPr="008B361E" w14:paraId="76A4D13D" w14:textId="77777777" w:rsidTr="008B361E">
        <w:trPr>
          <w:trHeight w:val="419"/>
        </w:trPr>
        <w:tc>
          <w:tcPr>
            <w:tcW w:w="1139" w:type="dxa"/>
            <w:tcBorders>
              <w:right w:val="single" w:sz="4" w:space="0" w:color="FFFFFF" w:themeColor="background1"/>
            </w:tcBorders>
            <w:shd w:val="clear" w:color="auto" w:fill="002060"/>
            <w:vAlign w:val="center"/>
          </w:tcPr>
          <w:p w14:paraId="7EF5FC0D" w14:textId="77777777" w:rsidR="002B62D1" w:rsidRPr="008B361E" w:rsidRDefault="002B62D1" w:rsidP="003C149C">
            <w:pPr>
              <w:pStyle w:val="Prrafodelista"/>
              <w:ind w:left="0"/>
              <w:rPr>
                <w:rFonts w:cs="Arial"/>
                <w:b/>
                <w:sz w:val="20"/>
                <w:szCs w:val="24"/>
              </w:rPr>
            </w:pPr>
            <w:r w:rsidRPr="008B361E">
              <w:rPr>
                <w:rFonts w:cs="Arial"/>
                <w:b/>
                <w:sz w:val="20"/>
                <w:szCs w:val="24"/>
              </w:rPr>
              <w:t>ESE</w:t>
            </w:r>
          </w:p>
        </w:tc>
        <w:tc>
          <w:tcPr>
            <w:tcW w:w="2258" w:type="dxa"/>
            <w:tcBorders>
              <w:left w:val="single" w:sz="4" w:space="0" w:color="FFFFFF" w:themeColor="background1"/>
            </w:tcBorders>
            <w:shd w:val="clear" w:color="auto" w:fill="002060"/>
            <w:vAlign w:val="center"/>
          </w:tcPr>
          <w:p w14:paraId="3DD38512" w14:textId="77777777" w:rsidR="002B62D1" w:rsidRPr="008B361E" w:rsidRDefault="002B62D1" w:rsidP="003C149C">
            <w:pPr>
              <w:pStyle w:val="Prrafodelista"/>
              <w:ind w:left="0"/>
              <w:rPr>
                <w:rFonts w:cs="Arial"/>
                <w:b/>
                <w:sz w:val="20"/>
                <w:szCs w:val="24"/>
              </w:rPr>
            </w:pPr>
            <w:r w:rsidRPr="008B361E">
              <w:rPr>
                <w:rFonts w:cs="Arial"/>
                <w:b/>
                <w:sz w:val="20"/>
                <w:szCs w:val="24"/>
              </w:rPr>
              <w:t>MEGACENTRO</w:t>
            </w:r>
          </w:p>
        </w:tc>
      </w:tr>
      <w:tr w:rsidR="008B361E" w:rsidRPr="008B361E" w14:paraId="610195A5" w14:textId="77777777" w:rsidTr="008B361E">
        <w:trPr>
          <w:trHeight w:val="390"/>
        </w:trPr>
        <w:tc>
          <w:tcPr>
            <w:tcW w:w="1139" w:type="dxa"/>
            <w:vAlign w:val="center"/>
          </w:tcPr>
          <w:p w14:paraId="2BFBF8DD" w14:textId="77777777" w:rsidR="002B62D1" w:rsidRPr="008B361E" w:rsidRDefault="002B62D1" w:rsidP="003C149C">
            <w:pPr>
              <w:pStyle w:val="Prrafodelista"/>
              <w:ind w:left="0"/>
              <w:rPr>
                <w:rFonts w:cs="Arial"/>
                <w:sz w:val="20"/>
                <w:szCs w:val="24"/>
              </w:rPr>
            </w:pPr>
            <w:r w:rsidRPr="008B361E">
              <w:rPr>
                <w:rFonts w:cs="Arial"/>
                <w:sz w:val="20"/>
                <w:szCs w:val="24"/>
              </w:rPr>
              <w:t>Norte</w:t>
            </w:r>
          </w:p>
        </w:tc>
        <w:tc>
          <w:tcPr>
            <w:tcW w:w="2258" w:type="dxa"/>
            <w:vAlign w:val="center"/>
          </w:tcPr>
          <w:p w14:paraId="7C86F8BE" w14:textId="77777777" w:rsidR="002B62D1" w:rsidRPr="008B361E" w:rsidRDefault="002B62D1" w:rsidP="003C149C">
            <w:pPr>
              <w:pStyle w:val="Prrafodelista"/>
              <w:ind w:left="0"/>
              <w:rPr>
                <w:rFonts w:cs="Arial"/>
                <w:sz w:val="20"/>
                <w:szCs w:val="24"/>
              </w:rPr>
            </w:pPr>
            <w:r w:rsidRPr="008B361E">
              <w:rPr>
                <w:rFonts w:cs="Arial"/>
                <w:sz w:val="20"/>
                <w:szCs w:val="24"/>
              </w:rPr>
              <w:t>La 14 de Calima</w:t>
            </w:r>
          </w:p>
        </w:tc>
      </w:tr>
      <w:tr w:rsidR="008B361E" w:rsidRPr="008B361E" w14:paraId="7E9BB179" w14:textId="77777777" w:rsidTr="008B361E">
        <w:trPr>
          <w:trHeight w:val="410"/>
        </w:trPr>
        <w:tc>
          <w:tcPr>
            <w:tcW w:w="1139" w:type="dxa"/>
            <w:vAlign w:val="center"/>
          </w:tcPr>
          <w:p w14:paraId="14D6C844" w14:textId="77777777" w:rsidR="002B62D1" w:rsidRPr="008B361E" w:rsidRDefault="002B62D1" w:rsidP="003C149C">
            <w:pPr>
              <w:pStyle w:val="Prrafodelista"/>
              <w:ind w:left="0"/>
              <w:rPr>
                <w:rFonts w:cs="Arial"/>
                <w:sz w:val="20"/>
                <w:szCs w:val="24"/>
              </w:rPr>
            </w:pPr>
            <w:r w:rsidRPr="008B361E">
              <w:rPr>
                <w:rFonts w:cs="Arial"/>
                <w:sz w:val="20"/>
                <w:szCs w:val="24"/>
              </w:rPr>
              <w:t>Centro</w:t>
            </w:r>
          </w:p>
        </w:tc>
        <w:tc>
          <w:tcPr>
            <w:tcW w:w="2258" w:type="dxa"/>
            <w:vAlign w:val="center"/>
          </w:tcPr>
          <w:p w14:paraId="0ECD8CB5" w14:textId="77777777" w:rsidR="002B62D1" w:rsidRPr="008B361E" w:rsidRDefault="002B62D1" w:rsidP="003C149C">
            <w:pPr>
              <w:pStyle w:val="Prrafodelista"/>
              <w:ind w:left="0"/>
              <w:rPr>
                <w:rFonts w:cs="Arial"/>
                <w:sz w:val="20"/>
                <w:szCs w:val="24"/>
              </w:rPr>
            </w:pPr>
            <w:r w:rsidRPr="008B361E">
              <w:rPr>
                <w:rFonts w:cs="Arial"/>
                <w:sz w:val="20"/>
                <w:szCs w:val="24"/>
              </w:rPr>
              <w:t>Estadio</w:t>
            </w:r>
          </w:p>
        </w:tc>
      </w:tr>
      <w:tr w:rsidR="008B361E" w:rsidRPr="008B361E" w14:paraId="04B025D7" w14:textId="77777777" w:rsidTr="008B361E">
        <w:trPr>
          <w:trHeight w:val="415"/>
        </w:trPr>
        <w:tc>
          <w:tcPr>
            <w:tcW w:w="1139" w:type="dxa"/>
            <w:vAlign w:val="center"/>
          </w:tcPr>
          <w:p w14:paraId="35F4783A" w14:textId="77777777" w:rsidR="002B62D1" w:rsidRPr="008B361E" w:rsidRDefault="002B62D1" w:rsidP="003C149C">
            <w:pPr>
              <w:pStyle w:val="Prrafodelista"/>
              <w:ind w:left="0"/>
              <w:rPr>
                <w:rFonts w:cs="Arial"/>
                <w:sz w:val="20"/>
                <w:szCs w:val="24"/>
              </w:rPr>
            </w:pPr>
            <w:r w:rsidRPr="008B361E">
              <w:rPr>
                <w:rFonts w:cs="Arial"/>
                <w:sz w:val="20"/>
                <w:szCs w:val="24"/>
              </w:rPr>
              <w:t>Oriente</w:t>
            </w:r>
          </w:p>
        </w:tc>
        <w:tc>
          <w:tcPr>
            <w:tcW w:w="2258" w:type="dxa"/>
            <w:vAlign w:val="center"/>
          </w:tcPr>
          <w:p w14:paraId="7EB519EA" w14:textId="77777777" w:rsidR="002B62D1" w:rsidRPr="008B361E" w:rsidRDefault="002B62D1" w:rsidP="003C149C">
            <w:pPr>
              <w:pStyle w:val="Prrafodelista"/>
              <w:ind w:left="0"/>
              <w:rPr>
                <w:rFonts w:cs="Arial"/>
                <w:sz w:val="20"/>
                <w:szCs w:val="24"/>
              </w:rPr>
            </w:pPr>
            <w:r w:rsidRPr="008B361E">
              <w:rPr>
                <w:rFonts w:cs="Arial"/>
                <w:sz w:val="20"/>
                <w:szCs w:val="24"/>
              </w:rPr>
              <w:t>I.E. Nuevo Latir</w:t>
            </w:r>
          </w:p>
        </w:tc>
      </w:tr>
      <w:tr w:rsidR="008B361E" w:rsidRPr="008B361E" w14:paraId="5E096D92" w14:textId="77777777" w:rsidTr="008B361E">
        <w:trPr>
          <w:trHeight w:val="705"/>
        </w:trPr>
        <w:tc>
          <w:tcPr>
            <w:tcW w:w="1139" w:type="dxa"/>
            <w:vAlign w:val="center"/>
          </w:tcPr>
          <w:p w14:paraId="74A85815" w14:textId="77777777" w:rsidR="002B62D1" w:rsidRPr="008B361E" w:rsidRDefault="002B62D1" w:rsidP="003C149C">
            <w:pPr>
              <w:pStyle w:val="Prrafodelista"/>
              <w:ind w:left="0"/>
              <w:rPr>
                <w:rFonts w:cs="Arial"/>
                <w:sz w:val="20"/>
                <w:szCs w:val="24"/>
              </w:rPr>
            </w:pPr>
            <w:r w:rsidRPr="008B361E">
              <w:rPr>
                <w:rFonts w:cs="Arial"/>
                <w:sz w:val="20"/>
                <w:szCs w:val="24"/>
              </w:rPr>
              <w:t>Suroriente</w:t>
            </w:r>
          </w:p>
        </w:tc>
        <w:tc>
          <w:tcPr>
            <w:tcW w:w="2258" w:type="dxa"/>
            <w:vAlign w:val="center"/>
          </w:tcPr>
          <w:p w14:paraId="7948198F" w14:textId="77777777" w:rsidR="002B62D1" w:rsidRPr="008B361E" w:rsidRDefault="002B62D1" w:rsidP="003C149C">
            <w:pPr>
              <w:pStyle w:val="Prrafodelista"/>
              <w:ind w:left="0"/>
              <w:rPr>
                <w:rFonts w:cs="Arial"/>
                <w:sz w:val="20"/>
                <w:szCs w:val="24"/>
              </w:rPr>
            </w:pPr>
            <w:r w:rsidRPr="008B361E">
              <w:rPr>
                <w:rFonts w:cs="Arial"/>
                <w:sz w:val="20"/>
                <w:szCs w:val="24"/>
              </w:rPr>
              <w:t>Coliseo María Isabel Urrutia</w:t>
            </w:r>
          </w:p>
        </w:tc>
      </w:tr>
      <w:tr w:rsidR="008B361E" w:rsidRPr="008B361E" w14:paraId="406472DB" w14:textId="77777777" w:rsidTr="008B361E">
        <w:trPr>
          <w:trHeight w:val="418"/>
        </w:trPr>
        <w:tc>
          <w:tcPr>
            <w:tcW w:w="1139" w:type="dxa"/>
            <w:vAlign w:val="center"/>
          </w:tcPr>
          <w:p w14:paraId="2ABD662A" w14:textId="77777777" w:rsidR="002B62D1" w:rsidRPr="008B361E" w:rsidRDefault="002B62D1" w:rsidP="003C149C">
            <w:pPr>
              <w:pStyle w:val="Prrafodelista"/>
              <w:ind w:left="0"/>
              <w:rPr>
                <w:rFonts w:cs="Arial"/>
                <w:sz w:val="20"/>
                <w:szCs w:val="24"/>
              </w:rPr>
            </w:pPr>
            <w:r w:rsidRPr="008B361E">
              <w:rPr>
                <w:rFonts w:cs="Arial"/>
                <w:sz w:val="20"/>
                <w:szCs w:val="24"/>
              </w:rPr>
              <w:t>Ladera</w:t>
            </w:r>
          </w:p>
        </w:tc>
        <w:tc>
          <w:tcPr>
            <w:tcW w:w="2258" w:type="dxa"/>
            <w:vAlign w:val="center"/>
          </w:tcPr>
          <w:p w14:paraId="3F0510DB" w14:textId="77777777" w:rsidR="002B62D1" w:rsidRPr="008B361E" w:rsidRDefault="002B62D1" w:rsidP="003C149C">
            <w:pPr>
              <w:pStyle w:val="Prrafodelista"/>
              <w:ind w:left="0"/>
              <w:rPr>
                <w:rFonts w:cs="Arial"/>
                <w:sz w:val="20"/>
                <w:szCs w:val="24"/>
              </w:rPr>
            </w:pPr>
            <w:r w:rsidRPr="008B361E">
              <w:rPr>
                <w:rFonts w:cs="Arial"/>
                <w:sz w:val="20"/>
                <w:szCs w:val="24"/>
              </w:rPr>
              <w:t>La 14 de Pasoancho</w:t>
            </w:r>
          </w:p>
        </w:tc>
      </w:tr>
    </w:tbl>
    <w:p w14:paraId="4B96395A" w14:textId="1B3D282C" w:rsidR="002B62D1" w:rsidRDefault="002B62D1" w:rsidP="003C149C">
      <w:pPr>
        <w:spacing w:after="0" w:line="240" w:lineRule="auto"/>
        <w:jc w:val="both"/>
        <w:rPr>
          <w:rFonts w:ascii="Arial" w:hAnsi="Arial" w:cs="Arial"/>
          <w:sz w:val="24"/>
          <w:szCs w:val="24"/>
        </w:rPr>
      </w:pPr>
      <w:r>
        <w:rPr>
          <w:rFonts w:ascii="Arial" w:eastAsia="Arial" w:hAnsi="Arial" w:cs="Arial"/>
          <w:noProof/>
          <w:sz w:val="24"/>
          <w:szCs w:val="24"/>
          <w:lang w:val="es-419" w:eastAsia="es-419"/>
        </w:rPr>
        <w:drawing>
          <wp:inline distT="0" distB="0" distL="0" distR="0" wp14:anchorId="143AE406" wp14:editId="6C3F95F6">
            <wp:extent cx="3299792" cy="2869659"/>
            <wp:effectExtent l="0" t="0" r="0" b="6985"/>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l="1770" t="2266"/>
                    <a:stretch>
                      <a:fillRect/>
                    </a:stretch>
                  </pic:blipFill>
                  <pic:spPr>
                    <a:xfrm>
                      <a:off x="0" y="0"/>
                      <a:ext cx="3303331" cy="2872737"/>
                    </a:xfrm>
                    <a:prstGeom prst="rect">
                      <a:avLst/>
                    </a:prstGeom>
                    <a:ln/>
                  </pic:spPr>
                </pic:pic>
              </a:graphicData>
            </a:graphic>
          </wp:inline>
        </w:drawing>
      </w:r>
    </w:p>
    <w:p w14:paraId="19052BBE" w14:textId="77777777" w:rsidR="00265019" w:rsidRDefault="00265019" w:rsidP="003C149C">
      <w:pPr>
        <w:spacing w:after="0" w:line="240" w:lineRule="auto"/>
        <w:jc w:val="both"/>
        <w:rPr>
          <w:rFonts w:ascii="Arial" w:hAnsi="Arial" w:cs="Arial"/>
          <w:sz w:val="24"/>
          <w:szCs w:val="24"/>
        </w:rPr>
      </w:pPr>
    </w:p>
    <w:p w14:paraId="2C1A0292" w14:textId="449BB253" w:rsidR="00803026" w:rsidRDefault="005C5D55" w:rsidP="003C149C">
      <w:pPr>
        <w:spacing w:after="0" w:line="240" w:lineRule="auto"/>
        <w:jc w:val="both"/>
        <w:rPr>
          <w:rFonts w:ascii="Arial" w:hAnsi="Arial" w:cs="Arial"/>
          <w:sz w:val="24"/>
          <w:szCs w:val="24"/>
        </w:rPr>
      </w:pPr>
      <w:r>
        <w:rPr>
          <w:rFonts w:ascii="Arial" w:hAnsi="Arial" w:cs="Arial"/>
          <w:sz w:val="24"/>
          <w:szCs w:val="24"/>
        </w:rPr>
        <w:t xml:space="preserve">Posteriormente, y con el avance de las etapas del Plan Nacional de Vacunación, </w:t>
      </w:r>
      <w:r w:rsidR="00705A02">
        <w:rPr>
          <w:rFonts w:ascii="Arial" w:hAnsi="Arial" w:cs="Arial"/>
          <w:sz w:val="24"/>
          <w:szCs w:val="24"/>
        </w:rPr>
        <w:t>para</w:t>
      </w:r>
      <w:r>
        <w:rPr>
          <w:rFonts w:ascii="Arial" w:hAnsi="Arial" w:cs="Arial"/>
          <w:sz w:val="24"/>
          <w:szCs w:val="24"/>
        </w:rPr>
        <w:t xml:space="preserve"> el cual cada etapa conlleva casi </w:t>
      </w:r>
      <w:proofErr w:type="gramStart"/>
      <w:r>
        <w:rPr>
          <w:rFonts w:ascii="Arial" w:hAnsi="Arial" w:cs="Arial"/>
          <w:sz w:val="24"/>
          <w:szCs w:val="24"/>
        </w:rPr>
        <w:t>que</w:t>
      </w:r>
      <w:proofErr w:type="gramEnd"/>
      <w:r>
        <w:rPr>
          <w:rFonts w:ascii="Arial" w:hAnsi="Arial" w:cs="Arial"/>
          <w:sz w:val="24"/>
          <w:szCs w:val="24"/>
        </w:rPr>
        <w:t xml:space="preserve"> a triplicar la población susceptible a ser vacunada de la etapa anterior</w:t>
      </w:r>
      <w:r w:rsidR="00803026">
        <w:rPr>
          <w:rFonts w:ascii="Arial" w:hAnsi="Arial" w:cs="Arial"/>
          <w:sz w:val="24"/>
          <w:szCs w:val="24"/>
        </w:rPr>
        <w:t xml:space="preserve">, se hizo necesario ampliar la cantidad de sitios </w:t>
      </w:r>
      <w:r w:rsidR="00803026">
        <w:rPr>
          <w:rFonts w:ascii="Arial" w:hAnsi="Arial" w:cs="Arial"/>
          <w:sz w:val="24"/>
          <w:szCs w:val="24"/>
        </w:rPr>
        <w:lastRenderedPageBreak/>
        <w:t xml:space="preserve">habilitados como </w:t>
      </w:r>
      <w:proofErr w:type="spellStart"/>
      <w:r w:rsidR="00803026">
        <w:rPr>
          <w:rFonts w:ascii="Arial" w:hAnsi="Arial" w:cs="Arial"/>
          <w:sz w:val="24"/>
          <w:szCs w:val="24"/>
        </w:rPr>
        <w:t>Megacentros</w:t>
      </w:r>
      <w:proofErr w:type="spellEnd"/>
      <w:r w:rsidR="00803026">
        <w:rPr>
          <w:rFonts w:ascii="Arial" w:hAnsi="Arial" w:cs="Arial"/>
          <w:sz w:val="24"/>
          <w:szCs w:val="24"/>
        </w:rPr>
        <w:t xml:space="preserve"> para atender la demanda de población que desea ser vacunada, razón por la cual, a la </w:t>
      </w:r>
      <w:r w:rsidR="00803026" w:rsidRPr="004E176F">
        <w:rPr>
          <w:rFonts w:ascii="Arial" w:hAnsi="Arial" w:cs="Arial"/>
          <w:sz w:val="24"/>
          <w:szCs w:val="24"/>
        </w:rPr>
        <w:t>fecha (mayo 30 de 2021)</w:t>
      </w:r>
      <w:r w:rsidR="00803026">
        <w:rPr>
          <w:rFonts w:ascii="Arial" w:hAnsi="Arial" w:cs="Arial"/>
          <w:sz w:val="24"/>
          <w:szCs w:val="24"/>
        </w:rPr>
        <w:t xml:space="preserve"> s</w:t>
      </w:r>
      <w:r w:rsidR="00B975E9">
        <w:rPr>
          <w:rFonts w:ascii="Arial" w:hAnsi="Arial" w:cs="Arial"/>
          <w:sz w:val="24"/>
          <w:szCs w:val="24"/>
        </w:rPr>
        <w:t>e cuenta ya con un total de catorce (14</w:t>
      </w:r>
      <w:r w:rsidR="00803026">
        <w:rPr>
          <w:rFonts w:ascii="Arial" w:hAnsi="Arial" w:cs="Arial"/>
          <w:sz w:val="24"/>
          <w:szCs w:val="24"/>
        </w:rPr>
        <w:t xml:space="preserve">) </w:t>
      </w:r>
      <w:proofErr w:type="spellStart"/>
      <w:r w:rsidR="00803026">
        <w:rPr>
          <w:rFonts w:ascii="Arial" w:hAnsi="Arial" w:cs="Arial"/>
          <w:sz w:val="24"/>
          <w:szCs w:val="24"/>
        </w:rPr>
        <w:t>Megacentros</w:t>
      </w:r>
      <w:proofErr w:type="spellEnd"/>
      <w:r w:rsidR="00803026">
        <w:rPr>
          <w:rFonts w:ascii="Arial" w:hAnsi="Arial" w:cs="Arial"/>
          <w:sz w:val="24"/>
          <w:szCs w:val="24"/>
        </w:rPr>
        <w:t xml:space="preserve"> de vacunación establecidos en:</w:t>
      </w:r>
    </w:p>
    <w:p w14:paraId="70592CE4" w14:textId="77777777" w:rsidR="00803026" w:rsidRDefault="00803026" w:rsidP="003C149C">
      <w:pPr>
        <w:spacing w:after="0" w:line="240" w:lineRule="auto"/>
        <w:jc w:val="both"/>
        <w:rPr>
          <w:rFonts w:ascii="Arial" w:hAnsi="Arial" w:cs="Arial"/>
          <w:sz w:val="24"/>
          <w:szCs w:val="24"/>
        </w:rPr>
      </w:pPr>
    </w:p>
    <w:p w14:paraId="49736C4B" w14:textId="4FF37133" w:rsidR="005C5D55" w:rsidRDefault="00803026" w:rsidP="003C149C">
      <w:pPr>
        <w:pStyle w:val="Prrafodelista"/>
        <w:numPr>
          <w:ilvl w:val="0"/>
          <w:numId w:val="20"/>
        </w:numPr>
        <w:spacing w:line="240" w:lineRule="auto"/>
        <w:rPr>
          <w:rFonts w:cs="Arial"/>
          <w:sz w:val="24"/>
          <w:szCs w:val="24"/>
        </w:rPr>
      </w:pPr>
      <w:r>
        <w:rPr>
          <w:rFonts w:cs="Arial"/>
          <w:sz w:val="24"/>
          <w:szCs w:val="24"/>
        </w:rPr>
        <w:t>Coliseo El Sena – Calle 46C No. 2C-05</w:t>
      </w:r>
    </w:p>
    <w:p w14:paraId="4272FA27" w14:textId="4CF0D9E3" w:rsidR="00803026" w:rsidRDefault="00803026" w:rsidP="003C149C">
      <w:pPr>
        <w:pStyle w:val="Prrafodelista"/>
        <w:numPr>
          <w:ilvl w:val="0"/>
          <w:numId w:val="20"/>
        </w:numPr>
        <w:spacing w:line="240" w:lineRule="auto"/>
        <w:rPr>
          <w:rFonts w:cs="Arial"/>
          <w:sz w:val="24"/>
          <w:szCs w:val="24"/>
        </w:rPr>
      </w:pPr>
      <w:r>
        <w:rPr>
          <w:rFonts w:cs="Arial"/>
          <w:sz w:val="24"/>
          <w:szCs w:val="24"/>
        </w:rPr>
        <w:t>Estadio Pascual Guerrero</w:t>
      </w:r>
    </w:p>
    <w:p w14:paraId="494A92DC" w14:textId="11CCB8B7" w:rsidR="00803026" w:rsidRDefault="00803026" w:rsidP="003C149C">
      <w:pPr>
        <w:pStyle w:val="Prrafodelista"/>
        <w:numPr>
          <w:ilvl w:val="0"/>
          <w:numId w:val="20"/>
        </w:numPr>
        <w:spacing w:line="240" w:lineRule="auto"/>
        <w:rPr>
          <w:rFonts w:cs="Arial"/>
          <w:sz w:val="24"/>
          <w:szCs w:val="24"/>
        </w:rPr>
      </w:pPr>
      <w:r>
        <w:rPr>
          <w:rFonts w:cs="Arial"/>
          <w:sz w:val="24"/>
          <w:szCs w:val="24"/>
        </w:rPr>
        <w:t>Plazoleta Jairo Varela</w:t>
      </w:r>
    </w:p>
    <w:p w14:paraId="4EE3BCBF" w14:textId="49481405" w:rsidR="00803026" w:rsidRDefault="00803026" w:rsidP="003C149C">
      <w:pPr>
        <w:pStyle w:val="Prrafodelista"/>
        <w:numPr>
          <w:ilvl w:val="0"/>
          <w:numId w:val="20"/>
        </w:numPr>
        <w:spacing w:line="240" w:lineRule="auto"/>
        <w:rPr>
          <w:rFonts w:cs="Arial"/>
          <w:sz w:val="24"/>
          <w:szCs w:val="24"/>
        </w:rPr>
      </w:pPr>
      <w:r>
        <w:rPr>
          <w:rFonts w:cs="Arial"/>
          <w:sz w:val="24"/>
          <w:szCs w:val="24"/>
        </w:rPr>
        <w:t>La 14 de Calima</w:t>
      </w:r>
    </w:p>
    <w:p w14:paraId="558E25AC" w14:textId="2208521C" w:rsidR="00803026" w:rsidRDefault="00803026" w:rsidP="003C149C">
      <w:pPr>
        <w:pStyle w:val="Prrafodelista"/>
        <w:numPr>
          <w:ilvl w:val="0"/>
          <w:numId w:val="20"/>
        </w:numPr>
        <w:spacing w:line="240" w:lineRule="auto"/>
        <w:rPr>
          <w:rFonts w:cs="Arial"/>
          <w:sz w:val="24"/>
          <w:szCs w:val="24"/>
        </w:rPr>
      </w:pPr>
      <w:r>
        <w:rPr>
          <w:rFonts w:cs="Arial"/>
          <w:sz w:val="24"/>
          <w:szCs w:val="24"/>
        </w:rPr>
        <w:t>La 14 de Pasoancho</w:t>
      </w:r>
    </w:p>
    <w:p w14:paraId="4AD2024C" w14:textId="59F6DF44" w:rsidR="001A1EB5" w:rsidRDefault="00C326CE" w:rsidP="003C149C">
      <w:pPr>
        <w:pStyle w:val="Prrafodelista"/>
        <w:numPr>
          <w:ilvl w:val="0"/>
          <w:numId w:val="20"/>
        </w:numPr>
        <w:spacing w:line="240" w:lineRule="auto"/>
        <w:rPr>
          <w:rFonts w:cs="Arial"/>
          <w:sz w:val="24"/>
          <w:szCs w:val="24"/>
        </w:rPr>
      </w:pPr>
      <w:r>
        <w:rPr>
          <w:rFonts w:cs="Arial"/>
          <w:sz w:val="24"/>
          <w:szCs w:val="24"/>
        </w:rPr>
        <w:t>Institución Educativa Nuevo Latir</w:t>
      </w:r>
    </w:p>
    <w:p w14:paraId="717CC0A1" w14:textId="774732B2" w:rsidR="00C326CE" w:rsidRDefault="00C326CE" w:rsidP="003C149C">
      <w:pPr>
        <w:pStyle w:val="Prrafodelista"/>
        <w:numPr>
          <w:ilvl w:val="0"/>
          <w:numId w:val="20"/>
        </w:numPr>
        <w:spacing w:line="240" w:lineRule="auto"/>
        <w:rPr>
          <w:rFonts w:cs="Arial"/>
          <w:sz w:val="24"/>
          <w:szCs w:val="24"/>
        </w:rPr>
      </w:pPr>
      <w:r>
        <w:rPr>
          <w:rFonts w:cs="Arial"/>
          <w:sz w:val="24"/>
          <w:szCs w:val="24"/>
        </w:rPr>
        <w:t xml:space="preserve">Coliseo </w:t>
      </w:r>
      <w:r w:rsidR="005627D0">
        <w:rPr>
          <w:rFonts w:cs="Arial"/>
          <w:sz w:val="24"/>
          <w:szCs w:val="24"/>
        </w:rPr>
        <w:t>José</w:t>
      </w:r>
      <w:r>
        <w:rPr>
          <w:rFonts w:cs="Arial"/>
          <w:sz w:val="24"/>
          <w:szCs w:val="24"/>
        </w:rPr>
        <w:t xml:space="preserve"> </w:t>
      </w:r>
      <w:proofErr w:type="spellStart"/>
      <w:r>
        <w:rPr>
          <w:rFonts w:cs="Arial"/>
          <w:sz w:val="24"/>
          <w:szCs w:val="24"/>
        </w:rPr>
        <w:t>Arlén</w:t>
      </w:r>
      <w:proofErr w:type="spellEnd"/>
      <w:r>
        <w:rPr>
          <w:rFonts w:cs="Arial"/>
          <w:sz w:val="24"/>
          <w:szCs w:val="24"/>
        </w:rPr>
        <w:t xml:space="preserve"> Carvajal (Barrio La Base)</w:t>
      </w:r>
    </w:p>
    <w:p w14:paraId="3E360C88" w14:textId="7F48EDF9" w:rsidR="00C326CE" w:rsidRDefault="00615C0F" w:rsidP="003C149C">
      <w:pPr>
        <w:pStyle w:val="Prrafodelista"/>
        <w:numPr>
          <w:ilvl w:val="0"/>
          <w:numId w:val="20"/>
        </w:numPr>
        <w:spacing w:line="240" w:lineRule="auto"/>
        <w:rPr>
          <w:rFonts w:cs="Arial"/>
          <w:sz w:val="24"/>
          <w:szCs w:val="24"/>
        </w:rPr>
      </w:pPr>
      <w:r>
        <w:rPr>
          <w:rFonts w:cs="Arial"/>
          <w:sz w:val="24"/>
          <w:szCs w:val="24"/>
        </w:rPr>
        <w:t>Polideportivo Ciudad 2000</w:t>
      </w:r>
    </w:p>
    <w:p w14:paraId="7020F872" w14:textId="53115041" w:rsidR="00C60F02" w:rsidRDefault="00C60F02" w:rsidP="003C149C">
      <w:pPr>
        <w:pStyle w:val="Prrafodelista"/>
        <w:numPr>
          <w:ilvl w:val="0"/>
          <w:numId w:val="20"/>
        </w:numPr>
        <w:spacing w:line="240" w:lineRule="auto"/>
        <w:rPr>
          <w:rFonts w:cs="Arial"/>
          <w:sz w:val="24"/>
          <w:szCs w:val="24"/>
        </w:rPr>
      </w:pPr>
      <w:r>
        <w:rPr>
          <w:rFonts w:cs="Arial"/>
          <w:sz w:val="24"/>
          <w:szCs w:val="24"/>
        </w:rPr>
        <w:t>Coliseo del Pueblo</w:t>
      </w:r>
    </w:p>
    <w:p w14:paraId="3BE81F9B" w14:textId="7DD4F9C4" w:rsidR="00C60F02" w:rsidRDefault="00C60F02" w:rsidP="003C149C">
      <w:pPr>
        <w:pStyle w:val="Prrafodelista"/>
        <w:numPr>
          <w:ilvl w:val="0"/>
          <w:numId w:val="20"/>
        </w:numPr>
        <w:spacing w:line="240" w:lineRule="auto"/>
        <w:rPr>
          <w:rFonts w:cs="Arial"/>
          <w:sz w:val="24"/>
          <w:szCs w:val="24"/>
        </w:rPr>
      </w:pPr>
      <w:r>
        <w:rPr>
          <w:rFonts w:cs="Arial"/>
          <w:sz w:val="24"/>
          <w:szCs w:val="24"/>
        </w:rPr>
        <w:t>Universidad Javeriana</w:t>
      </w:r>
    </w:p>
    <w:p w14:paraId="5A40AA60" w14:textId="117F58C7" w:rsidR="00C60F02" w:rsidRDefault="00C60F02" w:rsidP="003C149C">
      <w:pPr>
        <w:pStyle w:val="Prrafodelista"/>
        <w:numPr>
          <w:ilvl w:val="0"/>
          <w:numId w:val="20"/>
        </w:numPr>
        <w:spacing w:line="240" w:lineRule="auto"/>
        <w:rPr>
          <w:rFonts w:cs="Arial"/>
          <w:sz w:val="24"/>
          <w:szCs w:val="24"/>
        </w:rPr>
      </w:pPr>
      <w:r>
        <w:rPr>
          <w:rFonts w:cs="Arial"/>
          <w:sz w:val="24"/>
          <w:szCs w:val="24"/>
        </w:rPr>
        <w:t>Universidad ICESI</w:t>
      </w:r>
    </w:p>
    <w:p w14:paraId="6E7ECCAF" w14:textId="759A5E1F" w:rsidR="00C60F02" w:rsidRDefault="00C60F02" w:rsidP="003C149C">
      <w:pPr>
        <w:pStyle w:val="Prrafodelista"/>
        <w:numPr>
          <w:ilvl w:val="0"/>
          <w:numId w:val="20"/>
        </w:numPr>
        <w:spacing w:line="240" w:lineRule="auto"/>
        <w:rPr>
          <w:rFonts w:cs="Arial"/>
          <w:sz w:val="24"/>
          <w:szCs w:val="24"/>
        </w:rPr>
      </w:pPr>
      <w:r>
        <w:rPr>
          <w:rFonts w:cs="Arial"/>
          <w:sz w:val="24"/>
          <w:szCs w:val="24"/>
        </w:rPr>
        <w:t xml:space="preserve">Universidad Libre – </w:t>
      </w:r>
      <w:proofErr w:type="spellStart"/>
      <w:r>
        <w:rPr>
          <w:rFonts w:cs="Arial"/>
          <w:sz w:val="24"/>
          <w:szCs w:val="24"/>
        </w:rPr>
        <w:t>Christus</w:t>
      </w:r>
      <w:proofErr w:type="spellEnd"/>
      <w:r>
        <w:rPr>
          <w:rFonts w:cs="Arial"/>
          <w:sz w:val="24"/>
          <w:szCs w:val="24"/>
        </w:rPr>
        <w:t xml:space="preserve"> Sinergia</w:t>
      </w:r>
    </w:p>
    <w:p w14:paraId="0A653B0B" w14:textId="19DA3579" w:rsidR="00A44AE5" w:rsidRDefault="00A44AE5" w:rsidP="003C149C">
      <w:pPr>
        <w:pStyle w:val="Prrafodelista"/>
        <w:numPr>
          <w:ilvl w:val="0"/>
          <w:numId w:val="20"/>
        </w:numPr>
        <w:spacing w:line="240" w:lineRule="auto"/>
        <w:rPr>
          <w:rFonts w:cs="Arial"/>
          <w:sz w:val="24"/>
          <w:szCs w:val="24"/>
        </w:rPr>
      </w:pPr>
      <w:proofErr w:type="spellStart"/>
      <w:r>
        <w:rPr>
          <w:rFonts w:cs="Arial"/>
          <w:sz w:val="24"/>
          <w:szCs w:val="24"/>
        </w:rPr>
        <w:t>Cosmocentro</w:t>
      </w:r>
      <w:proofErr w:type="spellEnd"/>
      <w:r>
        <w:rPr>
          <w:rFonts w:cs="Arial"/>
          <w:sz w:val="24"/>
          <w:szCs w:val="24"/>
        </w:rPr>
        <w:t xml:space="preserve"> – Sanitas</w:t>
      </w:r>
    </w:p>
    <w:p w14:paraId="7EA65852" w14:textId="52F38524" w:rsidR="00A44AE5" w:rsidRDefault="00A44AE5" w:rsidP="003C149C">
      <w:pPr>
        <w:pStyle w:val="Prrafodelista"/>
        <w:numPr>
          <w:ilvl w:val="0"/>
          <w:numId w:val="20"/>
        </w:numPr>
        <w:spacing w:line="240" w:lineRule="auto"/>
        <w:rPr>
          <w:rFonts w:cs="Arial"/>
          <w:sz w:val="24"/>
          <w:szCs w:val="24"/>
        </w:rPr>
      </w:pPr>
      <w:r>
        <w:rPr>
          <w:rFonts w:cs="Arial"/>
          <w:sz w:val="24"/>
          <w:szCs w:val="24"/>
        </w:rPr>
        <w:t>Tequendama – Angiografía de Occidente</w:t>
      </w:r>
    </w:p>
    <w:p w14:paraId="6C0E6225" w14:textId="77777777" w:rsidR="005C5D55" w:rsidRDefault="005C5D55" w:rsidP="003C149C">
      <w:pPr>
        <w:spacing w:after="0" w:line="240" w:lineRule="auto"/>
        <w:jc w:val="both"/>
        <w:rPr>
          <w:rFonts w:ascii="Arial" w:hAnsi="Arial" w:cs="Arial"/>
          <w:sz w:val="24"/>
          <w:szCs w:val="24"/>
        </w:rPr>
      </w:pPr>
    </w:p>
    <w:p w14:paraId="51FA2970" w14:textId="346005EB" w:rsidR="0099089C" w:rsidRPr="0099089C" w:rsidRDefault="0099089C" w:rsidP="003C149C">
      <w:pPr>
        <w:spacing w:after="0" w:line="240" w:lineRule="auto"/>
        <w:jc w:val="both"/>
        <w:rPr>
          <w:rFonts w:ascii="Arial" w:hAnsi="Arial" w:cs="Arial"/>
          <w:sz w:val="24"/>
          <w:szCs w:val="24"/>
        </w:rPr>
      </w:pPr>
      <w:r w:rsidRPr="0099089C">
        <w:rPr>
          <w:rFonts w:ascii="Arial" w:hAnsi="Arial" w:cs="Arial"/>
          <w:sz w:val="24"/>
          <w:szCs w:val="24"/>
        </w:rPr>
        <w:t xml:space="preserve">Los </w:t>
      </w:r>
      <w:proofErr w:type="spellStart"/>
      <w:r w:rsidRPr="0099089C">
        <w:rPr>
          <w:rFonts w:ascii="Arial" w:hAnsi="Arial" w:cs="Arial"/>
          <w:sz w:val="24"/>
          <w:szCs w:val="24"/>
        </w:rPr>
        <w:t>Megacentros</w:t>
      </w:r>
      <w:proofErr w:type="spellEnd"/>
      <w:r w:rsidRPr="0099089C">
        <w:rPr>
          <w:rFonts w:ascii="Arial" w:hAnsi="Arial" w:cs="Arial"/>
          <w:sz w:val="24"/>
          <w:szCs w:val="24"/>
        </w:rPr>
        <w:t xml:space="preserve"> </w:t>
      </w:r>
      <w:r w:rsidR="00013DD1">
        <w:rPr>
          <w:rFonts w:ascii="Arial" w:hAnsi="Arial" w:cs="Arial"/>
          <w:sz w:val="24"/>
          <w:szCs w:val="24"/>
        </w:rPr>
        <w:t>han permitido</w:t>
      </w:r>
      <w:r w:rsidRPr="0099089C">
        <w:rPr>
          <w:rFonts w:ascii="Arial" w:hAnsi="Arial" w:cs="Arial"/>
          <w:sz w:val="24"/>
          <w:szCs w:val="24"/>
        </w:rPr>
        <w:t xml:space="preserve"> llevar a cabo grandes jornadas de vacunación contra el </w:t>
      </w:r>
      <w:r w:rsidR="00265019">
        <w:rPr>
          <w:rFonts w:ascii="Arial" w:hAnsi="Arial" w:cs="Arial"/>
          <w:sz w:val="24"/>
          <w:szCs w:val="24"/>
        </w:rPr>
        <w:t>COVID-19</w:t>
      </w:r>
      <w:r w:rsidRPr="0099089C">
        <w:rPr>
          <w:rFonts w:ascii="Arial" w:hAnsi="Arial" w:cs="Arial"/>
          <w:sz w:val="24"/>
          <w:szCs w:val="24"/>
        </w:rPr>
        <w:t xml:space="preserve">, dado el número de equipos vacunadores y de población que pueden albergar y/o concentrar para llevar a cabo la aplicación del biológico contra el </w:t>
      </w:r>
      <w:r w:rsidR="00265019">
        <w:rPr>
          <w:rFonts w:ascii="Arial" w:hAnsi="Arial" w:cs="Arial"/>
          <w:sz w:val="24"/>
          <w:szCs w:val="24"/>
        </w:rPr>
        <w:t>COVID-19</w:t>
      </w:r>
      <w:r w:rsidRPr="0099089C">
        <w:rPr>
          <w:rFonts w:ascii="Arial" w:hAnsi="Arial" w:cs="Arial"/>
          <w:sz w:val="24"/>
          <w:szCs w:val="24"/>
        </w:rPr>
        <w:t>, es así como desde que se dio apertura a los</w:t>
      </w:r>
      <w:r w:rsidR="009340E6">
        <w:rPr>
          <w:rFonts w:ascii="Arial" w:hAnsi="Arial" w:cs="Arial"/>
          <w:sz w:val="24"/>
          <w:szCs w:val="24"/>
        </w:rPr>
        <w:t xml:space="preserve"> centros y con corte al día </w:t>
      </w:r>
      <w:r w:rsidR="009340E6" w:rsidRPr="00D75ECC">
        <w:rPr>
          <w:rFonts w:ascii="Arial" w:hAnsi="Arial" w:cs="Arial"/>
          <w:sz w:val="24"/>
          <w:szCs w:val="24"/>
        </w:rPr>
        <w:t>30 de mayo</w:t>
      </w:r>
      <w:r w:rsidRPr="0099089C">
        <w:rPr>
          <w:rFonts w:ascii="Arial" w:hAnsi="Arial" w:cs="Arial"/>
          <w:sz w:val="24"/>
          <w:szCs w:val="24"/>
        </w:rPr>
        <w:t xml:space="preserve"> se han </w:t>
      </w:r>
      <w:r w:rsidR="00B51C2D">
        <w:rPr>
          <w:rFonts w:ascii="Arial" w:hAnsi="Arial" w:cs="Arial"/>
          <w:sz w:val="24"/>
          <w:szCs w:val="24"/>
        </w:rPr>
        <w:t xml:space="preserve">aplicado más de 150.000 dosis de biológicos en estos </w:t>
      </w:r>
      <w:proofErr w:type="spellStart"/>
      <w:r w:rsidR="00B51C2D">
        <w:rPr>
          <w:rFonts w:ascii="Arial" w:hAnsi="Arial" w:cs="Arial"/>
          <w:sz w:val="24"/>
          <w:szCs w:val="24"/>
        </w:rPr>
        <w:t>Megacentros</w:t>
      </w:r>
      <w:proofErr w:type="spellEnd"/>
      <w:r w:rsidR="00B51C2D">
        <w:rPr>
          <w:rFonts w:ascii="Arial" w:hAnsi="Arial" w:cs="Arial"/>
          <w:sz w:val="24"/>
          <w:szCs w:val="24"/>
        </w:rPr>
        <w:t xml:space="preserve"> de vacunación.</w:t>
      </w:r>
    </w:p>
    <w:p w14:paraId="05149F95" w14:textId="77777777" w:rsidR="0099089C" w:rsidRPr="0099089C" w:rsidRDefault="0099089C" w:rsidP="003C149C">
      <w:pPr>
        <w:spacing w:after="0" w:line="240" w:lineRule="auto"/>
        <w:ind w:left="709"/>
        <w:jc w:val="both"/>
        <w:rPr>
          <w:rFonts w:ascii="Arial" w:hAnsi="Arial" w:cs="Arial"/>
          <w:sz w:val="24"/>
          <w:szCs w:val="24"/>
        </w:rPr>
      </w:pPr>
    </w:p>
    <w:p w14:paraId="73EDD519" w14:textId="7A6D84AA" w:rsidR="0099089C" w:rsidRPr="0099089C" w:rsidRDefault="0099089C" w:rsidP="003C149C">
      <w:pPr>
        <w:pStyle w:val="Prrafodelista"/>
        <w:spacing w:line="240" w:lineRule="auto"/>
        <w:ind w:left="0"/>
        <w:rPr>
          <w:rFonts w:cs="Arial"/>
          <w:sz w:val="24"/>
          <w:szCs w:val="24"/>
        </w:rPr>
      </w:pPr>
      <w:r w:rsidRPr="0099089C">
        <w:rPr>
          <w:rFonts w:cs="Arial"/>
          <w:sz w:val="24"/>
          <w:szCs w:val="24"/>
        </w:rPr>
        <w:t xml:space="preserve">Así mismo, dentro de la articulación intersectorial que permanentemente se realiza desde la Secretaria de Salud Municipal, </w:t>
      </w:r>
      <w:r w:rsidR="00141BB5">
        <w:rPr>
          <w:rFonts w:cs="Arial"/>
          <w:sz w:val="24"/>
          <w:szCs w:val="24"/>
        </w:rPr>
        <w:t>se ha</w:t>
      </w:r>
      <w:r w:rsidR="00D53FD2">
        <w:rPr>
          <w:rFonts w:cs="Arial"/>
          <w:sz w:val="24"/>
          <w:szCs w:val="24"/>
        </w:rPr>
        <w:t xml:space="preserve"> dado</w:t>
      </w:r>
      <w:r w:rsidRPr="0099089C">
        <w:rPr>
          <w:rFonts w:cs="Arial"/>
          <w:sz w:val="24"/>
          <w:szCs w:val="24"/>
        </w:rPr>
        <w:t xml:space="preserve"> apertura a</w:t>
      </w:r>
      <w:r w:rsidR="00D53FD2">
        <w:rPr>
          <w:rFonts w:cs="Arial"/>
          <w:sz w:val="24"/>
          <w:szCs w:val="24"/>
        </w:rPr>
        <w:t xml:space="preserve"> dos (2)</w:t>
      </w:r>
      <w:r w:rsidRPr="0099089C">
        <w:rPr>
          <w:rFonts w:cs="Arial"/>
          <w:sz w:val="24"/>
          <w:szCs w:val="24"/>
        </w:rPr>
        <w:t xml:space="preserve"> nuevo</w:t>
      </w:r>
      <w:r w:rsidR="00D53FD2">
        <w:rPr>
          <w:rFonts w:cs="Arial"/>
          <w:sz w:val="24"/>
          <w:szCs w:val="24"/>
        </w:rPr>
        <w:t>s</w:t>
      </w:r>
      <w:r w:rsidRPr="0099089C">
        <w:rPr>
          <w:rFonts w:cs="Arial"/>
          <w:sz w:val="24"/>
          <w:szCs w:val="24"/>
        </w:rPr>
        <w:t xml:space="preserve"> centro</w:t>
      </w:r>
      <w:r w:rsidR="00D53FD2">
        <w:rPr>
          <w:rFonts w:cs="Arial"/>
          <w:sz w:val="24"/>
          <w:szCs w:val="24"/>
        </w:rPr>
        <w:t>s</w:t>
      </w:r>
      <w:r w:rsidRPr="0099089C">
        <w:rPr>
          <w:rFonts w:cs="Arial"/>
          <w:sz w:val="24"/>
          <w:szCs w:val="24"/>
        </w:rPr>
        <w:t xml:space="preserve"> masivo</w:t>
      </w:r>
      <w:r w:rsidR="00D53FD2">
        <w:rPr>
          <w:rFonts w:cs="Arial"/>
          <w:sz w:val="24"/>
          <w:szCs w:val="24"/>
        </w:rPr>
        <w:t>s</w:t>
      </w:r>
      <w:r w:rsidRPr="0099089C">
        <w:rPr>
          <w:rFonts w:cs="Arial"/>
          <w:sz w:val="24"/>
          <w:szCs w:val="24"/>
        </w:rPr>
        <w:t xml:space="preserve"> de vacunación en una alianza público-privada entre la Universidad Javeriana de Cali</w:t>
      </w:r>
      <w:r w:rsidR="00D53FD2">
        <w:rPr>
          <w:rFonts w:cs="Arial"/>
          <w:sz w:val="24"/>
          <w:szCs w:val="24"/>
        </w:rPr>
        <w:t xml:space="preserve"> y la Universidad ICESI con</w:t>
      </w:r>
      <w:r w:rsidRPr="0099089C">
        <w:rPr>
          <w:rFonts w:cs="Arial"/>
          <w:sz w:val="24"/>
          <w:szCs w:val="24"/>
        </w:rPr>
        <w:t xml:space="preserve"> la Secreta</w:t>
      </w:r>
      <w:r w:rsidR="00C535D2">
        <w:rPr>
          <w:rFonts w:cs="Arial"/>
          <w:sz w:val="24"/>
          <w:szCs w:val="24"/>
        </w:rPr>
        <w:t>ría de Salud Pública Municipal,</w:t>
      </w:r>
      <w:r w:rsidRPr="0099089C">
        <w:rPr>
          <w:rFonts w:cs="Arial"/>
          <w:sz w:val="24"/>
          <w:szCs w:val="24"/>
        </w:rPr>
        <w:t xml:space="preserve"> la ESE Ladera</w:t>
      </w:r>
      <w:r w:rsidR="00C535D2">
        <w:rPr>
          <w:rFonts w:cs="Arial"/>
          <w:sz w:val="24"/>
          <w:szCs w:val="24"/>
        </w:rPr>
        <w:t xml:space="preserve"> y la ESE Centro y </w:t>
      </w:r>
      <w:proofErr w:type="spellStart"/>
      <w:r w:rsidR="00C535D2">
        <w:rPr>
          <w:rFonts w:cs="Arial"/>
          <w:sz w:val="24"/>
          <w:szCs w:val="24"/>
        </w:rPr>
        <w:t>Propac</w:t>
      </w:r>
      <w:r w:rsidR="00265019">
        <w:rPr>
          <w:rFonts w:cs="Arial"/>
          <w:sz w:val="24"/>
          <w:szCs w:val="24"/>
        </w:rPr>
        <w:t>í</w:t>
      </w:r>
      <w:r w:rsidR="00C535D2">
        <w:rPr>
          <w:rFonts w:cs="Arial"/>
          <w:sz w:val="24"/>
          <w:szCs w:val="24"/>
        </w:rPr>
        <w:t>fico</w:t>
      </w:r>
      <w:proofErr w:type="spellEnd"/>
      <w:r w:rsidR="00C535D2">
        <w:rPr>
          <w:rFonts w:cs="Arial"/>
          <w:sz w:val="24"/>
          <w:szCs w:val="24"/>
        </w:rPr>
        <w:t>, la cual ha permitido la implementación de estos centros ubicados</w:t>
      </w:r>
      <w:r w:rsidRPr="0099089C">
        <w:rPr>
          <w:rFonts w:cs="Arial"/>
          <w:sz w:val="24"/>
          <w:szCs w:val="24"/>
        </w:rPr>
        <w:t xml:space="preserve"> en </w:t>
      </w:r>
      <w:r w:rsidR="00236CA7">
        <w:rPr>
          <w:rFonts w:cs="Arial"/>
          <w:sz w:val="24"/>
          <w:szCs w:val="24"/>
        </w:rPr>
        <w:t>los</w:t>
      </w:r>
      <w:r w:rsidR="00C535D2">
        <w:rPr>
          <w:rFonts w:cs="Arial"/>
          <w:sz w:val="24"/>
          <w:szCs w:val="24"/>
        </w:rPr>
        <w:t xml:space="preserve"> campus universitarios</w:t>
      </w:r>
      <w:r w:rsidR="00236CA7">
        <w:rPr>
          <w:rFonts w:cs="Arial"/>
          <w:sz w:val="24"/>
          <w:szCs w:val="24"/>
        </w:rPr>
        <w:t xml:space="preserve"> de las anteriormente mencionadas entidades de Educación Superior ubicadas al sur de la ciudad</w:t>
      </w:r>
      <w:r w:rsidR="00C535D2">
        <w:rPr>
          <w:rFonts w:cs="Arial"/>
          <w:sz w:val="24"/>
          <w:szCs w:val="24"/>
        </w:rPr>
        <w:t>, los cuales cuentan con toda la logística y cumplimiento de lineamientos técnicos y operativos establecidos por el Minsalud para su correcto funcionamiento.</w:t>
      </w:r>
    </w:p>
    <w:p w14:paraId="0615126D" w14:textId="77777777" w:rsidR="0099089C" w:rsidRDefault="0099089C" w:rsidP="003C149C">
      <w:pPr>
        <w:spacing w:after="0" w:line="240" w:lineRule="auto"/>
        <w:ind w:left="709"/>
        <w:jc w:val="both"/>
        <w:rPr>
          <w:rFonts w:ascii="Arial" w:hAnsi="Arial" w:cs="Arial"/>
          <w:sz w:val="24"/>
          <w:szCs w:val="24"/>
        </w:rPr>
      </w:pPr>
    </w:p>
    <w:p w14:paraId="7EAFCA76" w14:textId="77777777" w:rsidR="00265019" w:rsidRPr="0099089C" w:rsidRDefault="00265019" w:rsidP="003C149C">
      <w:pPr>
        <w:spacing w:after="0" w:line="240" w:lineRule="auto"/>
        <w:ind w:left="709"/>
        <w:jc w:val="both"/>
        <w:rPr>
          <w:rFonts w:ascii="Arial" w:hAnsi="Arial" w:cs="Arial"/>
          <w:sz w:val="24"/>
          <w:szCs w:val="24"/>
        </w:rPr>
      </w:pPr>
    </w:p>
    <w:p w14:paraId="0170DB38" w14:textId="1C65D13D" w:rsidR="005627D0" w:rsidRPr="005627D0" w:rsidRDefault="00D14B4D" w:rsidP="003C149C">
      <w:pPr>
        <w:pStyle w:val="Ttulo3"/>
        <w:numPr>
          <w:ilvl w:val="2"/>
          <w:numId w:val="45"/>
        </w:numPr>
        <w:spacing w:before="0" w:line="240" w:lineRule="auto"/>
        <w:ind w:left="709"/>
        <w:rPr>
          <w:rFonts w:ascii="Arial" w:hAnsi="Arial" w:cs="Arial"/>
          <w:b/>
          <w:color w:val="002060"/>
        </w:rPr>
      </w:pPr>
      <w:bookmarkStart w:id="27" w:name="_Toc73719425"/>
      <w:r w:rsidRPr="005627D0">
        <w:rPr>
          <w:rFonts w:ascii="Arial" w:hAnsi="Arial" w:cs="Arial"/>
          <w:b/>
          <w:color w:val="002060"/>
        </w:rPr>
        <w:t xml:space="preserve">Salud al barrio/ </w:t>
      </w:r>
      <w:r w:rsidR="005627D0" w:rsidRPr="005627D0">
        <w:rPr>
          <w:rFonts w:ascii="Arial" w:hAnsi="Arial" w:cs="Arial"/>
          <w:b/>
          <w:color w:val="002060"/>
        </w:rPr>
        <w:t>Vacunación al barrio</w:t>
      </w:r>
      <w:bookmarkEnd w:id="27"/>
    </w:p>
    <w:p w14:paraId="69CFEBE0" w14:textId="77777777" w:rsidR="005627D0" w:rsidRDefault="005627D0" w:rsidP="003C149C">
      <w:pPr>
        <w:spacing w:after="0" w:line="240" w:lineRule="auto"/>
        <w:jc w:val="both"/>
        <w:rPr>
          <w:rFonts w:ascii="Arial" w:eastAsia="Calibri" w:hAnsi="Arial" w:cs="Arial"/>
          <w:color w:val="002060"/>
          <w:sz w:val="24"/>
          <w:szCs w:val="24"/>
          <w:lang w:eastAsia="es-CO"/>
        </w:rPr>
      </w:pPr>
    </w:p>
    <w:p w14:paraId="144B89C0" w14:textId="61969B47" w:rsidR="00DD21C5" w:rsidRDefault="00DD21C5" w:rsidP="003C149C">
      <w:pPr>
        <w:spacing w:after="0" w:line="240" w:lineRule="auto"/>
        <w:jc w:val="both"/>
        <w:rPr>
          <w:rFonts w:ascii="Arial" w:eastAsia="Calibri" w:hAnsi="Arial" w:cs="Arial"/>
          <w:sz w:val="24"/>
          <w:szCs w:val="24"/>
          <w:lang w:eastAsia="es-CO"/>
        </w:rPr>
      </w:pPr>
      <w:r w:rsidRPr="00DD21C5">
        <w:rPr>
          <w:rFonts w:ascii="Arial" w:eastAsia="Calibri" w:hAnsi="Arial" w:cs="Arial"/>
          <w:sz w:val="24"/>
          <w:szCs w:val="24"/>
          <w:lang w:eastAsia="es-CO"/>
        </w:rPr>
        <w:t>Con el propósito de acercar y reactivar sus servicios, la Secre</w:t>
      </w:r>
      <w:r w:rsidR="00651E65">
        <w:rPr>
          <w:rFonts w:ascii="Arial" w:eastAsia="Calibri" w:hAnsi="Arial" w:cs="Arial"/>
          <w:sz w:val="24"/>
          <w:szCs w:val="24"/>
          <w:lang w:eastAsia="es-CO"/>
        </w:rPr>
        <w:t>taría de Salud Pública realiza</w:t>
      </w:r>
      <w:r w:rsidRPr="00DD21C5">
        <w:rPr>
          <w:rFonts w:ascii="Arial" w:eastAsia="Calibri" w:hAnsi="Arial" w:cs="Arial"/>
          <w:sz w:val="24"/>
          <w:szCs w:val="24"/>
          <w:lang w:eastAsia="es-CO"/>
        </w:rPr>
        <w:t> en diferentes puntos de la ciudad jornadas de la estrategia ‘Salud al Barrio’, llevando acciones de promoción y prevención hasta los territorios.</w:t>
      </w:r>
    </w:p>
    <w:p w14:paraId="0918E48F" w14:textId="77777777" w:rsidR="005627D0" w:rsidRDefault="005627D0" w:rsidP="003C149C">
      <w:pPr>
        <w:spacing w:after="0" w:line="240" w:lineRule="auto"/>
        <w:jc w:val="both"/>
        <w:rPr>
          <w:rFonts w:ascii="Arial" w:eastAsia="Calibri" w:hAnsi="Arial" w:cs="Arial"/>
          <w:sz w:val="24"/>
          <w:szCs w:val="24"/>
          <w:lang w:eastAsia="es-CO"/>
        </w:rPr>
      </w:pPr>
    </w:p>
    <w:p w14:paraId="1AF825AF" w14:textId="58F189B2" w:rsidR="0090350B" w:rsidRPr="0086269B" w:rsidRDefault="0090350B" w:rsidP="003C149C">
      <w:pPr>
        <w:spacing w:after="0" w:line="240" w:lineRule="auto"/>
        <w:jc w:val="both"/>
        <w:rPr>
          <w:rFonts w:ascii="Arial" w:eastAsia="Calibri" w:hAnsi="Arial" w:cs="Arial"/>
          <w:sz w:val="24"/>
          <w:szCs w:val="24"/>
          <w:lang w:eastAsia="es-CO"/>
        </w:rPr>
      </w:pPr>
      <w:r w:rsidRPr="0086269B">
        <w:rPr>
          <w:rFonts w:ascii="Arial" w:eastAsia="Calibri" w:hAnsi="Arial" w:cs="Arial"/>
          <w:sz w:val="24"/>
          <w:szCs w:val="24"/>
          <w:lang w:eastAsia="es-CO"/>
        </w:rPr>
        <w:lastRenderedPageBreak/>
        <w:t xml:space="preserve">Estrategia que permite llegar a las comunas con barreras de acceso y/o alta incidencia epidemiológica (contagio, hospitalización, mortalidad) por </w:t>
      </w:r>
      <w:r w:rsidR="00265019">
        <w:rPr>
          <w:rFonts w:ascii="Arial" w:eastAsia="Calibri" w:hAnsi="Arial" w:cs="Arial"/>
          <w:sz w:val="24"/>
          <w:szCs w:val="24"/>
          <w:lang w:eastAsia="es-CO"/>
        </w:rPr>
        <w:t>COVID-19</w:t>
      </w:r>
      <w:r w:rsidRPr="0086269B">
        <w:rPr>
          <w:rFonts w:ascii="Arial" w:eastAsia="Calibri" w:hAnsi="Arial" w:cs="Arial"/>
          <w:sz w:val="24"/>
          <w:szCs w:val="24"/>
          <w:lang w:eastAsia="es-CO"/>
        </w:rPr>
        <w:t xml:space="preserve">, a través de </w:t>
      </w:r>
      <w:r>
        <w:rPr>
          <w:rFonts w:ascii="Arial" w:eastAsia="Calibri" w:hAnsi="Arial" w:cs="Arial"/>
          <w:sz w:val="24"/>
          <w:szCs w:val="24"/>
          <w:lang w:eastAsia="es-CO"/>
        </w:rPr>
        <w:t xml:space="preserve">un </w:t>
      </w:r>
      <w:r w:rsidRPr="0086269B">
        <w:rPr>
          <w:rFonts w:ascii="Arial" w:eastAsia="Calibri" w:hAnsi="Arial" w:cs="Arial"/>
          <w:sz w:val="24"/>
          <w:szCs w:val="24"/>
          <w:lang w:eastAsia="es-CO"/>
        </w:rPr>
        <w:t xml:space="preserve">paquete completo de servicios de salud para toda la población incluida la vacunación contra el </w:t>
      </w:r>
      <w:r w:rsidR="00265019">
        <w:rPr>
          <w:rFonts w:ascii="Arial" w:eastAsia="Calibri" w:hAnsi="Arial" w:cs="Arial"/>
          <w:sz w:val="24"/>
          <w:szCs w:val="24"/>
          <w:lang w:eastAsia="es-CO"/>
        </w:rPr>
        <w:t>COVID-19</w:t>
      </w:r>
      <w:r w:rsidRPr="0086269B">
        <w:rPr>
          <w:rFonts w:ascii="Arial" w:eastAsia="Calibri" w:hAnsi="Arial" w:cs="Arial"/>
          <w:sz w:val="24"/>
          <w:szCs w:val="24"/>
          <w:lang w:eastAsia="es-CO"/>
        </w:rPr>
        <w:t xml:space="preserve"> en las poblaciones susceptibles para ello de acuerdo a la etapa actual del Plan Nacional de Vacunación.</w:t>
      </w:r>
    </w:p>
    <w:p w14:paraId="1B862E4C" w14:textId="77777777" w:rsidR="00651E65" w:rsidRDefault="00651E65" w:rsidP="003C149C">
      <w:pPr>
        <w:spacing w:after="0" w:line="240" w:lineRule="auto"/>
        <w:jc w:val="both"/>
        <w:rPr>
          <w:rFonts w:ascii="Arial" w:eastAsia="Calibri" w:hAnsi="Arial" w:cs="Arial"/>
          <w:sz w:val="24"/>
          <w:szCs w:val="24"/>
          <w:lang w:eastAsia="es-CO"/>
        </w:rPr>
      </w:pPr>
    </w:p>
    <w:p w14:paraId="71709A44" w14:textId="36A1F498" w:rsidR="0099089C" w:rsidRDefault="0090350B" w:rsidP="003C149C">
      <w:pPr>
        <w:spacing w:after="0" w:line="240" w:lineRule="auto"/>
        <w:jc w:val="both"/>
        <w:rPr>
          <w:rFonts w:ascii="Arial" w:eastAsia="Calibri" w:hAnsi="Arial" w:cs="Arial"/>
          <w:sz w:val="24"/>
          <w:szCs w:val="24"/>
          <w:lang w:eastAsia="es-CO"/>
        </w:rPr>
      </w:pPr>
      <w:r>
        <w:rPr>
          <w:rFonts w:ascii="Arial" w:eastAsia="Calibri" w:hAnsi="Arial" w:cs="Arial"/>
          <w:sz w:val="24"/>
          <w:szCs w:val="24"/>
          <w:lang w:eastAsia="es-CO"/>
        </w:rPr>
        <w:t xml:space="preserve">Estas </w:t>
      </w:r>
      <w:r w:rsidR="004E32C2" w:rsidRPr="00823264">
        <w:rPr>
          <w:rFonts w:ascii="Arial" w:eastAsia="Calibri" w:hAnsi="Arial" w:cs="Arial"/>
          <w:sz w:val="24"/>
          <w:szCs w:val="24"/>
          <w:lang w:eastAsia="es-CO"/>
        </w:rPr>
        <w:t xml:space="preserve">Jornadas de </w:t>
      </w:r>
      <w:r w:rsidR="0099089C" w:rsidRPr="00D14B4D">
        <w:rPr>
          <w:rFonts w:ascii="Arial" w:eastAsia="Calibri" w:hAnsi="Arial" w:cs="Arial"/>
          <w:sz w:val="24"/>
          <w:szCs w:val="24"/>
          <w:lang w:eastAsia="es-CO"/>
        </w:rPr>
        <w:t>Vacunación</w:t>
      </w:r>
      <w:r>
        <w:rPr>
          <w:rFonts w:ascii="Arial" w:eastAsia="Calibri" w:hAnsi="Arial" w:cs="Arial"/>
          <w:sz w:val="24"/>
          <w:szCs w:val="24"/>
          <w:lang w:eastAsia="es-CO"/>
        </w:rPr>
        <w:t>, incluidas dentro de la estrategia de Salud al barrio,</w:t>
      </w:r>
      <w:r w:rsidR="0099089C" w:rsidRPr="00D14B4D">
        <w:rPr>
          <w:rFonts w:ascii="Arial" w:eastAsia="Calibri" w:hAnsi="Arial" w:cs="Arial"/>
          <w:sz w:val="24"/>
          <w:szCs w:val="24"/>
          <w:lang w:eastAsia="es-CO"/>
        </w:rPr>
        <w:t xml:space="preserve"> </w:t>
      </w:r>
      <w:r>
        <w:rPr>
          <w:rFonts w:ascii="Arial" w:eastAsia="Calibri" w:hAnsi="Arial" w:cs="Arial"/>
          <w:sz w:val="24"/>
          <w:szCs w:val="24"/>
          <w:lang w:eastAsia="es-CO"/>
        </w:rPr>
        <w:t xml:space="preserve">son </w:t>
      </w:r>
      <w:r w:rsidR="0099089C" w:rsidRPr="00D14B4D">
        <w:rPr>
          <w:rFonts w:ascii="Arial" w:eastAsia="Calibri" w:hAnsi="Arial" w:cs="Arial"/>
          <w:sz w:val="24"/>
          <w:szCs w:val="24"/>
          <w:lang w:eastAsia="es-CO"/>
        </w:rPr>
        <w:t>realizada</w:t>
      </w:r>
      <w:r>
        <w:rPr>
          <w:rFonts w:ascii="Arial" w:eastAsia="Calibri" w:hAnsi="Arial" w:cs="Arial"/>
          <w:sz w:val="24"/>
          <w:szCs w:val="24"/>
          <w:lang w:eastAsia="es-CO"/>
        </w:rPr>
        <w:t>s</w:t>
      </w:r>
      <w:r w:rsidR="0099089C" w:rsidRPr="00D14B4D">
        <w:rPr>
          <w:rFonts w:ascii="Arial" w:eastAsia="Calibri" w:hAnsi="Arial" w:cs="Arial"/>
          <w:sz w:val="24"/>
          <w:szCs w:val="24"/>
          <w:lang w:eastAsia="es-CO"/>
        </w:rPr>
        <w:t xml:space="preserve"> con equipos de vacunación extramural de las Empresas Sociales del Estado – ESE</w:t>
      </w:r>
      <w:r>
        <w:rPr>
          <w:rFonts w:ascii="Arial" w:eastAsia="Calibri" w:hAnsi="Arial" w:cs="Arial"/>
          <w:sz w:val="24"/>
          <w:szCs w:val="24"/>
          <w:lang w:eastAsia="es-CO"/>
        </w:rPr>
        <w:t xml:space="preserve"> y </w:t>
      </w:r>
      <w:r w:rsidR="00C530D1">
        <w:rPr>
          <w:rFonts w:ascii="Arial" w:eastAsia="Calibri" w:hAnsi="Arial" w:cs="Arial"/>
          <w:sz w:val="24"/>
          <w:szCs w:val="24"/>
          <w:lang w:eastAsia="es-CO"/>
        </w:rPr>
        <w:t xml:space="preserve">de las </w:t>
      </w:r>
      <w:r>
        <w:rPr>
          <w:rFonts w:ascii="Arial" w:eastAsia="Calibri" w:hAnsi="Arial" w:cs="Arial"/>
          <w:sz w:val="24"/>
          <w:szCs w:val="24"/>
          <w:lang w:eastAsia="es-CO"/>
        </w:rPr>
        <w:t>EAPB del régimen contributivo</w:t>
      </w:r>
      <w:r w:rsidR="006E3672">
        <w:rPr>
          <w:rFonts w:ascii="Arial" w:eastAsia="Calibri" w:hAnsi="Arial" w:cs="Arial"/>
          <w:sz w:val="24"/>
          <w:szCs w:val="24"/>
          <w:lang w:eastAsia="es-CO"/>
        </w:rPr>
        <w:t xml:space="preserve"> que por decisión propia se adhieren a la estrategia</w:t>
      </w:r>
      <w:r w:rsidR="00C530D1">
        <w:rPr>
          <w:rFonts w:ascii="Arial" w:eastAsia="Calibri" w:hAnsi="Arial" w:cs="Arial"/>
          <w:sz w:val="24"/>
          <w:szCs w:val="24"/>
          <w:lang w:eastAsia="es-CO"/>
        </w:rPr>
        <w:t xml:space="preserve"> para apoyar el cubrimiento a la población de la zona de influencia que habita estos barrios</w:t>
      </w:r>
      <w:r w:rsidR="00E82CB4">
        <w:rPr>
          <w:rFonts w:ascii="Arial" w:eastAsia="Calibri" w:hAnsi="Arial" w:cs="Arial"/>
          <w:sz w:val="24"/>
          <w:szCs w:val="24"/>
          <w:lang w:eastAsia="es-CO"/>
        </w:rPr>
        <w:t>; l</w:t>
      </w:r>
      <w:r w:rsidR="006E3672">
        <w:rPr>
          <w:rFonts w:ascii="Arial" w:eastAsia="Calibri" w:hAnsi="Arial" w:cs="Arial"/>
          <w:sz w:val="24"/>
          <w:szCs w:val="24"/>
          <w:lang w:eastAsia="es-CO"/>
        </w:rPr>
        <w:t>os equipos</w:t>
      </w:r>
      <w:r w:rsidR="0099089C" w:rsidRPr="00D14B4D">
        <w:rPr>
          <w:rFonts w:ascii="Arial" w:eastAsia="Calibri" w:hAnsi="Arial" w:cs="Arial"/>
          <w:sz w:val="24"/>
          <w:szCs w:val="24"/>
          <w:lang w:eastAsia="es-CO"/>
        </w:rPr>
        <w:t xml:space="preserve"> realizan pedagogía y búsqueda en los territorios de la población susceptible a ser vacunada y que además cuenten con problemas para desplazarse (personas con problemas de movilidad: reducida o nula) hacia los puestos de vacunación y de esta forma poder llevar a cabo su inmunización contra el </w:t>
      </w:r>
      <w:r w:rsidR="00265019">
        <w:rPr>
          <w:rFonts w:ascii="Arial" w:eastAsia="Calibri" w:hAnsi="Arial" w:cs="Arial"/>
          <w:sz w:val="24"/>
          <w:szCs w:val="24"/>
          <w:lang w:eastAsia="es-CO"/>
        </w:rPr>
        <w:t>COVID-19</w:t>
      </w:r>
      <w:r w:rsidR="0099089C" w:rsidRPr="00D14B4D">
        <w:rPr>
          <w:rFonts w:ascii="Arial" w:eastAsia="Calibri" w:hAnsi="Arial" w:cs="Arial"/>
          <w:sz w:val="24"/>
          <w:szCs w:val="24"/>
          <w:lang w:eastAsia="es-CO"/>
        </w:rPr>
        <w:t xml:space="preserve">. </w:t>
      </w:r>
    </w:p>
    <w:p w14:paraId="48F40E6B" w14:textId="77777777" w:rsidR="00C2261C" w:rsidRPr="00D14B4D" w:rsidRDefault="00C2261C" w:rsidP="003C149C">
      <w:pPr>
        <w:spacing w:after="0" w:line="240" w:lineRule="auto"/>
        <w:jc w:val="both"/>
        <w:rPr>
          <w:rFonts w:ascii="Arial" w:eastAsia="Calibri" w:hAnsi="Arial" w:cs="Arial"/>
          <w:sz w:val="24"/>
          <w:szCs w:val="24"/>
          <w:lang w:eastAsia="es-CO"/>
        </w:rPr>
      </w:pPr>
    </w:p>
    <w:tbl>
      <w:tblPr>
        <w:tblStyle w:val="Tablaconcuadrcula"/>
        <w:tblW w:w="0" w:type="auto"/>
        <w:jc w:val="center"/>
        <w:tblLook w:val="04A0" w:firstRow="1" w:lastRow="0" w:firstColumn="1" w:lastColumn="0" w:noHBand="0" w:noVBand="1"/>
      </w:tblPr>
      <w:tblGrid>
        <w:gridCol w:w="1701"/>
        <w:gridCol w:w="5807"/>
      </w:tblGrid>
      <w:tr w:rsidR="00370200" w:rsidRPr="0062737F" w14:paraId="22E59361" w14:textId="77777777" w:rsidTr="00370200">
        <w:trPr>
          <w:jc w:val="center"/>
        </w:trPr>
        <w:tc>
          <w:tcPr>
            <w:tcW w:w="1701"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14:paraId="1BF23B70" w14:textId="450FD0EF" w:rsidR="00370200" w:rsidRPr="0062737F" w:rsidRDefault="00370200" w:rsidP="003C149C">
            <w:pPr>
              <w:jc w:val="center"/>
              <w:rPr>
                <w:rFonts w:ascii="Arial" w:hAnsi="Arial" w:cs="Arial"/>
                <w:b/>
                <w:color w:val="FFFFFF" w:themeColor="background1"/>
                <w:sz w:val="20"/>
                <w:szCs w:val="24"/>
              </w:rPr>
            </w:pPr>
            <w:r w:rsidRPr="0062737F">
              <w:rPr>
                <w:rFonts w:ascii="Arial" w:hAnsi="Arial" w:cs="Arial"/>
                <w:b/>
                <w:color w:val="FFFFFF" w:themeColor="background1"/>
                <w:sz w:val="20"/>
                <w:szCs w:val="24"/>
              </w:rPr>
              <w:t>Fecha</w:t>
            </w:r>
          </w:p>
        </w:tc>
        <w:tc>
          <w:tcPr>
            <w:tcW w:w="5807"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14:paraId="36DEFC9F" w14:textId="7F0D673C" w:rsidR="00370200" w:rsidRPr="0062737F" w:rsidRDefault="00370200" w:rsidP="003C149C">
            <w:pPr>
              <w:jc w:val="center"/>
              <w:rPr>
                <w:rFonts w:ascii="Arial" w:hAnsi="Arial" w:cs="Arial"/>
                <w:b/>
                <w:color w:val="FFFFFF" w:themeColor="background1"/>
                <w:sz w:val="20"/>
                <w:szCs w:val="24"/>
              </w:rPr>
            </w:pPr>
            <w:r w:rsidRPr="0062737F">
              <w:rPr>
                <w:rFonts w:ascii="Arial" w:hAnsi="Arial" w:cs="Arial"/>
                <w:b/>
                <w:color w:val="FFFFFF" w:themeColor="background1"/>
                <w:sz w:val="20"/>
                <w:szCs w:val="24"/>
              </w:rPr>
              <w:t>Barrio</w:t>
            </w:r>
          </w:p>
        </w:tc>
      </w:tr>
      <w:tr w:rsidR="00370200" w:rsidRPr="0062737F" w14:paraId="515F0356" w14:textId="77777777" w:rsidTr="00370200">
        <w:trPr>
          <w:jc w:val="center"/>
        </w:trPr>
        <w:tc>
          <w:tcPr>
            <w:tcW w:w="1701" w:type="dxa"/>
            <w:tcBorders>
              <w:top w:val="single" w:sz="4" w:space="0" w:color="auto"/>
              <w:bottom w:val="single" w:sz="4" w:space="0" w:color="auto"/>
            </w:tcBorders>
            <w:vAlign w:val="center"/>
          </w:tcPr>
          <w:p w14:paraId="5C53A2AA" w14:textId="3D365C11" w:rsidR="00370200" w:rsidRPr="0062737F" w:rsidRDefault="00370200" w:rsidP="003C149C">
            <w:pPr>
              <w:jc w:val="center"/>
              <w:rPr>
                <w:rFonts w:ascii="Arial" w:hAnsi="Arial" w:cs="Arial"/>
                <w:sz w:val="20"/>
                <w:szCs w:val="24"/>
              </w:rPr>
            </w:pPr>
            <w:r>
              <w:rPr>
                <w:rFonts w:ascii="Arial" w:hAnsi="Arial" w:cs="Arial"/>
                <w:sz w:val="20"/>
                <w:szCs w:val="24"/>
              </w:rPr>
              <w:t>Marzo 27</w:t>
            </w:r>
          </w:p>
        </w:tc>
        <w:tc>
          <w:tcPr>
            <w:tcW w:w="5807" w:type="dxa"/>
            <w:tcBorders>
              <w:top w:val="single" w:sz="4" w:space="0" w:color="auto"/>
              <w:bottom w:val="single" w:sz="4" w:space="0" w:color="auto"/>
            </w:tcBorders>
            <w:vAlign w:val="center"/>
          </w:tcPr>
          <w:p w14:paraId="0F9436F7" w14:textId="335DAD32" w:rsidR="00370200" w:rsidRPr="0062737F" w:rsidRDefault="00370200" w:rsidP="003C149C">
            <w:pPr>
              <w:jc w:val="center"/>
              <w:rPr>
                <w:rFonts w:ascii="Arial" w:hAnsi="Arial" w:cs="Arial"/>
                <w:sz w:val="20"/>
                <w:szCs w:val="24"/>
              </w:rPr>
            </w:pPr>
            <w:r>
              <w:rPr>
                <w:rFonts w:ascii="Arial" w:hAnsi="Arial" w:cs="Arial"/>
                <w:sz w:val="20"/>
                <w:szCs w:val="24"/>
              </w:rPr>
              <w:t>Siloé</w:t>
            </w:r>
          </w:p>
        </w:tc>
      </w:tr>
      <w:tr w:rsidR="00370200" w:rsidRPr="0062737F" w14:paraId="7045B4CF" w14:textId="77777777" w:rsidTr="00370200">
        <w:trPr>
          <w:jc w:val="center"/>
        </w:trPr>
        <w:tc>
          <w:tcPr>
            <w:tcW w:w="1701" w:type="dxa"/>
            <w:tcBorders>
              <w:top w:val="single" w:sz="4" w:space="0" w:color="auto"/>
              <w:bottom w:val="single" w:sz="4" w:space="0" w:color="auto"/>
            </w:tcBorders>
            <w:vAlign w:val="center"/>
          </w:tcPr>
          <w:p w14:paraId="7615CF37" w14:textId="6DFF5D4F" w:rsidR="00370200" w:rsidRPr="0062737F" w:rsidRDefault="00370200" w:rsidP="003C149C">
            <w:pPr>
              <w:jc w:val="center"/>
              <w:rPr>
                <w:rFonts w:ascii="Arial" w:hAnsi="Arial" w:cs="Arial"/>
                <w:sz w:val="20"/>
                <w:szCs w:val="24"/>
              </w:rPr>
            </w:pPr>
            <w:r>
              <w:rPr>
                <w:rFonts w:ascii="Arial" w:hAnsi="Arial" w:cs="Arial"/>
                <w:sz w:val="20"/>
                <w:szCs w:val="24"/>
              </w:rPr>
              <w:t>Mayo 14</w:t>
            </w:r>
          </w:p>
        </w:tc>
        <w:tc>
          <w:tcPr>
            <w:tcW w:w="5807" w:type="dxa"/>
            <w:tcBorders>
              <w:top w:val="single" w:sz="4" w:space="0" w:color="auto"/>
              <w:bottom w:val="single" w:sz="4" w:space="0" w:color="auto"/>
            </w:tcBorders>
            <w:vAlign w:val="center"/>
          </w:tcPr>
          <w:p w14:paraId="3DBB6AD0" w14:textId="5D25FC60" w:rsidR="00370200" w:rsidRPr="0062737F" w:rsidRDefault="00370200" w:rsidP="003C149C">
            <w:pPr>
              <w:jc w:val="center"/>
              <w:rPr>
                <w:rFonts w:ascii="Arial" w:hAnsi="Arial" w:cs="Arial"/>
                <w:sz w:val="20"/>
                <w:szCs w:val="24"/>
              </w:rPr>
            </w:pPr>
            <w:r>
              <w:rPr>
                <w:rFonts w:ascii="Arial" w:hAnsi="Arial" w:cs="Arial"/>
                <w:sz w:val="20"/>
                <w:szCs w:val="24"/>
              </w:rPr>
              <w:t>Comuna 11</w:t>
            </w:r>
          </w:p>
        </w:tc>
      </w:tr>
      <w:tr w:rsidR="00370200" w:rsidRPr="0062737F" w14:paraId="3DFCE017" w14:textId="77777777" w:rsidTr="00370200">
        <w:trPr>
          <w:jc w:val="center"/>
        </w:trPr>
        <w:tc>
          <w:tcPr>
            <w:tcW w:w="1701" w:type="dxa"/>
            <w:tcBorders>
              <w:top w:val="single" w:sz="4" w:space="0" w:color="auto"/>
              <w:bottom w:val="single" w:sz="4" w:space="0" w:color="auto"/>
            </w:tcBorders>
            <w:vAlign w:val="center"/>
          </w:tcPr>
          <w:p w14:paraId="578CD505" w14:textId="292DA288" w:rsidR="00370200" w:rsidRDefault="00370200" w:rsidP="003C149C">
            <w:pPr>
              <w:jc w:val="center"/>
              <w:rPr>
                <w:rFonts w:ascii="Arial" w:hAnsi="Arial" w:cs="Arial"/>
                <w:sz w:val="20"/>
                <w:szCs w:val="24"/>
              </w:rPr>
            </w:pPr>
            <w:r>
              <w:rPr>
                <w:rFonts w:ascii="Arial" w:hAnsi="Arial" w:cs="Arial"/>
                <w:sz w:val="20"/>
                <w:szCs w:val="24"/>
              </w:rPr>
              <w:t>Mayo 15</w:t>
            </w:r>
          </w:p>
        </w:tc>
        <w:tc>
          <w:tcPr>
            <w:tcW w:w="5807" w:type="dxa"/>
            <w:tcBorders>
              <w:top w:val="single" w:sz="4" w:space="0" w:color="auto"/>
              <w:bottom w:val="single" w:sz="4" w:space="0" w:color="auto"/>
            </w:tcBorders>
            <w:vAlign w:val="center"/>
          </w:tcPr>
          <w:p w14:paraId="16786702" w14:textId="154FDBD3" w:rsidR="00370200" w:rsidRPr="0062737F" w:rsidRDefault="00370200" w:rsidP="003C149C">
            <w:pPr>
              <w:jc w:val="center"/>
              <w:rPr>
                <w:rFonts w:ascii="Arial" w:hAnsi="Arial" w:cs="Arial"/>
                <w:sz w:val="20"/>
                <w:szCs w:val="24"/>
              </w:rPr>
            </w:pPr>
            <w:r>
              <w:rPr>
                <w:rFonts w:ascii="Arial" w:hAnsi="Arial" w:cs="Arial"/>
                <w:sz w:val="20"/>
                <w:szCs w:val="24"/>
              </w:rPr>
              <w:t>Comunas 18 y 19</w:t>
            </w:r>
          </w:p>
        </w:tc>
      </w:tr>
      <w:tr w:rsidR="00370200" w:rsidRPr="0062737F" w14:paraId="666F0D5D" w14:textId="77777777" w:rsidTr="00370200">
        <w:trPr>
          <w:jc w:val="center"/>
        </w:trPr>
        <w:tc>
          <w:tcPr>
            <w:tcW w:w="1701" w:type="dxa"/>
            <w:tcBorders>
              <w:top w:val="single" w:sz="4" w:space="0" w:color="auto"/>
              <w:bottom w:val="single" w:sz="4" w:space="0" w:color="auto"/>
            </w:tcBorders>
            <w:vAlign w:val="center"/>
          </w:tcPr>
          <w:p w14:paraId="15BC64F3" w14:textId="16C513EC" w:rsidR="00370200" w:rsidRDefault="00370200" w:rsidP="003C149C">
            <w:pPr>
              <w:jc w:val="center"/>
              <w:rPr>
                <w:rFonts w:ascii="Arial" w:hAnsi="Arial" w:cs="Arial"/>
                <w:sz w:val="20"/>
                <w:szCs w:val="24"/>
              </w:rPr>
            </w:pPr>
            <w:r>
              <w:rPr>
                <w:rFonts w:ascii="Arial" w:hAnsi="Arial" w:cs="Arial"/>
                <w:sz w:val="20"/>
                <w:szCs w:val="24"/>
              </w:rPr>
              <w:t>Mayo 20</w:t>
            </w:r>
          </w:p>
        </w:tc>
        <w:tc>
          <w:tcPr>
            <w:tcW w:w="5807" w:type="dxa"/>
            <w:tcBorders>
              <w:top w:val="single" w:sz="4" w:space="0" w:color="auto"/>
              <w:bottom w:val="single" w:sz="4" w:space="0" w:color="auto"/>
            </w:tcBorders>
            <w:vAlign w:val="center"/>
          </w:tcPr>
          <w:p w14:paraId="0839145C" w14:textId="2199F571" w:rsidR="00370200" w:rsidRPr="0062737F" w:rsidRDefault="00370200" w:rsidP="003C149C">
            <w:pPr>
              <w:jc w:val="center"/>
              <w:rPr>
                <w:rFonts w:ascii="Arial" w:hAnsi="Arial" w:cs="Arial"/>
                <w:sz w:val="20"/>
                <w:szCs w:val="24"/>
              </w:rPr>
            </w:pPr>
            <w:r>
              <w:rPr>
                <w:rFonts w:ascii="Arial" w:hAnsi="Arial" w:cs="Arial"/>
                <w:sz w:val="20"/>
                <w:szCs w:val="24"/>
              </w:rPr>
              <w:t xml:space="preserve">Colegio Libardo Madrid Valderrama </w:t>
            </w:r>
            <w:proofErr w:type="spellStart"/>
            <w:r>
              <w:rPr>
                <w:rFonts w:ascii="Arial" w:hAnsi="Arial" w:cs="Arial"/>
                <w:sz w:val="20"/>
                <w:szCs w:val="24"/>
              </w:rPr>
              <w:t>Cra</w:t>
            </w:r>
            <w:proofErr w:type="spellEnd"/>
            <w:r>
              <w:rPr>
                <w:rFonts w:ascii="Arial" w:hAnsi="Arial" w:cs="Arial"/>
                <w:sz w:val="20"/>
                <w:szCs w:val="24"/>
              </w:rPr>
              <w:t xml:space="preserve"> 42H No. 39-72</w:t>
            </w:r>
          </w:p>
        </w:tc>
      </w:tr>
      <w:tr w:rsidR="00370200" w:rsidRPr="0062737F" w14:paraId="0EB27ADA" w14:textId="77777777" w:rsidTr="00370200">
        <w:trPr>
          <w:jc w:val="center"/>
        </w:trPr>
        <w:tc>
          <w:tcPr>
            <w:tcW w:w="1701" w:type="dxa"/>
            <w:tcBorders>
              <w:top w:val="single" w:sz="4" w:space="0" w:color="auto"/>
              <w:bottom w:val="single" w:sz="4" w:space="0" w:color="auto"/>
            </w:tcBorders>
            <w:vAlign w:val="center"/>
          </w:tcPr>
          <w:p w14:paraId="69A4B9C3" w14:textId="2A74FECB" w:rsidR="00370200" w:rsidRDefault="00370200" w:rsidP="003C149C">
            <w:pPr>
              <w:jc w:val="center"/>
              <w:rPr>
                <w:rFonts w:ascii="Arial" w:hAnsi="Arial" w:cs="Arial"/>
                <w:sz w:val="20"/>
                <w:szCs w:val="24"/>
              </w:rPr>
            </w:pPr>
            <w:r>
              <w:rPr>
                <w:rFonts w:ascii="Arial" w:hAnsi="Arial" w:cs="Arial"/>
                <w:sz w:val="20"/>
                <w:szCs w:val="24"/>
              </w:rPr>
              <w:t>Mayo 20</w:t>
            </w:r>
          </w:p>
        </w:tc>
        <w:tc>
          <w:tcPr>
            <w:tcW w:w="5807" w:type="dxa"/>
            <w:tcBorders>
              <w:top w:val="single" w:sz="4" w:space="0" w:color="auto"/>
              <w:bottom w:val="single" w:sz="4" w:space="0" w:color="auto"/>
            </w:tcBorders>
            <w:vAlign w:val="center"/>
          </w:tcPr>
          <w:p w14:paraId="512D6B8B" w14:textId="54CF5431" w:rsidR="00370200" w:rsidRPr="0062737F" w:rsidRDefault="00370200" w:rsidP="003C149C">
            <w:pPr>
              <w:jc w:val="center"/>
              <w:rPr>
                <w:rFonts w:ascii="Arial" w:hAnsi="Arial" w:cs="Arial"/>
                <w:sz w:val="20"/>
                <w:szCs w:val="24"/>
              </w:rPr>
            </w:pPr>
            <w:r>
              <w:rPr>
                <w:rFonts w:ascii="Arial" w:hAnsi="Arial" w:cs="Arial"/>
                <w:sz w:val="20"/>
                <w:szCs w:val="24"/>
              </w:rPr>
              <w:t>Comuna 16, Antonio Nariño</w:t>
            </w:r>
          </w:p>
        </w:tc>
      </w:tr>
      <w:tr w:rsidR="00370200" w:rsidRPr="0062737F" w14:paraId="69F5CB6F" w14:textId="77777777" w:rsidTr="00370200">
        <w:trPr>
          <w:jc w:val="center"/>
        </w:trPr>
        <w:tc>
          <w:tcPr>
            <w:tcW w:w="1701" w:type="dxa"/>
            <w:tcBorders>
              <w:top w:val="single" w:sz="4" w:space="0" w:color="auto"/>
              <w:bottom w:val="single" w:sz="4" w:space="0" w:color="auto"/>
            </w:tcBorders>
            <w:vAlign w:val="center"/>
          </w:tcPr>
          <w:p w14:paraId="5F3204DD" w14:textId="31C6EF50" w:rsidR="00370200" w:rsidRDefault="00370200" w:rsidP="003C149C">
            <w:pPr>
              <w:jc w:val="center"/>
              <w:rPr>
                <w:rFonts w:ascii="Arial" w:hAnsi="Arial" w:cs="Arial"/>
                <w:sz w:val="20"/>
                <w:szCs w:val="24"/>
              </w:rPr>
            </w:pPr>
            <w:r>
              <w:rPr>
                <w:rFonts w:ascii="Arial" w:hAnsi="Arial" w:cs="Arial"/>
                <w:sz w:val="20"/>
                <w:szCs w:val="24"/>
              </w:rPr>
              <w:t>Mayo 21</w:t>
            </w:r>
          </w:p>
        </w:tc>
        <w:tc>
          <w:tcPr>
            <w:tcW w:w="5807" w:type="dxa"/>
            <w:tcBorders>
              <w:top w:val="single" w:sz="4" w:space="0" w:color="auto"/>
              <w:bottom w:val="single" w:sz="4" w:space="0" w:color="auto"/>
            </w:tcBorders>
            <w:vAlign w:val="center"/>
          </w:tcPr>
          <w:p w14:paraId="79686445" w14:textId="63F1DEE1" w:rsidR="00370200" w:rsidRPr="0062737F" w:rsidRDefault="00370200" w:rsidP="003C149C">
            <w:pPr>
              <w:jc w:val="center"/>
              <w:rPr>
                <w:rFonts w:ascii="Arial" w:hAnsi="Arial" w:cs="Arial"/>
                <w:sz w:val="20"/>
                <w:szCs w:val="24"/>
              </w:rPr>
            </w:pPr>
            <w:r>
              <w:rPr>
                <w:rFonts w:ascii="Arial" w:hAnsi="Arial" w:cs="Arial"/>
                <w:sz w:val="20"/>
                <w:szCs w:val="24"/>
              </w:rPr>
              <w:t>Av. 8 Oeste con calle 31, cancha múltiple Villa del Mar</w:t>
            </w:r>
          </w:p>
        </w:tc>
      </w:tr>
      <w:tr w:rsidR="00370200" w:rsidRPr="0062737F" w14:paraId="5A03CF3C" w14:textId="77777777" w:rsidTr="00370200">
        <w:trPr>
          <w:jc w:val="center"/>
        </w:trPr>
        <w:tc>
          <w:tcPr>
            <w:tcW w:w="1701" w:type="dxa"/>
            <w:tcBorders>
              <w:top w:val="single" w:sz="4" w:space="0" w:color="auto"/>
              <w:bottom w:val="single" w:sz="4" w:space="0" w:color="auto"/>
            </w:tcBorders>
            <w:vAlign w:val="center"/>
          </w:tcPr>
          <w:p w14:paraId="6314A659" w14:textId="21FDF847" w:rsidR="00370200" w:rsidRDefault="00370200" w:rsidP="003C149C">
            <w:pPr>
              <w:jc w:val="center"/>
              <w:rPr>
                <w:rFonts w:ascii="Arial" w:hAnsi="Arial" w:cs="Arial"/>
                <w:sz w:val="20"/>
                <w:szCs w:val="24"/>
              </w:rPr>
            </w:pPr>
            <w:r>
              <w:rPr>
                <w:rFonts w:ascii="Arial" w:hAnsi="Arial" w:cs="Arial"/>
                <w:sz w:val="20"/>
                <w:szCs w:val="24"/>
              </w:rPr>
              <w:t>Mayo 22</w:t>
            </w:r>
          </w:p>
        </w:tc>
        <w:tc>
          <w:tcPr>
            <w:tcW w:w="5807" w:type="dxa"/>
            <w:tcBorders>
              <w:top w:val="single" w:sz="4" w:space="0" w:color="auto"/>
              <w:bottom w:val="single" w:sz="4" w:space="0" w:color="auto"/>
            </w:tcBorders>
            <w:vAlign w:val="center"/>
          </w:tcPr>
          <w:p w14:paraId="3B304782" w14:textId="272A8B4B" w:rsidR="00370200" w:rsidRPr="0062737F" w:rsidRDefault="00370200" w:rsidP="003C149C">
            <w:pPr>
              <w:jc w:val="center"/>
              <w:rPr>
                <w:rFonts w:ascii="Arial" w:hAnsi="Arial" w:cs="Arial"/>
                <w:sz w:val="20"/>
                <w:szCs w:val="24"/>
              </w:rPr>
            </w:pPr>
            <w:r>
              <w:rPr>
                <w:rFonts w:ascii="Arial" w:hAnsi="Arial" w:cs="Arial"/>
                <w:sz w:val="20"/>
                <w:szCs w:val="24"/>
              </w:rPr>
              <w:t xml:space="preserve">Polideportivo de </w:t>
            </w:r>
            <w:proofErr w:type="spellStart"/>
            <w:r>
              <w:rPr>
                <w:rFonts w:ascii="Arial" w:hAnsi="Arial" w:cs="Arial"/>
                <w:sz w:val="20"/>
                <w:szCs w:val="24"/>
              </w:rPr>
              <w:t>Floralia</w:t>
            </w:r>
            <w:proofErr w:type="spellEnd"/>
          </w:p>
        </w:tc>
      </w:tr>
      <w:tr w:rsidR="00370200" w:rsidRPr="0062737F" w14:paraId="7D24F179" w14:textId="77777777" w:rsidTr="00370200">
        <w:trPr>
          <w:jc w:val="center"/>
        </w:trPr>
        <w:tc>
          <w:tcPr>
            <w:tcW w:w="1701" w:type="dxa"/>
            <w:tcBorders>
              <w:top w:val="single" w:sz="4" w:space="0" w:color="auto"/>
              <w:bottom w:val="single" w:sz="4" w:space="0" w:color="auto"/>
            </w:tcBorders>
            <w:vAlign w:val="center"/>
          </w:tcPr>
          <w:p w14:paraId="7FDD641C" w14:textId="262E8B5F" w:rsidR="00370200" w:rsidRDefault="00370200" w:rsidP="003C149C">
            <w:pPr>
              <w:jc w:val="center"/>
              <w:rPr>
                <w:rFonts w:ascii="Arial" w:hAnsi="Arial" w:cs="Arial"/>
                <w:sz w:val="20"/>
                <w:szCs w:val="24"/>
              </w:rPr>
            </w:pPr>
            <w:r>
              <w:rPr>
                <w:rFonts w:ascii="Arial" w:hAnsi="Arial" w:cs="Arial"/>
                <w:sz w:val="20"/>
                <w:szCs w:val="24"/>
              </w:rPr>
              <w:t>Mayo 23</w:t>
            </w:r>
          </w:p>
        </w:tc>
        <w:tc>
          <w:tcPr>
            <w:tcW w:w="5807" w:type="dxa"/>
            <w:tcBorders>
              <w:top w:val="single" w:sz="4" w:space="0" w:color="auto"/>
              <w:bottom w:val="single" w:sz="4" w:space="0" w:color="auto"/>
            </w:tcBorders>
            <w:vAlign w:val="center"/>
          </w:tcPr>
          <w:p w14:paraId="5ED88D08" w14:textId="77777777" w:rsidR="00370200" w:rsidRDefault="00370200" w:rsidP="003C149C">
            <w:pPr>
              <w:jc w:val="center"/>
              <w:rPr>
                <w:rFonts w:ascii="Arial" w:hAnsi="Arial" w:cs="Arial"/>
                <w:sz w:val="20"/>
                <w:szCs w:val="24"/>
              </w:rPr>
            </w:pPr>
            <w:r>
              <w:rPr>
                <w:rFonts w:ascii="Arial" w:hAnsi="Arial" w:cs="Arial"/>
                <w:sz w:val="20"/>
                <w:szCs w:val="24"/>
              </w:rPr>
              <w:t xml:space="preserve">Diag. 26J </w:t>
            </w:r>
            <w:proofErr w:type="spellStart"/>
            <w:r>
              <w:rPr>
                <w:rFonts w:ascii="Arial" w:hAnsi="Arial" w:cs="Arial"/>
                <w:sz w:val="20"/>
                <w:szCs w:val="24"/>
              </w:rPr>
              <w:t>Transv</w:t>
            </w:r>
            <w:proofErr w:type="spellEnd"/>
            <w:r>
              <w:rPr>
                <w:rFonts w:ascii="Arial" w:hAnsi="Arial" w:cs="Arial"/>
                <w:sz w:val="20"/>
                <w:szCs w:val="24"/>
              </w:rPr>
              <w:t>. 80</w:t>
            </w:r>
          </w:p>
          <w:p w14:paraId="721A5ADC" w14:textId="3E951F52" w:rsidR="00370200" w:rsidRPr="0062737F" w:rsidRDefault="00370200" w:rsidP="003C149C">
            <w:pPr>
              <w:jc w:val="center"/>
              <w:rPr>
                <w:rFonts w:ascii="Arial" w:hAnsi="Arial" w:cs="Arial"/>
                <w:sz w:val="20"/>
                <w:szCs w:val="24"/>
              </w:rPr>
            </w:pPr>
            <w:r>
              <w:rPr>
                <w:rFonts w:ascii="Arial" w:hAnsi="Arial" w:cs="Arial"/>
                <w:sz w:val="20"/>
                <w:szCs w:val="24"/>
              </w:rPr>
              <w:t>Callejón Iglesia de Marroquín</w:t>
            </w:r>
          </w:p>
        </w:tc>
      </w:tr>
      <w:tr w:rsidR="00370200" w:rsidRPr="0062737F" w14:paraId="7328D0C1" w14:textId="77777777" w:rsidTr="00370200">
        <w:trPr>
          <w:jc w:val="center"/>
        </w:trPr>
        <w:tc>
          <w:tcPr>
            <w:tcW w:w="1701" w:type="dxa"/>
            <w:tcBorders>
              <w:top w:val="single" w:sz="4" w:space="0" w:color="auto"/>
              <w:bottom w:val="single" w:sz="4" w:space="0" w:color="auto"/>
            </w:tcBorders>
            <w:vAlign w:val="center"/>
          </w:tcPr>
          <w:p w14:paraId="196910A5" w14:textId="753310F6" w:rsidR="00370200" w:rsidRDefault="00370200" w:rsidP="003C149C">
            <w:pPr>
              <w:jc w:val="center"/>
              <w:rPr>
                <w:rFonts w:ascii="Arial" w:hAnsi="Arial" w:cs="Arial"/>
                <w:sz w:val="20"/>
                <w:szCs w:val="24"/>
              </w:rPr>
            </w:pPr>
            <w:r>
              <w:rPr>
                <w:rFonts w:ascii="Arial" w:hAnsi="Arial" w:cs="Arial"/>
                <w:sz w:val="20"/>
                <w:szCs w:val="24"/>
              </w:rPr>
              <w:t>Mayo 23</w:t>
            </w:r>
          </w:p>
        </w:tc>
        <w:tc>
          <w:tcPr>
            <w:tcW w:w="5807" w:type="dxa"/>
            <w:tcBorders>
              <w:top w:val="single" w:sz="4" w:space="0" w:color="auto"/>
              <w:bottom w:val="single" w:sz="4" w:space="0" w:color="auto"/>
            </w:tcBorders>
            <w:vAlign w:val="center"/>
          </w:tcPr>
          <w:p w14:paraId="431EAE05" w14:textId="77777777" w:rsidR="00370200" w:rsidRDefault="00370200" w:rsidP="003C149C">
            <w:pPr>
              <w:jc w:val="center"/>
              <w:rPr>
                <w:rFonts w:ascii="Arial" w:hAnsi="Arial" w:cs="Arial"/>
                <w:sz w:val="20"/>
                <w:szCs w:val="24"/>
              </w:rPr>
            </w:pPr>
            <w:r>
              <w:rPr>
                <w:rFonts w:ascii="Arial" w:hAnsi="Arial" w:cs="Arial"/>
                <w:sz w:val="20"/>
                <w:szCs w:val="24"/>
              </w:rPr>
              <w:t>Calle principal Mojica</w:t>
            </w:r>
          </w:p>
          <w:p w14:paraId="79DDA74A" w14:textId="1EA6F9B9" w:rsidR="00370200" w:rsidRPr="0062737F" w:rsidRDefault="00370200" w:rsidP="003C149C">
            <w:pPr>
              <w:jc w:val="center"/>
              <w:rPr>
                <w:rFonts w:ascii="Arial" w:hAnsi="Arial" w:cs="Arial"/>
                <w:sz w:val="20"/>
                <w:szCs w:val="24"/>
              </w:rPr>
            </w:pPr>
            <w:r>
              <w:rPr>
                <w:rFonts w:ascii="Arial" w:hAnsi="Arial" w:cs="Arial"/>
                <w:sz w:val="20"/>
                <w:szCs w:val="24"/>
              </w:rPr>
              <w:t>Calle 91 No. 28D1 - 112</w:t>
            </w:r>
          </w:p>
        </w:tc>
      </w:tr>
      <w:tr w:rsidR="00370200" w:rsidRPr="0062737F" w14:paraId="7BF3878A" w14:textId="77777777" w:rsidTr="00370200">
        <w:trPr>
          <w:jc w:val="center"/>
        </w:trPr>
        <w:tc>
          <w:tcPr>
            <w:tcW w:w="1701" w:type="dxa"/>
            <w:tcBorders>
              <w:top w:val="single" w:sz="4" w:space="0" w:color="auto"/>
              <w:bottom w:val="single" w:sz="4" w:space="0" w:color="auto"/>
            </w:tcBorders>
            <w:vAlign w:val="center"/>
          </w:tcPr>
          <w:p w14:paraId="042D78A9" w14:textId="3B99A37F" w:rsidR="00370200" w:rsidRDefault="00370200" w:rsidP="003C149C">
            <w:pPr>
              <w:jc w:val="center"/>
              <w:rPr>
                <w:rFonts w:ascii="Arial" w:hAnsi="Arial" w:cs="Arial"/>
                <w:sz w:val="20"/>
                <w:szCs w:val="24"/>
              </w:rPr>
            </w:pPr>
            <w:r>
              <w:rPr>
                <w:rFonts w:ascii="Arial" w:hAnsi="Arial" w:cs="Arial"/>
                <w:sz w:val="20"/>
                <w:szCs w:val="24"/>
              </w:rPr>
              <w:t>Mayo 23</w:t>
            </w:r>
          </w:p>
        </w:tc>
        <w:tc>
          <w:tcPr>
            <w:tcW w:w="5807" w:type="dxa"/>
            <w:tcBorders>
              <w:top w:val="single" w:sz="4" w:space="0" w:color="auto"/>
              <w:bottom w:val="single" w:sz="4" w:space="0" w:color="auto"/>
            </w:tcBorders>
            <w:vAlign w:val="center"/>
          </w:tcPr>
          <w:p w14:paraId="13EBD807" w14:textId="77777777" w:rsidR="00370200" w:rsidRDefault="00370200" w:rsidP="003C149C">
            <w:pPr>
              <w:jc w:val="center"/>
              <w:rPr>
                <w:rFonts w:ascii="Arial" w:hAnsi="Arial" w:cs="Arial"/>
                <w:sz w:val="20"/>
                <w:szCs w:val="24"/>
              </w:rPr>
            </w:pPr>
            <w:proofErr w:type="spellStart"/>
            <w:r>
              <w:rPr>
                <w:rFonts w:ascii="Arial" w:hAnsi="Arial" w:cs="Arial"/>
                <w:sz w:val="20"/>
                <w:szCs w:val="24"/>
              </w:rPr>
              <w:t>Cra</w:t>
            </w:r>
            <w:proofErr w:type="spellEnd"/>
            <w:r>
              <w:rPr>
                <w:rFonts w:ascii="Arial" w:hAnsi="Arial" w:cs="Arial"/>
                <w:sz w:val="20"/>
                <w:szCs w:val="24"/>
              </w:rPr>
              <w:t xml:space="preserve"> 28E – 2 con calle 123B– A4</w:t>
            </w:r>
          </w:p>
          <w:p w14:paraId="7DD1A6D2" w14:textId="59CB3A31" w:rsidR="00370200" w:rsidRPr="0062737F" w:rsidRDefault="00370200" w:rsidP="003C149C">
            <w:pPr>
              <w:jc w:val="center"/>
              <w:rPr>
                <w:rFonts w:ascii="Arial" w:hAnsi="Arial" w:cs="Arial"/>
                <w:sz w:val="20"/>
                <w:szCs w:val="24"/>
              </w:rPr>
            </w:pPr>
            <w:r>
              <w:rPr>
                <w:rFonts w:ascii="Arial" w:hAnsi="Arial" w:cs="Arial"/>
                <w:sz w:val="20"/>
                <w:szCs w:val="24"/>
              </w:rPr>
              <w:t>Barrio Taller</w:t>
            </w:r>
          </w:p>
        </w:tc>
      </w:tr>
      <w:tr w:rsidR="00370200" w:rsidRPr="0062737F" w14:paraId="38C76FCE" w14:textId="77777777" w:rsidTr="00370200">
        <w:trPr>
          <w:jc w:val="center"/>
        </w:trPr>
        <w:tc>
          <w:tcPr>
            <w:tcW w:w="1701" w:type="dxa"/>
            <w:tcBorders>
              <w:top w:val="single" w:sz="4" w:space="0" w:color="auto"/>
              <w:bottom w:val="single" w:sz="4" w:space="0" w:color="auto"/>
            </w:tcBorders>
            <w:vAlign w:val="center"/>
          </w:tcPr>
          <w:p w14:paraId="3A7A08E0" w14:textId="46842431" w:rsidR="00370200" w:rsidRDefault="00370200" w:rsidP="003C149C">
            <w:pPr>
              <w:jc w:val="center"/>
              <w:rPr>
                <w:rFonts w:ascii="Arial" w:hAnsi="Arial" w:cs="Arial"/>
                <w:sz w:val="20"/>
                <w:szCs w:val="24"/>
              </w:rPr>
            </w:pPr>
            <w:r>
              <w:rPr>
                <w:rFonts w:ascii="Arial" w:hAnsi="Arial" w:cs="Arial"/>
                <w:sz w:val="20"/>
                <w:szCs w:val="24"/>
              </w:rPr>
              <w:t>Mayo 27</w:t>
            </w:r>
          </w:p>
        </w:tc>
        <w:tc>
          <w:tcPr>
            <w:tcW w:w="5807" w:type="dxa"/>
            <w:tcBorders>
              <w:top w:val="single" w:sz="4" w:space="0" w:color="auto"/>
              <w:bottom w:val="single" w:sz="4" w:space="0" w:color="auto"/>
            </w:tcBorders>
            <w:vAlign w:val="center"/>
          </w:tcPr>
          <w:p w14:paraId="5A1EA48C" w14:textId="566D38AD" w:rsidR="00370200" w:rsidRPr="0062737F" w:rsidRDefault="00370200" w:rsidP="003C149C">
            <w:pPr>
              <w:jc w:val="center"/>
              <w:rPr>
                <w:rFonts w:ascii="Arial" w:hAnsi="Arial" w:cs="Arial"/>
                <w:sz w:val="20"/>
                <w:szCs w:val="24"/>
              </w:rPr>
            </w:pPr>
            <w:r>
              <w:rPr>
                <w:rFonts w:ascii="Arial" w:hAnsi="Arial" w:cs="Arial"/>
                <w:sz w:val="20"/>
                <w:szCs w:val="24"/>
              </w:rPr>
              <w:t>Barrio Municipal</w:t>
            </w:r>
          </w:p>
        </w:tc>
      </w:tr>
      <w:tr w:rsidR="00370200" w:rsidRPr="0062737F" w14:paraId="4ACD210F" w14:textId="77777777" w:rsidTr="00370200">
        <w:trPr>
          <w:jc w:val="center"/>
        </w:trPr>
        <w:tc>
          <w:tcPr>
            <w:tcW w:w="1701" w:type="dxa"/>
            <w:tcBorders>
              <w:top w:val="single" w:sz="4" w:space="0" w:color="auto"/>
              <w:bottom w:val="single" w:sz="4" w:space="0" w:color="auto"/>
            </w:tcBorders>
            <w:vAlign w:val="center"/>
          </w:tcPr>
          <w:p w14:paraId="737287B1" w14:textId="7888E1EB" w:rsidR="00370200" w:rsidRDefault="00370200" w:rsidP="003C149C">
            <w:pPr>
              <w:jc w:val="center"/>
              <w:rPr>
                <w:rFonts w:ascii="Arial" w:hAnsi="Arial" w:cs="Arial"/>
                <w:sz w:val="20"/>
                <w:szCs w:val="24"/>
              </w:rPr>
            </w:pPr>
            <w:r>
              <w:rPr>
                <w:rFonts w:ascii="Arial" w:hAnsi="Arial" w:cs="Arial"/>
                <w:sz w:val="20"/>
                <w:szCs w:val="24"/>
              </w:rPr>
              <w:t>Mayo 29</w:t>
            </w:r>
          </w:p>
        </w:tc>
        <w:tc>
          <w:tcPr>
            <w:tcW w:w="5807" w:type="dxa"/>
            <w:tcBorders>
              <w:top w:val="single" w:sz="4" w:space="0" w:color="auto"/>
              <w:bottom w:val="single" w:sz="4" w:space="0" w:color="auto"/>
            </w:tcBorders>
            <w:vAlign w:val="center"/>
          </w:tcPr>
          <w:p w14:paraId="3E8A1B21" w14:textId="364FF207" w:rsidR="00370200" w:rsidRPr="0062737F" w:rsidRDefault="00370200" w:rsidP="003C149C">
            <w:pPr>
              <w:jc w:val="center"/>
              <w:rPr>
                <w:rFonts w:ascii="Arial" w:hAnsi="Arial" w:cs="Arial"/>
                <w:sz w:val="20"/>
                <w:szCs w:val="24"/>
              </w:rPr>
            </w:pPr>
            <w:r>
              <w:rPr>
                <w:rFonts w:ascii="Arial" w:hAnsi="Arial" w:cs="Arial"/>
                <w:sz w:val="20"/>
                <w:szCs w:val="24"/>
              </w:rPr>
              <w:t>Barrio Los Chorros</w:t>
            </w:r>
          </w:p>
        </w:tc>
      </w:tr>
    </w:tbl>
    <w:p w14:paraId="11C20DB9" w14:textId="610E82ED" w:rsidR="00704B30" w:rsidRPr="00236699" w:rsidRDefault="00704B30" w:rsidP="003C149C">
      <w:pPr>
        <w:spacing w:after="0" w:line="240" w:lineRule="auto"/>
        <w:jc w:val="both"/>
        <w:rPr>
          <w:rFonts w:ascii="Arial" w:hAnsi="Arial" w:cs="Arial"/>
          <w:sz w:val="24"/>
          <w:szCs w:val="24"/>
        </w:rPr>
      </w:pPr>
    </w:p>
    <w:tbl>
      <w:tblPr>
        <w:tblStyle w:val="Tablaconcuadrcula"/>
        <w:tblW w:w="0" w:type="auto"/>
        <w:tblInd w:w="704" w:type="dxa"/>
        <w:tblLook w:val="04A0" w:firstRow="1" w:lastRow="0" w:firstColumn="1" w:lastColumn="0" w:noHBand="0" w:noVBand="1"/>
      </w:tblPr>
      <w:tblGrid>
        <w:gridCol w:w="3710"/>
        <w:gridCol w:w="3770"/>
      </w:tblGrid>
      <w:tr w:rsidR="00236699" w:rsidRPr="00236699" w14:paraId="7596B67B" w14:textId="77777777" w:rsidTr="00023296">
        <w:trPr>
          <w:tblHeader/>
        </w:trPr>
        <w:tc>
          <w:tcPr>
            <w:tcW w:w="3710" w:type="dxa"/>
            <w:tcBorders>
              <w:right w:val="single" w:sz="4" w:space="0" w:color="FFFFFF" w:themeColor="background1"/>
            </w:tcBorders>
            <w:shd w:val="clear" w:color="auto" w:fill="002060"/>
          </w:tcPr>
          <w:p w14:paraId="6AB996C3" w14:textId="784B04CB" w:rsidR="00236699" w:rsidRPr="00236699" w:rsidRDefault="00236699" w:rsidP="003C149C">
            <w:pPr>
              <w:jc w:val="center"/>
              <w:rPr>
                <w:rFonts w:ascii="Arial" w:hAnsi="Arial" w:cs="Arial"/>
                <w:b/>
                <w:sz w:val="20"/>
                <w:szCs w:val="20"/>
              </w:rPr>
            </w:pPr>
            <w:r w:rsidRPr="00236699">
              <w:rPr>
                <w:rFonts w:ascii="Arial" w:hAnsi="Arial" w:cs="Arial"/>
                <w:b/>
                <w:sz w:val="20"/>
                <w:szCs w:val="20"/>
              </w:rPr>
              <w:t>EPS/ IPS</w:t>
            </w:r>
          </w:p>
        </w:tc>
        <w:tc>
          <w:tcPr>
            <w:tcW w:w="3770" w:type="dxa"/>
            <w:tcBorders>
              <w:left w:val="single" w:sz="4" w:space="0" w:color="FFFFFF" w:themeColor="background1"/>
            </w:tcBorders>
            <w:shd w:val="clear" w:color="auto" w:fill="002060"/>
          </w:tcPr>
          <w:p w14:paraId="6CD9AB8A" w14:textId="2EAC28A6" w:rsidR="00236699" w:rsidRPr="00236699" w:rsidRDefault="00236699" w:rsidP="003C149C">
            <w:pPr>
              <w:jc w:val="center"/>
              <w:rPr>
                <w:rFonts w:ascii="Arial" w:hAnsi="Arial" w:cs="Arial"/>
                <w:b/>
                <w:sz w:val="20"/>
                <w:szCs w:val="20"/>
              </w:rPr>
            </w:pPr>
            <w:r w:rsidRPr="00236699">
              <w:rPr>
                <w:rFonts w:ascii="Arial" w:hAnsi="Arial" w:cs="Arial"/>
                <w:b/>
                <w:sz w:val="20"/>
                <w:szCs w:val="20"/>
              </w:rPr>
              <w:t>Cantidad de dosis aplicadas</w:t>
            </w:r>
          </w:p>
        </w:tc>
      </w:tr>
      <w:tr w:rsidR="00236699" w:rsidRPr="00236699" w14:paraId="27109417" w14:textId="77777777" w:rsidTr="00997C19">
        <w:tc>
          <w:tcPr>
            <w:tcW w:w="3710" w:type="dxa"/>
          </w:tcPr>
          <w:p w14:paraId="31E37582" w14:textId="380C9759" w:rsidR="00236699" w:rsidRPr="00236699" w:rsidRDefault="00997C19" w:rsidP="003C149C">
            <w:pPr>
              <w:jc w:val="center"/>
              <w:rPr>
                <w:rFonts w:ascii="Arial" w:hAnsi="Arial" w:cs="Arial"/>
                <w:sz w:val="20"/>
                <w:szCs w:val="20"/>
              </w:rPr>
            </w:pPr>
            <w:r>
              <w:rPr>
                <w:rFonts w:ascii="Arial" w:hAnsi="Arial" w:cs="Arial"/>
                <w:sz w:val="20"/>
                <w:szCs w:val="20"/>
              </w:rPr>
              <w:t>ESE Norte (21), ESE Oriente (20), ESE Ladera (27), ESE Centro (14), ESE Suroriente (11).</w:t>
            </w:r>
          </w:p>
        </w:tc>
        <w:tc>
          <w:tcPr>
            <w:tcW w:w="3770" w:type="dxa"/>
            <w:vAlign w:val="center"/>
          </w:tcPr>
          <w:p w14:paraId="7E1FDA8F" w14:textId="5617082C" w:rsidR="00236699" w:rsidRPr="00236699" w:rsidRDefault="00997C19" w:rsidP="003C149C">
            <w:pPr>
              <w:jc w:val="center"/>
              <w:rPr>
                <w:rFonts w:ascii="Arial" w:hAnsi="Arial" w:cs="Arial"/>
                <w:sz w:val="20"/>
                <w:szCs w:val="20"/>
              </w:rPr>
            </w:pPr>
            <w:r>
              <w:rPr>
                <w:rFonts w:ascii="Arial" w:hAnsi="Arial" w:cs="Arial"/>
                <w:sz w:val="20"/>
                <w:szCs w:val="20"/>
              </w:rPr>
              <w:t>93*</w:t>
            </w:r>
          </w:p>
        </w:tc>
      </w:tr>
      <w:tr w:rsidR="00236699" w:rsidRPr="00236699" w14:paraId="34523780" w14:textId="77777777" w:rsidTr="00997C19">
        <w:tc>
          <w:tcPr>
            <w:tcW w:w="3710" w:type="dxa"/>
          </w:tcPr>
          <w:p w14:paraId="420DFED0" w14:textId="0BD87899" w:rsidR="00236699" w:rsidRPr="00236699" w:rsidRDefault="003A03EB" w:rsidP="003C149C">
            <w:pPr>
              <w:jc w:val="center"/>
              <w:rPr>
                <w:rFonts w:ascii="Arial" w:hAnsi="Arial" w:cs="Arial"/>
                <w:sz w:val="20"/>
                <w:szCs w:val="20"/>
              </w:rPr>
            </w:pPr>
            <w:r>
              <w:rPr>
                <w:rFonts w:ascii="Arial" w:hAnsi="Arial" w:cs="Arial"/>
                <w:sz w:val="20"/>
                <w:szCs w:val="20"/>
              </w:rPr>
              <w:t>SOS</w:t>
            </w:r>
          </w:p>
        </w:tc>
        <w:tc>
          <w:tcPr>
            <w:tcW w:w="3770" w:type="dxa"/>
            <w:vAlign w:val="center"/>
          </w:tcPr>
          <w:p w14:paraId="2DF53DD7" w14:textId="33560C20" w:rsidR="00236699" w:rsidRPr="00236699" w:rsidRDefault="003C3ACE" w:rsidP="003C149C">
            <w:pPr>
              <w:jc w:val="center"/>
              <w:rPr>
                <w:rFonts w:ascii="Arial" w:hAnsi="Arial" w:cs="Arial"/>
                <w:sz w:val="20"/>
                <w:szCs w:val="20"/>
              </w:rPr>
            </w:pPr>
            <w:r>
              <w:rPr>
                <w:rFonts w:ascii="Arial" w:hAnsi="Arial" w:cs="Arial"/>
                <w:sz w:val="20"/>
                <w:szCs w:val="20"/>
              </w:rPr>
              <w:t>69</w:t>
            </w:r>
          </w:p>
        </w:tc>
      </w:tr>
      <w:tr w:rsidR="00236699" w:rsidRPr="00236699" w14:paraId="6F9508FF" w14:textId="77777777" w:rsidTr="00997C19">
        <w:tc>
          <w:tcPr>
            <w:tcW w:w="3710" w:type="dxa"/>
          </w:tcPr>
          <w:p w14:paraId="5127ED89" w14:textId="0A973444" w:rsidR="00236699" w:rsidRPr="00236699" w:rsidRDefault="003A03EB" w:rsidP="003C149C">
            <w:pPr>
              <w:jc w:val="center"/>
              <w:rPr>
                <w:rFonts w:ascii="Arial" w:hAnsi="Arial" w:cs="Arial"/>
                <w:sz w:val="20"/>
                <w:szCs w:val="20"/>
              </w:rPr>
            </w:pPr>
            <w:r>
              <w:rPr>
                <w:rFonts w:ascii="Arial" w:hAnsi="Arial" w:cs="Arial"/>
                <w:sz w:val="20"/>
                <w:szCs w:val="20"/>
              </w:rPr>
              <w:t>Coomeva</w:t>
            </w:r>
          </w:p>
        </w:tc>
        <w:tc>
          <w:tcPr>
            <w:tcW w:w="3770" w:type="dxa"/>
            <w:vAlign w:val="center"/>
          </w:tcPr>
          <w:p w14:paraId="03D077EA" w14:textId="7F11D686" w:rsidR="00236699" w:rsidRPr="00236699" w:rsidRDefault="00191F68" w:rsidP="003C149C">
            <w:pPr>
              <w:jc w:val="center"/>
              <w:rPr>
                <w:rFonts w:ascii="Arial" w:hAnsi="Arial" w:cs="Arial"/>
                <w:sz w:val="20"/>
                <w:szCs w:val="20"/>
              </w:rPr>
            </w:pPr>
            <w:r>
              <w:rPr>
                <w:rFonts w:ascii="Arial" w:hAnsi="Arial" w:cs="Arial"/>
                <w:sz w:val="20"/>
                <w:szCs w:val="20"/>
              </w:rPr>
              <w:t>234</w:t>
            </w:r>
          </w:p>
        </w:tc>
      </w:tr>
      <w:tr w:rsidR="00191F68" w:rsidRPr="00236699" w14:paraId="53C5E2E2" w14:textId="77777777" w:rsidTr="00997C19">
        <w:tc>
          <w:tcPr>
            <w:tcW w:w="3710" w:type="dxa"/>
          </w:tcPr>
          <w:p w14:paraId="30722A95" w14:textId="699DDCA7" w:rsidR="00191F68" w:rsidRDefault="00191F68" w:rsidP="003C149C">
            <w:pPr>
              <w:jc w:val="center"/>
              <w:rPr>
                <w:rFonts w:ascii="Arial" w:hAnsi="Arial" w:cs="Arial"/>
                <w:sz w:val="20"/>
                <w:szCs w:val="20"/>
              </w:rPr>
            </w:pPr>
            <w:r>
              <w:rPr>
                <w:rFonts w:ascii="Arial" w:hAnsi="Arial" w:cs="Arial"/>
                <w:sz w:val="20"/>
                <w:szCs w:val="20"/>
              </w:rPr>
              <w:t>Comfenalco</w:t>
            </w:r>
          </w:p>
        </w:tc>
        <w:tc>
          <w:tcPr>
            <w:tcW w:w="3770" w:type="dxa"/>
            <w:vAlign w:val="center"/>
          </w:tcPr>
          <w:p w14:paraId="26D851C6" w14:textId="6826E9BA" w:rsidR="00191F68" w:rsidRDefault="00191F68" w:rsidP="003C149C">
            <w:pPr>
              <w:jc w:val="center"/>
              <w:rPr>
                <w:rFonts w:ascii="Arial" w:hAnsi="Arial" w:cs="Arial"/>
                <w:sz w:val="20"/>
                <w:szCs w:val="20"/>
              </w:rPr>
            </w:pPr>
            <w:r>
              <w:rPr>
                <w:rFonts w:ascii="Arial" w:hAnsi="Arial" w:cs="Arial"/>
                <w:sz w:val="20"/>
                <w:szCs w:val="20"/>
              </w:rPr>
              <w:t>359</w:t>
            </w:r>
          </w:p>
        </w:tc>
      </w:tr>
      <w:tr w:rsidR="00236699" w:rsidRPr="00236699" w14:paraId="71C1C2A4" w14:textId="77777777" w:rsidTr="00997C19">
        <w:tc>
          <w:tcPr>
            <w:tcW w:w="3710" w:type="dxa"/>
          </w:tcPr>
          <w:p w14:paraId="4387194B" w14:textId="65BCCE65" w:rsidR="00236699" w:rsidRPr="00236699" w:rsidRDefault="003A03EB" w:rsidP="003C149C">
            <w:pPr>
              <w:jc w:val="center"/>
              <w:rPr>
                <w:rFonts w:ascii="Arial" w:hAnsi="Arial" w:cs="Arial"/>
                <w:sz w:val="20"/>
                <w:szCs w:val="20"/>
              </w:rPr>
            </w:pPr>
            <w:r>
              <w:rPr>
                <w:rFonts w:ascii="Arial" w:hAnsi="Arial" w:cs="Arial"/>
                <w:sz w:val="20"/>
                <w:szCs w:val="20"/>
              </w:rPr>
              <w:t>Nueva EPS</w:t>
            </w:r>
          </w:p>
        </w:tc>
        <w:tc>
          <w:tcPr>
            <w:tcW w:w="3770" w:type="dxa"/>
            <w:vAlign w:val="center"/>
          </w:tcPr>
          <w:p w14:paraId="30E2396C" w14:textId="37E17676" w:rsidR="00236699" w:rsidRPr="00236699" w:rsidRDefault="00191F68" w:rsidP="003C149C">
            <w:pPr>
              <w:jc w:val="center"/>
              <w:rPr>
                <w:rFonts w:ascii="Arial" w:hAnsi="Arial" w:cs="Arial"/>
                <w:sz w:val="20"/>
                <w:szCs w:val="20"/>
              </w:rPr>
            </w:pPr>
            <w:r>
              <w:rPr>
                <w:rFonts w:ascii="Arial" w:hAnsi="Arial" w:cs="Arial"/>
                <w:sz w:val="20"/>
                <w:szCs w:val="20"/>
              </w:rPr>
              <w:t>286</w:t>
            </w:r>
          </w:p>
        </w:tc>
      </w:tr>
      <w:tr w:rsidR="00997C19" w:rsidRPr="00236699" w14:paraId="736155AD" w14:textId="77777777" w:rsidTr="00997C19">
        <w:tc>
          <w:tcPr>
            <w:tcW w:w="3710" w:type="dxa"/>
          </w:tcPr>
          <w:p w14:paraId="6BC0E320" w14:textId="1746F3A7" w:rsidR="00997C19" w:rsidRPr="00236699" w:rsidRDefault="003A03EB" w:rsidP="003C149C">
            <w:pPr>
              <w:jc w:val="center"/>
              <w:rPr>
                <w:rFonts w:ascii="Arial" w:hAnsi="Arial" w:cs="Arial"/>
                <w:sz w:val="20"/>
                <w:szCs w:val="20"/>
              </w:rPr>
            </w:pPr>
            <w:r>
              <w:rPr>
                <w:rFonts w:ascii="Arial" w:hAnsi="Arial" w:cs="Arial"/>
                <w:sz w:val="20"/>
                <w:szCs w:val="20"/>
              </w:rPr>
              <w:t>ESE Oriente</w:t>
            </w:r>
          </w:p>
        </w:tc>
        <w:tc>
          <w:tcPr>
            <w:tcW w:w="3770" w:type="dxa"/>
            <w:vAlign w:val="center"/>
          </w:tcPr>
          <w:p w14:paraId="61D63FFA" w14:textId="0F0D730C" w:rsidR="00997C19" w:rsidRPr="00236699" w:rsidRDefault="009B47D2" w:rsidP="003C149C">
            <w:pPr>
              <w:jc w:val="center"/>
              <w:rPr>
                <w:rFonts w:ascii="Arial" w:hAnsi="Arial" w:cs="Arial"/>
                <w:sz w:val="20"/>
                <w:szCs w:val="20"/>
              </w:rPr>
            </w:pPr>
            <w:r>
              <w:rPr>
                <w:rFonts w:ascii="Arial" w:hAnsi="Arial" w:cs="Arial"/>
                <w:sz w:val="20"/>
                <w:szCs w:val="20"/>
              </w:rPr>
              <w:t>402</w:t>
            </w:r>
          </w:p>
        </w:tc>
      </w:tr>
      <w:tr w:rsidR="00997C19" w:rsidRPr="00236699" w14:paraId="61108208" w14:textId="77777777" w:rsidTr="00997C19">
        <w:tc>
          <w:tcPr>
            <w:tcW w:w="3710" w:type="dxa"/>
          </w:tcPr>
          <w:p w14:paraId="7820B159" w14:textId="3C0AEB37" w:rsidR="00997C19" w:rsidRPr="00236699" w:rsidRDefault="003A03EB" w:rsidP="003C149C">
            <w:pPr>
              <w:jc w:val="center"/>
              <w:rPr>
                <w:rFonts w:ascii="Arial" w:hAnsi="Arial" w:cs="Arial"/>
                <w:sz w:val="20"/>
                <w:szCs w:val="20"/>
              </w:rPr>
            </w:pPr>
            <w:r>
              <w:rPr>
                <w:rFonts w:ascii="Arial" w:hAnsi="Arial" w:cs="Arial"/>
                <w:sz w:val="20"/>
                <w:szCs w:val="20"/>
              </w:rPr>
              <w:t>ESE Suroriente</w:t>
            </w:r>
          </w:p>
        </w:tc>
        <w:tc>
          <w:tcPr>
            <w:tcW w:w="3770" w:type="dxa"/>
            <w:vAlign w:val="center"/>
          </w:tcPr>
          <w:p w14:paraId="1940ABEE" w14:textId="12034CFB" w:rsidR="00997C19" w:rsidRPr="00236699" w:rsidRDefault="009B47D2" w:rsidP="003C149C">
            <w:pPr>
              <w:jc w:val="center"/>
              <w:rPr>
                <w:rFonts w:ascii="Arial" w:hAnsi="Arial" w:cs="Arial"/>
                <w:sz w:val="20"/>
                <w:szCs w:val="20"/>
              </w:rPr>
            </w:pPr>
            <w:r>
              <w:rPr>
                <w:rFonts w:ascii="Arial" w:hAnsi="Arial" w:cs="Arial"/>
                <w:sz w:val="20"/>
                <w:szCs w:val="20"/>
              </w:rPr>
              <w:t>32</w:t>
            </w:r>
          </w:p>
        </w:tc>
      </w:tr>
      <w:tr w:rsidR="00997C19" w:rsidRPr="00236699" w14:paraId="37307A14" w14:textId="77777777" w:rsidTr="00997C19">
        <w:tc>
          <w:tcPr>
            <w:tcW w:w="3710" w:type="dxa"/>
          </w:tcPr>
          <w:p w14:paraId="51594C10" w14:textId="09EE6956" w:rsidR="00997C19" w:rsidRPr="00236699" w:rsidRDefault="003A03EB" w:rsidP="003C149C">
            <w:pPr>
              <w:jc w:val="center"/>
              <w:rPr>
                <w:rFonts w:ascii="Arial" w:hAnsi="Arial" w:cs="Arial"/>
                <w:sz w:val="20"/>
                <w:szCs w:val="20"/>
              </w:rPr>
            </w:pPr>
            <w:r>
              <w:rPr>
                <w:rFonts w:ascii="Arial" w:hAnsi="Arial" w:cs="Arial"/>
                <w:sz w:val="20"/>
                <w:szCs w:val="20"/>
              </w:rPr>
              <w:t>ESE Ladera</w:t>
            </w:r>
          </w:p>
        </w:tc>
        <w:tc>
          <w:tcPr>
            <w:tcW w:w="3770" w:type="dxa"/>
            <w:vAlign w:val="center"/>
          </w:tcPr>
          <w:p w14:paraId="69C7F5E0" w14:textId="38687E68" w:rsidR="009B47D2" w:rsidRPr="00236699" w:rsidRDefault="009B47D2" w:rsidP="003C149C">
            <w:pPr>
              <w:jc w:val="center"/>
              <w:rPr>
                <w:rFonts w:ascii="Arial" w:hAnsi="Arial" w:cs="Arial"/>
                <w:sz w:val="20"/>
                <w:szCs w:val="20"/>
              </w:rPr>
            </w:pPr>
            <w:r>
              <w:rPr>
                <w:rFonts w:ascii="Arial" w:hAnsi="Arial" w:cs="Arial"/>
                <w:sz w:val="20"/>
                <w:szCs w:val="20"/>
              </w:rPr>
              <w:t>139</w:t>
            </w:r>
          </w:p>
        </w:tc>
      </w:tr>
      <w:tr w:rsidR="003A03EB" w:rsidRPr="00236699" w14:paraId="0D884190" w14:textId="77777777" w:rsidTr="00997C19">
        <w:tc>
          <w:tcPr>
            <w:tcW w:w="3710" w:type="dxa"/>
          </w:tcPr>
          <w:p w14:paraId="36E411E1" w14:textId="3FEB13EF" w:rsidR="003A03EB" w:rsidRPr="00236699" w:rsidRDefault="003A03EB" w:rsidP="003C149C">
            <w:pPr>
              <w:jc w:val="center"/>
              <w:rPr>
                <w:rFonts w:ascii="Arial" w:hAnsi="Arial" w:cs="Arial"/>
                <w:sz w:val="20"/>
                <w:szCs w:val="20"/>
              </w:rPr>
            </w:pPr>
            <w:r>
              <w:rPr>
                <w:rFonts w:ascii="Arial" w:hAnsi="Arial" w:cs="Arial"/>
                <w:sz w:val="20"/>
                <w:szCs w:val="20"/>
              </w:rPr>
              <w:t>ESE Norte</w:t>
            </w:r>
          </w:p>
        </w:tc>
        <w:tc>
          <w:tcPr>
            <w:tcW w:w="3770" w:type="dxa"/>
            <w:vAlign w:val="center"/>
          </w:tcPr>
          <w:p w14:paraId="668EC0D3" w14:textId="6BA7BC8D" w:rsidR="003A03EB" w:rsidRPr="00236699" w:rsidRDefault="002B5CE8" w:rsidP="003C149C">
            <w:pPr>
              <w:jc w:val="center"/>
              <w:rPr>
                <w:rFonts w:ascii="Arial" w:hAnsi="Arial" w:cs="Arial"/>
                <w:sz w:val="20"/>
                <w:szCs w:val="20"/>
              </w:rPr>
            </w:pPr>
            <w:r>
              <w:rPr>
                <w:rFonts w:ascii="Arial" w:hAnsi="Arial" w:cs="Arial"/>
                <w:sz w:val="20"/>
                <w:szCs w:val="20"/>
              </w:rPr>
              <w:t>68</w:t>
            </w:r>
          </w:p>
        </w:tc>
      </w:tr>
      <w:tr w:rsidR="003A03EB" w:rsidRPr="00236699" w14:paraId="0CE4AE99" w14:textId="77777777" w:rsidTr="002B5CE8">
        <w:tc>
          <w:tcPr>
            <w:tcW w:w="3710" w:type="dxa"/>
          </w:tcPr>
          <w:p w14:paraId="3F47DBCC" w14:textId="40AF56A6" w:rsidR="003A03EB" w:rsidRPr="00236699" w:rsidRDefault="003A03EB" w:rsidP="003C149C">
            <w:pPr>
              <w:jc w:val="center"/>
              <w:rPr>
                <w:rFonts w:ascii="Arial" w:hAnsi="Arial" w:cs="Arial"/>
                <w:sz w:val="20"/>
                <w:szCs w:val="20"/>
              </w:rPr>
            </w:pPr>
            <w:r>
              <w:rPr>
                <w:rFonts w:ascii="Arial" w:hAnsi="Arial" w:cs="Arial"/>
                <w:sz w:val="20"/>
                <w:szCs w:val="20"/>
              </w:rPr>
              <w:t>ESE Centro</w:t>
            </w:r>
          </w:p>
        </w:tc>
        <w:tc>
          <w:tcPr>
            <w:tcW w:w="3770" w:type="dxa"/>
            <w:tcBorders>
              <w:bottom w:val="single" w:sz="4" w:space="0" w:color="auto"/>
            </w:tcBorders>
            <w:vAlign w:val="center"/>
          </w:tcPr>
          <w:p w14:paraId="42C7FA93" w14:textId="1CF954DA" w:rsidR="003A03EB" w:rsidRPr="00236699" w:rsidRDefault="002B5CE8" w:rsidP="003C149C">
            <w:pPr>
              <w:jc w:val="center"/>
              <w:rPr>
                <w:rFonts w:ascii="Arial" w:hAnsi="Arial" w:cs="Arial"/>
                <w:sz w:val="20"/>
                <w:szCs w:val="20"/>
              </w:rPr>
            </w:pPr>
            <w:r>
              <w:rPr>
                <w:rFonts w:ascii="Arial" w:hAnsi="Arial" w:cs="Arial"/>
                <w:sz w:val="20"/>
                <w:szCs w:val="20"/>
              </w:rPr>
              <w:t>537</w:t>
            </w:r>
          </w:p>
        </w:tc>
      </w:tr>
      <w:tr w:rsidR="003A03EB" w:rsidRPr="00236699" w14:paraId="2A169DC5" w14:textId="77777777" w:rsidTr="002B5CE8">
        <w:trPr>
          <w:trHeight w:val="362"/>
        </w:trPr>
        <w:tc>
          <w:tcPr>
            <w:tcW w:w="3710" w:type="dxa"/>
            <w:tcBorders>
              <w:right w:val="single" w:sz="4" w:space="0" w:color="FFFFFF" w:themeColor="background1"/>
            </w:tcBorders>
            <w:shd w:val="clear" w:color="auto" w:fill="002060"/>
            <w:vAlign w:val="center"/>
          </w:tcPr>
          <w:p w14:paraId="252BC85E" w14:textId="219BEE1B" w:rsidR="003A03EB" w:rsidRPr="003A03EB" w:rsidRDefault="003A03EB" w:rsidP="003C149C">
            <w:pPr>
              <w:jc w:val="center"/>
              <w:rPr>
                <w:rFonts w:ascii="Arial" w:hAnsi="Arial" w:cs="Arial"/>
                <w:b/>
                <w:color w:val="FFFFFF" w:themeColor="background1"/>
                <w:sz w:val="20"/>
                <w:szCs w:val="20"/>
              </w:rPr>
            </w:pPr>
            <w:r w:rsidRPr="003A03EB">
              <w:rPr>
                <w:rFonts w:ascii="Arial" w:hAnsi="Arial" w:cs="Arial"/>
                <w:b/>
                <w:color w:val="FFFFFF" w:themeColor="background1"/>
                <w:sz w:val="20"/>
                <w:szCs w:val="20"/>
              </w:rPr>
              <w:t>Total</w:t>
            </w:r>
          </w:p>
        </w:tc>
        <w:tc>
          <w:tcPr>
            <w:tcW w:w="3770" w:type="dxa"/>
            <w:tcBorders>
              <w:left w:val="single" w:sz="4" w:space="0" w:color="FFFFFF" w:themeColor="background1"/>
            </w:tcBorders>
            <w:shd w:val="clear" w:color="auto" w:fill="002060"/>
            <w:vAlign w:val="center"/>
          </w:tcPr>
          <w:p w14:paraId="1BB28149" w14:textId="00CDF31A" w:rsidR="003A03EB" w:rsidRPr="003A03EB" w:rsidRDefault="004A54EE" w:rsidP="003C149C">
            <w:pPr>
              <w:jc w:val="center"/>
              <w:rPr>
                <w:rFonts w:ascii="Arial" w:hAnsi="Arial" w:cs="Arial"/>
                <w:b/>
                <w:color w:val="FFFFFF" w:themeColor="background1"/>
                <w:sz w:val="20"/>
                <w:szCs w:val="20"/>
              </w:rPr>
            </w:pPr>
            <w:r>
              <w:rPr>
                <w:rFonts w:ascii="Arial" w:hAnsi="Arial" w:cs="Arial"/>
                <w:b/>
                <w:color w:val="FFFFFF" w:themeColor="background1"/>
                <w:sz w:val="20"/>
                <w:szCs w:val="20"/>
              </w:rPr>
              <w:t>2.219</w:t>
            </w:r>
          </w:p>
        </w:tc>
      </w:tr>
    </w:tbl>
    <w:p w14:paraId="6AB842DC" w14:textId="70D3287B" w:rsidR="00094374" w:rsidRPr="00236699" w:rsidRDefault="00997C19" w:rsidP="003C149C">
      <w:pPr>
        <w:spacing w:after="0" w:line="240" w:lineRule="auto"/>
        <w:jc w:val="both"/>
        <w:rPr>
          <w:rFonts w:ascii="Arial" w:hAnsi="Arial" w:cs="Arial"/>
          <w:sz w:val="20"/>
          <w:szCs w:val="20"/>
        </w:rPr>
      </w:pPr>
      <w:r>
        <w:rPr>
          <w:rFonts w:ascii="Arial" w:hAnsi="Arial" w:cs="Arial"/>
          <w:sz w:val="20"/>
          <w:szCs w:val="20"/>
        </w:rPr>
        <w:t xml:space="preserve">            </w:t>
      </w:r>
      <w:r w:rsidRPr="00997C19">
        <w:rPr>
          <w:rFonts w:ascii="Arial" w:hAnsi="Arial" w:cs="Arial"/>
          <w:sz w:val="16"/>
          <w:szCs w:val="20"/>
        </w:rPr>
        <w:t>(*) Jornada realizada el día 27 de marzo en el barrio Siloé</w:t>
      </w:r>
    </w:p>
    <w:p w14:paraId="7FCC7726" w14:textId="77777777" w:rsidR="00154342" w:rsidRDefault="00154342" w:rsidP="003C149C">
      <w:pPr>
        <w:spacing w:after="0" w:line="240" w:lineRule="auto"/>
        <w:jc w:val="both"/>
        <w:rPr>
          <w:rFonts w:ascii="Arial" w:eastAsia="Calibri" w:hAnsi="Arial" w:cs="Arial"/>
          <w:sz w:val="24"/>
          <w:szCs w:val="24"/>
          <w:lang w:eastAsia="es-CO"/>
        </w:rPr>
      </w:pPr>
    </w:p>
    <w:p w14:paraId="2D08E731" w14:textId="221704C6" w:rsidR="004A274F" w:rsidRPr="004A274F" w:rsidRDefault="004A274F" w:rsidP="003C149C">
      <w:pPr>
        <w:spacing w:after="0" w:line="240" w:lineRule="auto"/>
        <w:jc w:val="both"/>
        <w:rPr>
          <w:rFonts w:ascii="Arial" w:eastAsia="Calibri" w:hAnsi="Arial" w:cs="Arial"/>
          <w:sz w:val="24"/>
          <w:szCs w:val="24"/>
          <w:lang w:eastAsia="es-CO"/>
        </w:rPr>
      </w:pPr>
      <w:r w:rsidRPr="004A274F">
        <w:rPr>
          <w:rFonts w:ascii="Arial" w:eastAsia="Calibri" w:hAnsi="Arial" w:cs="Arial"/>
          <w:sz w:val="24"/>
          <w:szCs w:val="24"/>
          <w:lang w:eastAsia="es-CO"/>
        </w:rPr>
        <w:t>Adicional a estas jornadas de Salud al barrio / Vacunación al barrio, podemos hacer mención a aquellas</w:t>
      </w:r>
      <w:r w:rsidR="00F35164">
        <w:rPr>
          <w:rFonts w:ascii="Arial" w:eastAsia="Calibri" w:hAnsi="Arial" w:cs="Arial"/>
          <w:sz w:val="24"/>
          <w:szCs w:val="24"/>
          <w:lang w:eastAsia="es-CO"/>
        </w:rPr>
        <w:t xml:space="preserve"> jornadas</w:t>
      </w:r>
      <w:r w:rsidRPr="004A274F">
        <w:rPr>
          <w:rFonts w:ascii="Arial" w:eastAsia="Calibri" w:hAnsi="Arial" w:cs="Arial"/>
          <w:sz w:val="24"/>
          <w:szCs w:val="24"/>
          <w:lang w:eastAsia="es-CO"/>
        </w:rPr>
        <w:t xml:space="preserve">, </w:t>
      </w:r>
      <w:r w:rsidR="00265019" w:rsidRPr="004A274F">
        <w:rPr>
          <w:rFonts w:ascii="Arial" w:eastAsia="Calibri" w:hAnsi="Arial" w:cs="Arial"/>
          <w:sz w:val="24"/>
          <w:szCs w:val="24"/>
          <w:lang w:eastAsia="es-CO"/>
        </w:rPr>
        <w:t>también</w:t>
      </w:r>
      <w:r w:rsidRPr="004A274F">
        <w:rPr>
          <w:rFonts w:ascii="Arial" w:eastAsia="Calibri" w:hAnsi="Arial" w:cs="Arial"/>
          <w:sz w:val="24"/>
          <w:szCs w:val="24"/>
          <w:lang w:eastAsia="es-CO"/>
        </w:rPr>
        <w:t xml:space="preserve"> promovidas desde la Secretaría de Salud, en Unidades Residenciales </w:t>
      </w:r>
      <w:r w:rsidR="00F35164">
        <w:rPr>
          <w:rFonts w:ascii="Arial" w:eastAsia="Calibri" w:hAnsi="Arial" w:cs="Arial"/>
          <w:sz w:val="24"/>
          <w:szCs w:val="24"/>
          <w:lang w:eastAsia="es-CO"/>
        </w:rPr>
        <w:t>con el apoyo de las Unidades móviles de las Empresas Sociales del Estado y la realizada con el Gremio de los Taxistas de Cali el pasado 29 de mayo.</w:t>
      </w:r>
    </w:p>
    <w:p w14:paraId="794AB6DE" w14:textId="77777777" w:rsidR="00A03D42" w:rsidRDefault="00A03D42" w:rsidP="003C149C">
      <w:pPr>
        <w:spacing w:after="0" w:line="240" w:lineRule="auto"/>
        <w:rPr>
          <w:rFonts w:cs="Arial"/>
          <w:sz w:val="24"/>
          <w:szCs w:val="24"/>
        </w:rPr>
      </w:pPr>
    </w:p>
    <w:p w14:paraId="12725556" w14:textId="77777777" w:rsidR="005627D0" w:rsidRPr="005627D0" w:rsidRDefault="005627D0" w:rsidP="003C149C">
      <w:pPr>
        <w:spacing w:after="0" w:line="240" w:lineRule="auto"/>
        <w:rPr>
          <w:rFonts w:cs="Arial"/>
          <w:sz w:val="24"/>
          <w:szCs w:val="24"/>
        </w:rPr>
      </w:pPr>
    </w:p>
    <w:p w14:paraId="293C7D47" w14:textId="00466D3C" w:rsidR="005627D0" w:rsidRPr="005627D0" w:rsidRDefault="0099089C" w:rsidP="003C149C">
      <w:pPr>
        <w:pStyle w:val="Ttulo3"/>
        <w:numPr>
          <w:ilvl w:val="2"/>
          <w:numId w:val="45"/>
        </w:numPr>
        <w:spacing w:before="0" w:line="240" w:lineRule="auto"/>
        <w:ind w:left="709"/>
        <w:rPr>
          <w:rFonts w:ascii="Arial" w:hAnsi="Arial" w:cs="Arial"/>
          <w:b/>
          <w:color w:val="002060"/>
        </w:rPr>
      </w:pPr>
      <w:bookmarkStart w:id="28" w:name="_Toc73719426"/>
      <w:r w:rsidRPr="005627D0">
        <w:rPr>
          <w:rFonts w:ascii="Arial" w:hAnsi="Arial" w:cs="Arial"/>
          <w:b/>
          <w:color w:val="002060"/>
        </w:rPr>
        <w:t>Central t</w:t>
      </w:r>
      <w:r w:rsidR="005627D0" w:rsidRPr="005627D0">
        <w:rPr>
          <w:rFonts w:ascii="Arial" w:hAnsi="Arial" w:cs="Arial"/>
          <w:b/>
          <w:color w:val="002060"/>
        </w:rPr>
        <w:t xml:space="preserve">elefónica de vacunación </w:t>
      </w:r>
      <w:r w:rsidR="00265019">
        <w:rPr>
          <w:rFonts w:ascii="Arial" w:hAnsi="Arial" w:cs="Arial"/>
          <w:b/>
          <w:color w:val="002060"/>
        </w:rPr>
        <w:t>COVID-19</w:t>
      </w:r>
      <w:bookmarkEnd w:id="28"/>
    </w:p>
    <w:p w14:paraId="3A30CFF7" w14:textId="77777777" w:rsidR="005627D0" w:rsidRDefault="005627D0" w:rsidP="003C149C">
      <w:pPr>
        <w:spacing w:after="0" w:line="240" w:lineRule="auto"/>
        <w:jc w:val="both"/>
        <w:rPr>
          <w:rFonts w:ascii="Arial" w:eastAsia="Calibri" w:hAnsi="Arial" w:cs="Arial"/>
          <w:color w:val="002060"/>
          <w:sz w:val="24"/>
          <w:szCs w:val="24"/>
          <w:lang w:eastAsia="es-CO"/>
        </w:rPr>
      </w:pPr>
    </w:p>
    <w:p w14:paraId="7861C371" w14:textId="7EFD2F05" w:rsidR="0099089C" w:rsidRPr="00CD4DEA" w:rsidRDefault="0099089C" w:rsidP="003C149C">
      <w:pPr>
        <w:spacing w:after="0" w:line="240" w:lineRule="auto"/>
        <w:jc w:val="both"/>
        <w:rPr>
          <w:rFonts w:ascii="Arial" w:eastAsia="Calibri" w:hAnsi="Arial" w:cs="Arial"/>
          <w:sz w:val="24"/>
          <w:szCs w:val="24"/>
          <w:lang w:eastAsia="es-CO"/>
        </w:rPr>
      </w:pPr>
      <w:r w:rsidRPr="00CD4DEA">
        <w:rPr>
          <w:rFonts w:ascii="Arial" w:eastAsia="Calibri" w:hAnsi="Arial" w:cs="Arial"/>
          <w:sz w:val="24"/>
          <w:szCs w:val="24"/>
          <w:lang w:eastAsia="es-CO"/>
        </w:rPr>
        <w:t xml:space="preserve">Línea de atención disponible para toda la comunidad en general a través del número telefónico 4865555 extensión 1, en donde la población puede realizar consultas sobre el proceso de vacunación, realizar el agendamiento de su cita de vacunación, actualizar su información de contacto y consultar sobre los puestos de vacunación disponibles para llevar a cabo su inmunización contra el </w:t>
      </w:r>
      <w:r w:rsidR="00265019">
        <w:rPr>
          <w:rFonts w:ascii="Arial" w:eastAsia="Calibri" w:hAnsi="Arial" w:cs="Arial"/>
          <w:sz w:val="24"/>
          <w:szCs w:val="24"/>
          <w:lang w:eastAsia="es-CO"/>
        </w:rPr>
        <w:t>COVID-19</w:t>
      </w:r>
      <w:r w:rsidRPr="00CD4DEA">
        <w:rPr>
          <w:rFonts w:ascii="Arial" w:eastAsia="Calibri" w:hAnsi="Arial" w:cs="Arial"/>
          <w:sz w:val="24"/>
          <w:szCs w:val="24"/>
          <w:lang w:eastAsia="es-CO"/>
        </w:rPr>
        <w:t xml:space="preserve">. </w:t>
      </w:r>
    </w:p>
    <w:p w14:paraId="5993C62D" w14:textId="77777777" w:rsidR="0099089C" w:rsidRPr="0099089C" w:rsidRDefault="0099089C" w:rsidP="003C149C">
      <w:pPr>
        <w:pStyle w:val="Prrafodelista"/>
        <w:spacing w:line="240" w:lineRule="auto"/>
        <w:rPr>
          <w:rFonts w:cs="Arial"/>
          <w:sz w:val="24"/>
          <w:szCs w:val="24"/>
        </w:rPr>
      </w:pPr>
    </w:p>
    <w:tbl>
      <w:tblPr>
        <w:tblStyle w:val="Tablaconcuadrcula"/>
        <w:tblW w:w="0" w:type="auto"/>
        <w:tblInd w:w="1413" w:type="dxa"/>
        <w:tblLook w:val="04A0" w:firstRow="1" w:lastRow="0" w:firstColumn="1" w:lastColumn="0" w:noHBand="0" w:noVBand="1"/>
      </w:tblPr>
      <w:tblGrid>
        <w:gridCol w:w="3001"/>
        <w:gridCol w:w="3236"/>
      </w:tblGrid>
      <w:tr w:rsidR="00C44E9B" w14:paraId="013D772A" w14:textId="77777777" w:rsidTr="008D504D">
        <w:trPr>
          <w:trHeight w:val="623"/>
        </w:trPr>
        <w:tc>
          <w:tcPr>
            <w:tcW w:w="6237" w:type="dxa"/>
            <w:gridSpan w:val="2"/>
            <w:tcBorders>
              <w:top w:val="single" w:sz="4" w:space="0" w:color="auto"/>
              <w:left w:val="single" w:sz="4" w:space="0" w:color="auto"/>
              <w:bottom w:val="single" w:sz="4" w:space="0" w:color="auto"/>
              <w:right w:val="single" w:sz="4" w:space="0" w:color="auto"/>
            </w:tcBorders>
            <w:shd w:val="clear" w:color="auto" w:fill="002060"/>
          </w:tcPr>
          <w:p w14:paraId="5B74B257" w14:textId="29B04815" w:rsidR="00C44E9B" w:rsidRPr="00C44E9B" w:rsidRDefault="00C44E9B" w:rsidP="003C149C">
            <w:pPr>
              <w:pStyle w:val="Prrafodelista"/>
              <w:ind w:left="0"/>
              <w:jc w:val="center"/>
              <w:rPr>
                <w:rFonts w:cs="Arial"/>
                <w:sz w:val="24"/>
                <w:szCs w:val="24"/>
              </w:rPr>
            </w:pPr>
            <w:r w:rsidRPr="00C44E9B">
              <w:rPr>
                <w:rFonts w:cs="Arial"/>
                <w:sz w:val="24"/>
                <w:szCs w:val="24"/>
              </w:rPr>
              <w:t xml:space="preserve">Llamadas recibidas en la línea de vacunación </w:t>
            </w:r>
            <w:r w:rsidR="00265019">
              <w:rPr>
                <w:rFonts w:cs="Arial"/>
                <w:sz w:val="24"/>
                <w:szCs w:val="24"/>
              </w:rPr>
              <w:t>COVID-19</w:t>
            </w:r>
          </w:p>
          <w:p w14:paraId="3E3B3A6F" w14:textId="4EB1B67D" w:rsidR="00C44E9B" w:rsidRPr="00C44E9B" w:rsidRDefault="00C44E9B" w:rsidP="003C149C">
            <w:pPr>
              <w:pStyle w:val="Prrafodelista"/>
              <w:ind w:left="0"/>
              <w:jc w:val="center"/>
              <w:rPr>
                <w:rFonts w:cs="Arial"/>
                <w:sz w:val="24"/>
                <w:szCs w:val="24"/>
              </w:rPr>
            </w:pPr>
            <w:r w:rsidRPr="00C44E9B">
              <w:rPr>
                <w:rFonts w:cs="Arial"/>
                <w:sz w:val="24"/>
                <w:szCs w:val="24"/>
              </w:rPr>
              <w:t>Febrero 12 a mayo 30</w:t>
            </w:r>
            <w:r>
              <w:rPr>
                <w:rFonts w:cs="Arial"/>
                <w:sz w:val="24"/>
                <w:szCs w:val="24"/>
              </w:rPr>
              <w:t xml:space="preserve"> de 2021</w:t>
            </w:r>
          </w:p>
        </w:tc>
      </w:tr>
      <w:tr w:rsidR="00C44E9B" w14:paraId="153924A6" w14:textId="77777777" w:rsidTr="008D504D">
        <w:trPr>
          <w:trHeight w:val="418"/>
        </w:trPr>
        <w:tc>
          <w:tcPr>
            <w:tcW w:w="3001" w:type="dxa"/>
            <w:tcBorders>
              <w:top w:val="single" w:sz="4" w:space="0" w:color="auto"/>
              <w:bottom w:val="single" w:sz="4" w:space="0" w:color="auto"/>
            </w:tcBorders>
            <w:shd w:val="clear" w:color="auto" w:fill="auto"/>
            <w:vAlign w:val="center"/>
          </w:tcPr>
          <w:p w14:paraId="0C4B4BE2" w14:textId="6C659AA8" w:rsidR="00C44E9B" w:rsidRPr="00C74F56" w:rsidRDefault="00C44E9B" w:rsidP="003C149C">
            <w:pPr>
              <w:pStyle w:val="Prrafodelista"/>
              <w:ind w:left="0"/>
              <w:jc w:val="center"/>
              <w:rPr>
                <w:rFonts w:eastAsia="Times New Roman" w:cs="Arial"/>
                <w:bCs/>
                <w:color w:val="000000"/>
                <w:sz w:val="20"/>
                <w:szCs w:val="20"/>
              </w:rPr>
            </w:pPr>
            <w:r w:rsidRPr="00C74F56">
              <w:rPr>
                <w:rFonts w:eastAsia="Times New Roman" w:cs="Arial"/>
                <w:bCs/>
                <w:color w:val="000000"/>
                <w:sz w:val="20"/>
                <w:szCs w:val="20"/>
              </w:rPr>
              <w:t>Llamada atendidas</w:t>
            </w:r>
          </w:p>
        </w:tc>
        <w:tc>
          <w:tcPr>
            <w:tcW w:w="3236" w:type="dxa"/>
            <w:tcBorders>
              <w:top w:val="single" w:sz="4" w:space="0" w:color="auto"/>
            </w:tcBorders>
            <w:vAlign w:val="center"/>
          </w:tcPr>
          <w:p w14:paraId="3FAAC44A" w14:textId="5F069457" w:rsidR="00C44E9B" w:rsidRPr="00C74F56" w:rsidRDefault="008D504D" w:rsidP="003C149C">
            <w:pPr>
              <w:pStyle w:val="Prrafodelista"/>
              <w:ind w:left="0"/>
              <w:jc w:val="center"/>
              <w:rPr>
                <w:rFonts w:eastAsia="Times New Roman" w:cs="Arial"/>
                <w:bCs/>
                <w:color w:val="000000"/>
                <w:sz w:val="20"/>
                <w:szCs w:val="20"/>
              </w:rPr>
            </w:pPr>
            <w:r w:rsidRPr="00C74F56">
              <w:rPr>
                <w:rFonts w:eastAsia="Times New Roman" w:cs="Arial"/>
                <w:bCs/>
                <w:color w:val="000000"/>
                <w:sz w:val="20"/>
                <w:szCs w:val="20"/>
              </w:rPr>
              <w:t>47.938</w:t>
            </w:r>
          </w:p>
        </w:tc>
      </w:tr>
      <w:tr w:rsidR="00C44E9B" w14:paraId="522A2B03" w14:textId="77777777" w:rsidTr="008D504D">
        <w:trPr>
          <w:trHeight w:val="410"/>
        </w:trPr>
        <w:tc>
          <w:tcPr>
            <w:tcW w:w="3001" w:type="dxa"/>
            <w:tcBorders>
              <w:top w:val="single" w:sz="4" w:space="0" w:color="auto"/>
              <w:bottom w:val="single" w:sz="4" w:space="0" w:color="auto"/>
            </w:tcBorders>
            <w:shd w:val="clear" w:color="auto" w:fill="auto"/>
            <w:vAlign w:val="center"/>
          </w:tcPr>
          <w:p w14:paraId="4C3FBF02" w14:textId="10EB0EFA" w:rsidR="00C44E9B" w:rsidRPr="00C74F56" w:rsidRDefault="00C44E9B" w:rsidP="003C149C">
            <w:pPr>
              <w:pStyle w:val="Prrafodelista"/>
              <w:ind w:left="0"/>
              <w:jc w:val="center"/>
              <w:rPr>
                <w:rFonts w:eastAsia="Times New Roman" w:cs="Arial"/>
                <w:bCs/>
                <w:color w:val="000000"/>
                <w:sz w:val="20"/>
                <w:szCs w:val="20"/>
              </w:rPr>
            </w:pPr>
            <w:r w:rsidRPr="00C74F56">
              <w:rPr>
                <w:rFonts w:eastAsia="Times New Roman" w:cs="Arial"/>
                <w:bCs/>
                <w:color w:val="000000"/>
                <w:sz w:val="20"/>
                <w:szCs w:val="20"/>
              </w:rPr>
              <w:t>Llamadas perdidas</w:t>
            </w:r>
          </w:p>
        </w:tc>
        <w:tc>
          <w:tcPr>
            <w:tcW w:w="3236" w:type="dxa"/>
            <w:vAlign w:val="center"/>
          </w:tcPr>
          <w:p w14:paraId="448F8D3D" w14:textId="1A75B60F" w:rsidR="00C44E9B" w:rsidRPr="00C74F56" w:rsidRDefault="008D504D" w:rsidP="003C149C">
            <w:pPr>
              <w:pStyle w:val="Prrafodelista"/>
              <w:ind w:left="0"/>
              <w:jc w:val="center"/>
              <w:rPr>
                <w:rFonts w:eastAsia="Times New Roman" w:cs="Arial"/>
                <w:bCs/>
                <w:color w:val="000000"/>
                <w:sz w:val="20"/>
                <w:szCs w:val="20"/>
              </w:rPr>
            </w:pPr>
            <w:r w:rsidRPr="00C74F56">
              <w:rPr>
                <w:rFonts w:eastAsia="Times New Roman" w:cs="Arial"/>
                <w:bCs/>
                <w:color w:val="000000"/>
                <w:sz w:val="20"/>
                <w:szCs w:val="20"/>
              </w:rPr>
              <w:t>17.556</w:t>
            </w:r>
          </w:p>
        </w:tc>
      </w:tr>
      <w:tr w:rsidR="00C44E9B" w14:paraId="31462E29" w14:textId="77777777" w:rsidTr="008D504D">
        <w:trPr>
          <w:trHeight w:val="430"/>
        </w:trPr>
        <w:tc>
          <w:tcPr>
            <w:tcW w:w="3001" w:type="dxa"/>
            <w:tcBorders>
              <w:top w:val="single" w:sz="4" w:space="0" w:color="auto"/>
            </w:tcBorders>
            <w:shd w:val="clear" w:color="auto" w:fill="auto"/>
            <w:vAlign w:val="center"/>
          </w:tcPr>
          <w:p w14:paraId="36C0E15D" w14:textId="69228F56" w:rsidR="00C44E9B" w:rsidRPr="00C74F56" w:rsidRDefault="00C44E9B" w:rsidP="003C149C">
            <w:pPr>
              <w:pStyle w:val="Prrafodelista"/>
              <w:ind w:left="0"/>
              <w:jc w:val="center"/>
              <w:rPr>
                <w:rFonts w:eastAsia="Times New Roman" w:cs="Arial"/>
                <w:bCs/>
                <w:color w:val="000000"/>
                <w:sz w:val="20"/>
                <w:szCs w:val="20"/>
              </w:rPr>
            </w:pPr>
            <w:r w:rsidRPr="00C74F56">
              <w:rPr>
                <w:rFonts w:eastAsia="Times New Roman" w:cs="Arial"/>
                <w:bCs/>
                <w:color w:val="000000"/>
                <w:sz w:val="20"/>
                <w:szCs w:val="20"/>
              </w:rPr>
              <w:t>Número de llamadas</w:t>
            </w:r>
          </w:p>
        </w:tc>
        <w:tc>
          <w:tcPr>
            <w:tcW w:w="3236" w:type="dxa"/>
            <w:vAlign w:val="center"/>
          </w:tcPr>
          <w:p w14:paraId="20928D5F" w14:textId="30D618DE" w:rsidR="00C44E9B" w:rsidRPr="00C74F56" w:rsidRDefault="008D504D" w:rsidP="003C149C">
            <w:pPr>
              <w:pStyle w:val="Prrafodelista"/>
              <w:ind w:left="0"/>
              <w:jc w:val="center"/>
              <w:rPr>
                <w:rFonts w:eastAsia="Times New Roman" w:cs="Arial"/>
                <w:bCs/>
                <w:color w:val="000000"/>
                <w:sz w:val="20"/>
                <w:szCs w:val="20"/>
              </w:rPr>
            </w:pPr>
            <w:r w:rsidRPr="00C74F56">
              <w:rPr>
                <w:rFonts w:eastAsia="Times New Roman" w:cs="Arial"/>
                <w:bCs/>
                <w:color w:val="000000"/>
                <w:sz w:val="20"/>
                <w:szCs w:val="20"/>
              </w:rPr>
              <w:t>65.494</w:t>
            </w:r>
          </w:p>
        </w:tc>
      </w:tr>
    </w:tbl>
    <w:p w14:paraId="714567E1" w14:textId="77777777" w:rsidR="00C44E9B" w:rsidRDefault="00C44E9B" w:rsidP="003C149C">
      <w:pPr>
        <w:pStyle w:val="Prrafodelista"/>
        <w:spacing w:line="240" w:lineRule="auto"/>
        <w:ind w:left="0"/>
        <w:rPr>
          <w:rFonts w:cs="Arial"/>
          <w:sz w:val="24"/>
          <w:szCs w:val="24"/>
          <w:highlight w:val="yellow"/>
        </w:rPr>
      </w:pPr>
    </w:p>
    <w:tbl>
      <w:tblPr>
        <w:tblW w:w="8440" w:type="dxa"/>
        <w:tblInd w:w="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3640"/>
        <w:gridCol w:w="1200"/>
        <w:gridCol w:w="1200"/>
        <w:gridCol w:w="1200"/>
        <w:gridCol w:w="1200"/>
      </w:tblGrid>
      <w:tr w:rsidR="008D504D" w:rsidRPr="008D504D" w14:paraId="4E7939FC" w14:textId="77777777" w:rsidTr="006D446F">
        <w:trPr>
          <w:trHeight w:val="375"/>
        </w:trPr>
        <w:tc>
          <w:tcPr>
            <w:tcW w:w="3640"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2060"/>
            <w:noWrap/>
            <w:vAlign w:val="center"/>
            <w:hideMark/>
          </w:tcPr>
          <w:p w14:paraId="64ED75A3" w14:textId="77777777" w:rsidR="008D504D" w:rsidRPr="008D504D" w:rsidRDefault="008D504D" w:rsidP="003C149C">
            <w:pPr>
              <w:spacing w:after="0" w:line="240" w:lineRule="auto"/>
              <w:jc w:val="center"/>
              <w:rPr>
                <w:rFonts w:ascii="Arial" w:eastAsia="Times New Roman" w:hAnsi="Arial" w:cs="Arial"/>
                <w:b/>
                <w:bCs/>
                <w:color w:val="FFFFFF" w:themeColor="background1"/>
                <w:sz w:val="20"/>
                <w:szCs w:val="20"/>
                <w:lang w:eastAsia="es-CO"/>
              </w:rPr>
            </w:pPr>
            <w:r w:rsidRPr="008D504D">
              <w:rPr>
                <w:rFonts w:ascii="Arial" w:eastAsia="Times New Roman" w:hAnsi="Arial" w:cs="Arial"/>
                <w:b/>
                <w:bCs/>
                <w:color w:val="FFFFFF" w:themeColor="background1"/>
                <w:sz w:val="20"/>
                <w:szCs w:val="20"/>
                <w:lang w:eastAsia="es-CO"/>
              </w:rPr>
              <w:t>VACUNACION</w:t>
            </w:r>
          </w:p>
        </w:tc>
        <w:tc>
          <w:tcPr>
            <w:tcW w:w="12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noWrap/>
            <w:vAlign w:val="center"/>
            <w:hideMark/>
          </w:tcPr>
          <w:p w14:paraId="5BF5103A" w14:textId="77777777" w:rsidR="008D504D" w:rsidRPr="008D504D" w:rsidRDefault="008D504D" w:rsidP="003C149C">
            <w:pPr>
              <w:spacing w:after="0" w:line="240" w:lineRule="auto"/>
              <w:jc w:val="center"/>
              <w:rPr>
                <w:rFonts w:ascii="Arial" w:eastAsia="Times New Roman" w:hAnsi="Arial" w:cs="Arial"/>
                <w:b/>
                <w:bCs/>
                <w:color w:val="FFFFFF" w:themeColor="background1"/>
                <w:sz w:val="20"/>
                <w:szCs w:val="20"/>
                <w:lang w:eastAsia="es-CO"/>
              </w:rPr>
            </w:pPr>
            <w:r w:rsidRPr="008D504D">
              <w:rPr>
                <w:rFonts w:ascii="Arial" w:eastAsia="Times New Roman" w:hAnsi="Arial" w:cs="Arial"/>
                <w:b/>
                <w:bCs/>
                <w:color w:val="FFFFFF" w:themeColor="background1"/>
                <w:sz w:val="20"/>
                <w:szCs w:val="20"/>
                <w:lang w:eastAsia="es-CO"/>
              </w:rPr>
              <w:t>feb</w:t>
            </w:r>
          </w:p>
        </w:tc>
        <w:tc>
          <w:tcPr>
            <w:tcW w:w="12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noWrap/>
            <w:vAlign w:val="center"/>
            <w:hideMark/>
          </w:tcPr>
          <w:p w14:paraId="637C66AC" w14:textId="77777777" w:rsidR="008D504D" w:rsidRPr="008D504D" w:rsidRDefault="008D504D" w:rsidP="003C149C">
            <w:pPr>
              <w:spacing w:after="0" w:line="240" w:lineRule="auto"/>
              <w:jc w:val="center"/>
              <w:rPr>
                <w:rFonts w:ascii="Arial" w:eastAsia="Times New Roman" w:hAnsi="Arial" w:cs="Arial"/>
                <w:b/>
                <w:bCs/>
                <w:color w:val="FFFFFF" w:themeColor="background1"/>
                <w:sz w:val="20"/>
                <w:szCs w:val="20"/>
                <w:lang w:eastAsia="es-CO"/>
              </w:rPr>
            </w:pPr>
            <w:r w:rsidRPr="008D504D">
              <w:rPr>
                <w:rFonts w:ascii="Arial" w:eastAsia="Times New Roman" w:hAnsi="Arial" w:cs="Arial"/>
                <w:b/>
                <w:bCs/>
                <w:color w:val="FFFFFF" w:themeColor="background1"/>
                <w:sz w:val="20"/>
                <w:szCs w:val="20"/>
                <w:lang w:eastAsia="es-CO"/>
              </w:rPr>
              <w:t>mar</w:t>
            </w:r>
          </w:p>
        </w:tc>
        <w:tc>
          <w:tcPr>
            <w:tcW w:w="12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noWrap/>
            <w:vAlign w:val="center"/>
            <w:hideMark/>
          </w:tcPr>
          <w:p w14:paraId="367BBA03" w14:textId="77777777" w:rsidR="008D504D" w:rsidRPr="008D504D" w:rsidRDefault="008D504D" w:rsidP="003C149C">
            <w:pPr>
              <w:spacing w:after="0" w:line="240" w:lineRule="auto"/>
              <w:jc w:val="center"/>
              <w:rPr>
                <w:rFonts w:ascii="Arial" w:eastAsia="Times New Roman" w:hAnsi="Arial" w:cs="Arial"/>
                <w:b/>
                <w:bCs/>
                <w:color w:val="FFFFFF" w:themeColor="background1"/>
                <w:sz w:val="20"/>
                <w:szCs w:val="20"/>
                <w:lang w:eastAsia="es-CO"/>
              </w:rPr>
            </w:pPr>
            <w:r w:rsidRPr="008D504D">
              <w:rPr>
                <w:rFonts w:ascii="Arial" w:eastAsia="Times New Roman" w:hAnsi="Arial" w:cs="Arial"/>
                <w:b/>
                <w:bCs/>
                <w:color w:val="FFFFFF" w:themeColor="background1"/>
                <w:sz w:val="20"/>
                <w:szCs w:val="20"/>
                <w:lang w:eastAsia="es-CO"/>
              </w:rPr>
              <w:t>abr</w:t>
            </w:r>
          </w:p>
        </w:tc>
        <w:tc>
          <w:tcPr>
            <w:tcW w:w="120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2060"/>
            <w:noWrap/>
            <w:vAlign w:val="center"/>
            <w:hideMark/>
          </w:tcPr>
          <w:p w14:paraId="439BE3A6" w14:textId="77777777" w:rsidR="008D504D" w:rsidRPr="008D504D" w:rsidRDefault="008D504D" w:rsidP="003C149C">
            <w:pPr>
              <w:spacing w:after="0" w:line="240" w:lineRule="auto"/>
              <w:jc w:val="center"/>
              <w:rPr>
                <w:rFonts w:ascii="Arial" w:eastAsia="Times New Roman" w:hAnsi="Arial" w:cs="Arial"/>
                <w:b/>
                <w:bCs/>
                <w:color w:val="FFFFFF" w:themeColor="background1"/>
                <w:sz w:val="20"/>
                <w:szCs w:val="20"/>
                <w:lang w:eastAsia="es-CO"/>
              </w:rPr>
            </w:pPr>
            <w:proofErr w:type="spellStart"/>
            <w:r w:rsidRPr="008D504D">
              <w:rPr>
                <w:rFonts w:ascii="Arial" w:eastAsia="Times New Roman" w:hAnsi="Arial" w:cs="Arial"/>
                <w:b/>
                <w:bCs/>
                <w:color w:val="FFFFFF" w:themeColor="background1"/>
                <w:sz w:val="20"/>
                <w:szCs w:val="20"/>
                <w:lang w:eastAsia="es-CO"/>
              </w:rPr>
              <w:t>may</w:t>
            </w:r>
            <w:proofErr w:type="spellEnd"/>
          </w:p>
        </w:tc>
      </w:tr>
      <w:tr w:rsidR="008D504D" w:rsidRPr="008D504D" w14:paraId="48C5555E" w14:textId="77777777" w:rsidTr="006D446F">
        <w:trPr>
          <w:trHeight w:val="300"/>
        </w:trPr>
        <w:tc>
          <w:tcPr>
            <w:tcW w:w="3640" w:type="dxa"/>
            <w:tcBorders>
              <w:top w:val="single" w:sz="4" w:space="0" w:color="000000" w:themeColor="text1"/>
            </w:tcBorders>
            <w:shd w:val="clear" w:color="auto" w:fill="auto"/>
            <w:noWrap/>
            <w:vAlign w:val="center"/>
            <w:hideMark/>
          </w:tcPr>
          <w:p w14:paraId="1BB25ADB" w14:textId="68476F9B" w:rsidR="008D504D" w:rsidRPr="008D504D" w:rsidRDefault="008D504D" w:rsidP="003C149C">
            <w:pPr>
              <w:spacing w:after="0" w:line="240" w:lineRule="auto"/>
              <w:jc w:val="center"/>
              <w:rPr>
                <w:rFonts w:ascii="Arial" w:eastAsia="Times New Roman" w:hAnsi="Arial" w:cs="Arial"/>
                <w:bCs/>
                <w:color w:val="000000"/>
                <w:sz w:val="20"/>
                <w:szCs w:val="20"/>
                <w:lang w:eastAsia="es-CO"/>
              </w:rPr>
            </w:pPr>
            <w:proofErr w:type="gramStart"/>
            <w:r w:rsidRPr="008D504D">
              <w:rPr>
                <w:rFonts w:ascii="Arial" w:eastAsia="Times New Roman" w:hAnsi="Arial" w:cs="Arial"/>
                <w:bCs/>
                <w:color w:val="000000"/>
                <w:sz w:val="20"/>
                <w:szCs w:val="20"/>
                <w:lang w:eastAsia="es-CO"/>
              </w:rPr>
              <w:t>Total</w:t>
            </w:r>
            <w:proofErr w:type="gramEnd"/>
            <w:r w:rsidRPr="008D504D">
              <w:rPr>
                <w:rFonts w:ascii="Arial" w:eastAsia="Times New Roman" w:hAnsi="Arial" w:cs="Arial"/>
                <w:bCs/>
                <w:color w:val="000000"/>
                <w:sz w:val="20"/>
                <w:szCs w:val="20"/>
                <w:lang w:eastAsia="es-CO"/>
              </w:rPr>
              <w:t xml:space="preserve"> llamadas</w:t>
            </w:r>
          </w:p>
        </w:tc>
        <w:tc>
          <w:tcPr>
            <w:tcW w:w="1200" w:type="dxa"/>
            <w:tcBorders>
              <w:top w:val="single" w:sz="4" w:space="0" w:color="000000" w:themeColor="text1"/>
            </w:tcBorders>
            <w:shd w:val="clear" w:color="auto" w:fill="auto"/>
            <w:noWrap/>
            <w:vAlign w:val="center"/>
            <w:hideMark/>
          </w:tcPr>
          <w:p w14:paraId="4F9C1140" w14:textId="193581A1"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1</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208</w:t>
            </w:r>
          </w:p>
        </w:tc>
        <w:tc>
          <w:tcPr>
            <w:tcW w:w="1200" w:type="dxa"/>
            <w:tcBorders>
              <w:top w:val="single" w:sz="4" w:space="0" w:color="000000" w:themeColor="text1"/>
            </w:tcBorders>
            <w:shd w:val="clear" w:color="auto" w:fill="auto"/>
            <w:noWrap/>
            <w:vAlign w:val="center"/>
            <w:hideMark/>
          </w:tcPr>
          <w:p w14:paraId="314E9673" w14:textId="34BAAD38"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10</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551</w:t>
            </w:r>
          </w:p>
        </w:tc>
        <w:tc>
          <w:tcPr>
            <w:tcW w:w="1200" w:type="dxa"/>
            <w:tcBorders>
              <w:top w:val="single" w:sz="4" w:space="0" w:color="000000" w:themeColor="text1"/>
            </w:tcBorders>
            <w:shd w:val="clear" w:color="auto" w:fill="auto"/>
            <w:noWrap/>
            <w:vAlign w:val="center"/>
            <w:hideMark/>
          </w:tcPr>
          <w:p w14:paraId="2EEE7738" w14:textId="78940BDE"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17</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554</w:t>
            </w:r>
          </w:p>
        </w:tc>
        <w:tc>
          <w:tcPr>
            <w:tcW w:w="1200" w:type="dxa"/>
            <w:tcBorders>
              <w:top w:val="single" w:sz="4" w:space="0" w:color="000000" w:themeColor="text1"/>
            </w:tcBorders>
            <w:shd w:val="clear" w:color="auto" w:fill="auto"/>
            <w:noWrap/>
            <w:vAlign w:val="center"/>
            <w:hideMark/>
          </w:tcPr>
          <w:p w14:paraId="0D607717" w14:textId="62982B46"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36</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181</w:t>
            </w:r>
          </w:p>
        </w:tc>
      </w:tr>
      <w:tr w:rsidR="008D504D" w:rsidRPr="008D504D" w14:paraId="66276083" w14:textId="77777777" w:rsidTr="008D504D">
        <w:trPr>
          <w:trHeight w:val="300"/>
        </w:trPr>
        <w:tc>
          <w:tcPr>
            <w:tcW w:w="3640" w:type="dxa"/>
            <w:shd w:val="clear" w:color="auto" w:fill="auto"/>
            <w:noWrap/>
            <w:vAlign w:val="center"/>
            <w:hideMark/>
          </w:tcPr>
          <w:p w14:paraId="5568D0D6" w14:textId="77777777" w:rsidR="008D504D" w:rsidRPr="008D504D" w:rsidRDefault="008D504D" w:rsidP="003C149C">
            <w:pPr>
              <w:spacing w:after="0" w:line="240" w:lineRule="auto"/>
              <w:jc w:val="center"/>
              <w:rPr>
                <w:rFonts w:ascii="Arial" w:eastAsia="Times New Roman" w:hAnsi="Arial" w:cs="Arial"/>
                <w:bCs/>
                <w:color w:val="000000"/>
                <w:sz w:val="20"/>
                <w:szCs w:val="20"/>
                <w:lang w:eastAsia="es-CO"/>
              </w:rPr>
            </w:pPr>
            <w:r w:rsidRPr="008D504D">
              <w:rPr>
                <w:rFonts w:ascii="Arial" w:eastAsia="Times New Roman" w:hAnsi="Arial" w:cs="Arial"/>
                <w:bCs/>
                <w:color w:val="000000"/>
                <w:sz w:val="20"/>
                <w:szCs w:val="20"/>
                <w:lang w:eastAsia="es-CO"/>
              </w:rPr>
              <w:t>T. atendidas</w:t>
            </w:r>
          </w:p>
        </w:tc>
        <w:tc>
          <w:tcPr>
            <w:tcW w:w="1200" w:type="dxa"/>
            <w:shd w:val="clear" w:color="auto" w:fill="auto"/>
            <w:noWrap/>
            <w:vAlign w:val="center"/>
            <w:hideMark/>
          </w:tcPr>
          <w:p w14:paraId="48A198BD" w14:textId="07E163EB"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1</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143</w:t>
            </w:r>
          </w:p>
        </w:tc>
        <w:tc>
          <w:tcPr>
            <w:tcW w:w="1200" w:type="dxa"/>
            <w:shd w:val="clear" w:color="auto" w:fill="auto"/>
            <w:noWrap/>
            <w:vAlign w:val="center"/>
            <w:hideMark/>
          </w:tcPr>
          <w:p w14:paraId="7A6D5822" w14:textId="3560742E"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9</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240</w:t>
            </w:r>
          </w:p>
        </w:tc>
        <w:tc>
          <w:tcPr>
            <w:tcW w:w="1200" w:type="dxa"/>
            <w:shd w:val="clear" w:color="auto" w:fill="auto"/>
            <w:noWrap/>
            <w:vAlign w:val="center"/>
            <w:hideMark/>
          </w:tcPr>
          <w:p w14:paraId="4FDB0983" w14:textId="1156863F"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12</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301</w:t>
            </w:r>
          </w:p>
        </w:tc>
        <w:tc>
          <w:tcPr>
            <w:tcW w:w="1200" w:type="dxa"/>
            <w:shd w:val="clear" w:color="auto" w:fill="auto"/>
            <w:noWrap/>
            <w:vAlign w:val="center"/>
            <w:hideMark/>
          </w:tcPr>
          <w:p w14:paraId="2108B57E" w14:textId="02C0FE5D"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25</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254</w:t>
            </w:r>
          </w:p>
        </w:tc>
      </w:tr>
      <w:tr w:rsidR="008D504D" w:rsidRPr="008D504D" w14:paraId="6A2B8B45" w14:textId="77777777" w:rsidTr="003466DE">
        <w:trPr>
          <w:trHeight w:val="300"/>
        </w:trPr>
        <w:tc>
          <w:tcPr>
            <w:tcW w:w="3640" w:type="dxa"/>
            <w:tcBorders>
              <w:bottom w:val="single" w:sz="4" w:space="0" w:color="000000" w:themeColor="text1"/>
            </w:tcBorders>
            <w:shd w:val="clear" w:color="auto" w:fill="auto"/>
            <w:noWrap/>
            <w:vAlign w:val="center"/>
            <w:hideMark/>
          </w:tcPr>
          <w:p w14:paraId="0FAE7535" w14:textId="77777777" w:rsidR="008D504D" w:rsidRPr="008D504D" w:rsidRDefault="008D504D" w:rsidP="003C149C">
            <w:pPr>
              <w:spacing w:after="0" w:line="240" w:lineRule="auto"/>
              <w:jc w:val="center"/>
              <w:rPr>
                <w:rFonts w:ascii="Arial" w:eastAsia="Times New Roman" w:hAnsi="Arial" w:cs="Arial"/>
                <w:bCs/>
                <w:color w:val="000000"/>
                <w:sz w:val="20"/>
                <w:szCs w:val="20"/>
                <w:lang w:eastAsia="es-CO"/>
              </w:rPr>
            </w:pPr>
            <w:r w:rsidRPr="008D504D">
              <w:rPr>
                <w:rFonts w:ascii="Arial" w:eastAsia="Times New Roman" w:hAnsi="Arial" w:cs="Arial"/>
                <w:bCs/>
                <w:color w:val="000000"/>
                <w:sz w:val="20"/>
                <w:szCs w:val="20"/>
                <w:lang w:eastAsia="es-CO"/>
              </w:rPr>
              <w:t>T. No atendidas</w:t>
            </w:r>
          </w:p>
        </w:tc>
        <w:tc>
          <w:tcPr>
            <w:tcW w:w="1200" w:type="dxa"/>
            <w:tcBorders>
              <w:bottom w:val="single" w:sz="4" w:space="0" w:color="000000" w:themeColor="text1"/>
            </w:tcBorders>
            <w:shd w:val="clear" w:color="auto" w:fill="auto"/>
            <w:noWrap/>
            <w:vAlign w:val="center"/>
            <w:hideMark/>
          </w:tcPr>
          <w:p w14:paraId="6AEAD6A0" w14:textId="77777777"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65</w:t>
            </w:r>
          </w:p>
        </w:tc>
        <w:tc>
          <w:tcPr>
            <w:tcW w:w="1200" w:type="dxa"/>
            <w:tcBorders>
              <w:bottom w:val="single" w:sz="4" w:space="0" w:color="000000" w:themeColor="text1"/>
            </w:tcBorders>
            <w:shd w:val="clear" w:color="auto" w:fill="auto"/>
            <w:noWrap/>
            <w:vAlign w:val="center"/>
            <w:hideMark/>
          </w:tcPr>
          <w:p w14:paraId="4E38BA80" w14:textId="5055D536"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1</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311</w:t>
            </w:r>
          </w:p>
        </w:tc>
        <w:tc>
          <w:tcPr>
            <w:tcW w:w="1200" w:type="dxa"/>
            <w:tcBorders>
              <w:bottom w:val="single" w:sz="4" w:space="0" w:color="000000" w:themeColor="text1"/>
            </w:tcBorders>
            <w:shd w:val="clear" w:color="auto" w:fill="auto"/>
            <w:noWrap/>
            <w:vAlign w:val="center"/>
            <w:hideMark/>
          </w:tcPr>
          <w:p w14:paraId="71579C6F" w14:textId="3F68DFDA"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5</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253</w:t>
            </w:r>
          </w:p>
        </w:tc>
        <w:tc>
          <w:tcPr>
            <w:tcW w:w="1200" w:type="dxa"/>
            <w:tcBorders>
              <w:bottom w:val="single" w:sz="4" w:space="0" w:color="000000" w:themeColor="text1"/>
            </w:tcBorders>
            <w:shd w:val="clear" w:color="auto" w:fill="auto"/>
            <w:noWrap/>
            <w:vAlign w:val="center"/>
            <w:hideMark/>
          </w:tcPr>
          <w:p w14:paraId="491949A8" w14:textId="40EAF8C5" w:rsidR="008D504D" w:rsidRPr="008D504D" w:rsidRDefault="008D504D" w:rsidP="003C149C">
            <w:pPr>
              <w:spacing w:after="0" w:line="240" w:lineRule="auto"/>
              <w:jc w:val="center"/>
              <w:rPr>
                <w:rFonts w:ascii="Arial" w:eastAsia="Times New Roman" w:hAnsi="Arial" w:cs="Arial"/>
                <w:color w:val="000000"/>
                <w:sz w:val="20"/>
                <w:szCs w:val="20"/>
                <w:lang w:eastAsia="es-CO"/>
              </w:rPr>
            </w:pPr>
            <w:r w:rsidRPr="008D504D">
              <w:rPr>
                <w:rFonts w:ascii="Arial" w:eastAsia="Times New Roman" w:hAnsi="Arial" w:cs="Arial"/>
                <w:color w:val="000000"/>
                <w:sz w:val="20"/>
                <w:szCs w:val="20"/>
                <w:lang w:eastAsia="es-CO"/>
              </w:rPr>
              <w:t>10</w:t>
            </w:r>
            <w:r w:rsidR="00656FE9">
              <w:rPr>
                <w:rFonts w:ascii="Arial" w:eastAsia="Times New Roman" w:hAnsi="Arial" w:cs="Arial"/>
                <w:color w:val="000000"/>
                <w:sz w:val="20"/>
                <w:szCs w:val="20"/>
                <w:lang w:eastAsia="es-CO"/>
              </w:rPr>
              <w:t>.</w:t>
            </w:r>
            <w:r w:rsidRPr="008D504D">
              <w:rPr>
                <w:rFonts w:ascii="Arial" w:eastAsia="Times New Roman" w:hAnsi="Arial" w:cs="Arial"/>
                <w:color w:val="000000"/>
                <w:sz w:val="20"/>
                <w:szCs w:val="20"/>
                <w:lang w:eastAsia="es-CO"/>
              </w:rPr>
              <w:t>927</w:t>
            </w:r>
          </w:p>
        </w:tc>
      </w:tr>
      <w:tr w:rsidR="008D504D" w:rsidRPr="008D504D" w14:paraId="4DB4D00E" w14:textId="77777777" w:rsidTr="003466DE">
        <w:trPr>
          <w:trHeight w:val="377"/>
        </w:trPr>
        <w:tc>
          <w:tcPr>
            <w:tcW w:w="3640"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002060"/>
            <w:noWrap/>
            <w:vAlign w:val="center"/>
            <w:hideMark/>
          </w:tcPr>
          <w:p w14:paraId="238ABCB8" w14:textId="77777777" w:rsidR="008D504D" w:rsidRPr="008D504D" w:rsidRDefault="008D504D" w:rsidP="003C149C">
            <w:pPr>
              <w:spacing w:after="0" w:line="240" w:lineRule="auto"/>
              <w:jc w:val="center"/>
              <w:rPr>
                <w:rFonts w:ascii="Arial" w:eastAsia="Times New Roman" w:hAnsi="Arial" w:cs="Arial"/>
                <w:b/>
                <w:bCs/>
                <w:color w:val="FFFFFF" w:themeColor="background1"/>
                <w:sz w:val="20"/>
                <w:szCs w:val="20"/>
                <w:lang w:eastAsia="es-CO"/>
              </w:rPr>
            </w:pPr>
            <w:r w:rsidRPr="008D504D">
              <w:rPr>
                <w:rFonts w:ascii="Arial" w:eastAsia="Times New Roman" w:hAnsi="Arial" w:cs="Arial"/>
                <w:b/>
                <w:bCs/>
                <w:color w:val="FFFFFF" w:themeColor="background1"/>
                <w:sz w:val="20"/>
                <w:szCs w:val="20"/>
                <w:lang w:eastAsia="es-CO"/>
              </w:rPr>
              <w:t>% NIVEL DE SERVICIO</w:t>
            </w:r>
          </w:p>
        </w:tc>
        <w:tc>
          <w:tcPr>
            <w:tcW w:w="12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noWrap/>
            <w:vAlign w:val="center"/>
            <w:hideMark/>
          </w:tcPr>
          <w:p w14:paraId="10B7AD56" w14:textId="77777777" w:rsidR="008D504D" w:rsidRPr="008D504D" w:rsidRDefault="008D504D" w:rsidP="003C149C">
            <w:pPr>
              <w:spacing w:after="0" w:line="240" w:lineRule="auto"/>
              <w:jc w:val="center"/>
              <w:rPr>
                <w:rFonts w:ascii="Arial" w:eastAsia="Times New Roman" w:hAnsi="Arial" w:cs="Arial"/>
                <w:b/>
                <w:color w:val="FFFFFF" w:themeColor="background1"/>
                <w:sz w:val="20"/>
                <w:szCs w:val="20"/>
                <w:lang w:eastAsia="es-CO"/>
              </w:rPr>
            </w:pPr>
            <w:r w:rsidRPr="008D504D">
              <w:rPr>
                <w:rFonts w:ascii="Arial" w:eastAsia="Times New Roman" w:hAnsi="Arial" w:cs="Arial"/>
                <w:b/>
                <w:color w:val="FFFFFF" w:themeColor="background1"/>
                <w:sz w:val="20"/>
                <w:szCs w:val="20"/>
                <w:lang w:eastAsia="es-CO"/>
              </w:rPr>
              <w:t>95%</w:t>
            </w:r>
          </w:p>
        </w:tc>
        <w:tc>
          <w:tcPr>
            <w:tcW w:w="12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noWrap/>
            <w:vAlign w:val="center"/>
            <w:hideMark/>
          </w:tcPr>
          <w:p w14:paraId="71817DCD" w14:textId="77777777" w:rsidR="008D504D" w:rsidRPr="008D504D" w:rsidRDefault="008D504D" w:rsidP="003C149C">
            <w:pPr>
              <w:spacing w:after="0" w:line="240" w:lineRule="auto"/>
              <w:jc w:val="center"/>
              <w:rPr>
                <w:rFonts w:ascii="Arial" w:eastAsia="Times New Roman" w:hAnsi="Arial" w:cs="Arial"/>
                <w:b/>
                <w:color w:val="FFFFFF" w:themeColor="background1"/>
                <w:sz w:val="20"/>
                <w:szCs w:val="20"/>
                <w:lang w:eastAsia="es-CO"/>
              </w:rPr>
            </w:pPr>
            <w:r w:rsidRPr="008D504D">
              <w:rPr>
                <w:rFonts w:ascii="Arial" w:eastAsia="Times New Roman" w:hAnsi="Arial" w:cs="Arial"/>
                <w:b/>
                <w:color w:val="FFFFFF" w:themeColor="background1"/>
                <w:sz w:val="20"/>
                <w:szCs w:val="20"/>
                <w:lang w:eastAsia="es-CO"/>
              </w:rPr>
              <w:t>88%</w:t>
            </w:r>
          </w:p>
        </w:tc>
        <w:tc>
          <w:tcPr>
            <w:tcW w:w="120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002060"/>
            <w:noWrap/>
            <w:vAlign w:val="center"/>
            <w:hideMark/>
          </w:tcPr>
          <w:p w14:paraId="0FC41F35" w14:textId="77777777" w:rsidR="008D504D" w:rsidRPr="008D504D" w:rsidRDefault="008D504D" w:rsidP="003C149C">
            <w:pPr>
              <w:spacing w:after="0" w:line="240" w:lineRule="auto"/>
              <w:jc w:val="center"/>
              <w:rPr>
                <w:rFonts w:ascii="Arial" w:eastAsia="Times New Roman" w:hAnsi="Arial" w:cs="Arial"/>
                <w:b/>
                <w:color w:val="FFFFFF" w:themeColor="background1"/>
                <w:sz w:val="20"/>
                <w:szCs w:val="20"/>
                <w:lang w:eastAsia="es-CO"/>
              </w:rPr>
            </w:pPr>
            <w:r w:rsidRPr="008D504D">
              <w:rPr>
                <w:rFonts w:ascii="Arial" w:eastAsia="Times New Roman" w:hAnsi="Arial" w:cs="Arial"/>
                <w:b/>
                <w:color w:val="FFFFFF" w:themeColor="background1"/>
                <w:sz w:val="20"/>
                <w:szCs w:val="20"/>
                <w:lang w:eastAsia="es-CO"/>
              </w:rPr>
              <w:t>70%</w:t>
            </w:r>
          </w:p>
        </w:tc>
        <w:tc>
          <w:tcPr>
            <w:tcW w:w="1200"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002060"/>
            <w:noWrap/>
            <w:vAlign w:val="center"/>
            <w:hideMark/>
          </w:tcPr>
          <w:p w14:paraId="71EDDFEF" w14:textId="77777777" w:rsidR="008D504D" w:rsidRPr="008D504D" w:rsidRDefault="008D504D" w:rsidP="003C149C">
            <w:pPr>
              <w:spacing w:after="0" w:line="240" w:lineRule="auto"/>
              <w:jc w:val="center"/>
              <w:rPr>
                <w:rFonts w:ascii="Arial" w:eastAsia="Times New Roman" w:hAnsi="Arial" w:cs="Arial"/>
                <w:b/>
                <w:color w:val="FFFFFF" w:themeColor="background1"/>
                <w:sz w:val="20"/>
                <w:szCs w:val="20"/>
                <w:lang w:eastAsia="es-CO"/>
              </w:rPr>
            </w:pPr>
            <w:r w:rsidRPr="008D504D">
              <w:rPr>
                <w:rFonts w:ascii="Arial" w:eastAsia="Times New Roman" w:hAnsi="Arial" w:cs="Arial"/>
                <w:b/>
                <w:color w:val="FFFFFF" w:themeColor="background1"/>
                <w:sz w:val="20"/>
                <w:szCs w:val="20"/>
                <w:lang w:eastAsia="es-CO"/>
              </w:rPr>
              <w:t>70%</w:t>
            </w:r>
          </w:p>
        </w:tc>
      </w:tr>
    </w:tbl>
    <w:p w14:paraId="2084D810" w14:textId="77777777" w:rsidR="008D504D" w:rsidRDefault="008D504D" w:rsidP="003C149C">
      <w:pPr>
        <w:pStyle w:val="Prrafodelista"/>
        <w:spacing w:line="240" w:lineRule="auto"/>
        <w:ind w:left="0"/>
        <w:rPr>
          <w:rFonts w:cs="Arial"/>
          <w:sz w:val="24"/>
          <w:szCs w:val="24"/>
          <w:highlight w:val="yellow"/>
        </w:rPr>
      </w:pPr>
    </w:p>
    <w:p w14:paraId="30B01901" w14:textId="77777777" w:rsidR="005627D0" w:rsidRDefault="005627D0" w:rsidP="003C149C">
      <w:pPr>
        <w:pBdr>
          <w:top w:val="nil"/>
          <w:left w:val="nil"/>
          <w:bottom w:val="nil"/>
          <w:right w:val="nil"/>
          <w:between w:val="nil"/>
        </w:pBdr>
        <w:spacing w:after="0" w:line="240" w:lineRule="auto"/>
        <w:jc w:val="both"/>
        <w:rPr>
          <w:rFonts w:ascii="Arial" w:eastAsia="Calibri" w:hAnsi="Arial" w:cs="Arial"/>
          <w:b/>
          <w:color w:val="002060"/>
          <w:sz w:val="24"/>
          <w:szCs w:val="24"/>
          <w:lang w:eastAsia="es-CO"/>
        </w:rPr>
      </w:pPr>
    </w:p>
    <w:p w14:paraId="47408BCC" w14:textId="57A7B054" w:rsidR="005627D0" w:rsidRPr="005627D0" w:rsidRDefault="005627D0" w:rsidP="003C149C">
      <w:pPr>
        <w:pStyle w:val="Ttulo3"/>
        <w:numPr>
          <w:ilvl w:val="2"/>
          <w:numId w:val="45"/>
        </w:numPr>
        <w:spacing w:before="0" w:line="240" w:lineRule="auto"/>
        <w:ind w:left="709"/>
        <w:jc w:val="both"/>
        <w:rPr>
          <w:rFonts w:ascii="Arial" w:hAnsi="Arial" w:cs="Arial"/>
          <w:b/>
          <w:color w:val="002060"/>
        </w:rPr>
      </w:pPr>
      <w:bookmarkStart w:id="29" w:name="_Toc73719427"/>
      <w:r w:rsidRPr="005627D0">
        <w:rPr>
          <w:rFonts w:ascii="Arial" w:hAnsi="Arial" w:cs="Arial"/>
          <w:b/>
          <w:color w:val="002060"/>
        </w:rPr>
        <w:t>Convenio Tripartita</w:t>
      </w:r>
      <w:bookmarkEnd w:id="29"/>
      <w:r w:rsidR="0099089C" w:rsidRPr="005627D0">
        <w:rPr>
          <w:rFonts w:ascii="Arial" w:hAnsi="Arial" w:cs="Arial"/>
          <w:b/>
          <w:color w:val="002060"/>
        </w:rPr>
        <w:t xml:space="preserve"> </w:t>
      </w:r>
    </w:p>
    <w:p w14:paraId="3BD43F0A" w14:textId="77777777" w:rsidR="005627D0" w:rsidRDefault="005627D0" w:rsidP="003C149C">
      <w:pPr>
        <w:pBdr>
          <w:top w:val="nil"/>
          <w:left w:val="nil"/>
          <w:bottom w:val="nil"/>
          <w:right w:val="nil"/>
          <w:between w:val="nil"/>
        </w:pBdr>
        <w:spacing w:after="0" w:line="240" w:lineRule="auto"/>
        <w:jc w:val="both"/>
        <w:rPr>
          <w:rFonts w:ascii="Arial" w:eastAsia="Calibri" w:hAnsi="Arial" w:cs="Arial"/>
          <w:color w:val="002060"/>
          <w:sz w:val="24"/>
          <w:szCs w:val="24"/>
          <w:lang w:eastAsia="es-CO"/>
        </w:rPr>
      </w:pPr>
    </w:p>
    <w:p w14:paraId="3399A3ED" w14:textId="68B21441" w:rsidR="006235C2" w:rsidRPr="006235C2" w:rsidRDefault="00771681" w:rsidP="003C149C">
      <w:pPr>
        <w:pBdr>
          <w:top w:val="nil"/>
          <w:left w:val="nil"/>
          <w:bottom w:val="nil"/>
          <w:right w:val="nil"/>
          <w:between w:val="nil"/>
        </w:pBdr>
        <w:spacing w:after="0" w:line="240" w:lineRule="auto"/>
        <w:jc w:val="both"/>
        <w:rPr>
          <w:rFonts w:ascii="Arial" w:eastAsia="Calibri" w:hAnsi="Arial" w:cs="Arial"/>
          <w:sz w:val="24"/>
          <w:szCs w:val="24"/>
          <w:lang w:eastAsia="es-CO"/>
        </w:rPr>
      </w:pPr>
      <w:r>
        <w:rPr>
          <w:rFonts w:ascii="Arial" w:eastAsia="Calibri" w:hAnsi="Arial" w:cs="Arial"/>
          <w:sz w:val="24"/>
          <w:szCs w:val="24"/>
          <w:lang w:eastAsia="es-CO"/>
        </w:rPr>
        <w:t>El</w:t>
      </w:r>
      <w:r w:rsidR="006235C2" w:rsidRPr="006235C2">
        <w:rPr>
          <w:rFonts w:ascii="Arial" w:eastAsia="Calibri" w:hAnsi="Arial" w:cs="Arial"/>
          <w:sz w:val="24"/>
          <w:szCs w:val="24"/>
          <w:lang w:eastAsia="es-CO"/>
        </w:rPr>
        <w:t xml:space="preserve"> convenio </w:t>
      </w:r>
      <w:r w:rsidR="0077395B">
        <w:rPr>
          <w:rFonts w:ascii="Arial" w:eastAsia="Calibri" w:hAnsi="Arial" w:cs="Arial"/>
          <w:sz w:val="24"/>
          <w:szCs w:val="24"/>
          <w:lang w:eastAsia="es-CO"/>
        </w:rPr>
        <w:t xml:space="preserve">procura </w:t>
      </w:r>
      <w:r w:rsidR="006235C2" w:rsidRPr="006235C2">
        <w:rPr>
          <w:rFonts w:ascii="Arial" w:eastAsia="Calibri" w:hAnsi="Arial" w:cs="Arial"/>
          <w:sz w:val="24"/>
          <w:szCs w:val="24"/>
          <w:lang w:eastAsia="es-CO"/>
        </w:rPr>
        <w:t>generar un mecanismo óptimo y expedito para que los integrantes del Sistema General de Seguridad Social en Salud, se articulen, concurran y cooperen en la prevención, contención y mitigación, de los efectos de la calamidad pública causada por</w:t>
      </w:r>
      <w:r w:rsidR="00C767E4">
        <w:rPr>
          <w:rFonts w:ascii="Arial" w:eastAsia="Calibri" w:hAnsi="Arial" w:cs="Arial"/>
          <w:sz w:val="24"/>
          <w:szCs w:val="24"/>
          <w:lang w:eastAsia="es-CO"/>
        </w:rPr>
        <w:t xml:space="preserve"> Coronavirus, y actualmente, lo que conlleva el proceso de implementación y desarrollo del Plan Nacional de Vacunación contra el </w:t>
      </w:r>
      <w:r w:rsidR="00265019">
        <w:rPr>
          <w:rFonts w:ascii="Arial" w:eastAsia="Calibri" w:hAnsi="Arial" w:cs="Arial"/>
          <w:sz w:val="24"/>
          <w:szCs w:val="24"/>
          <w:lang w:eastAsia="es-CO"/>
        </w:rPr>
        <w:t>COVID-19</w:t>
      </w:r>
      <w:r w:rsidR="00C767E4">
        <w:rPr>
          <w:rFonts w:ascii="Arial" w:eastAsia="Calibri" w:hAnsi="Arial" w:cs="Arial"/>
          <w:sz w:val="24"/>
          <w:szCs w:val="24"/>
          <w:lang w:eastAsia="es-CO"/>
        </w:rPr>
        <w:t xml:space="preserve"> </w:t>
      </w:r>
      <w:r w:rsidR="006235C2" w:rsidRPr="006235C2">
        <w:rPr>
          <w:rFonts w:ascii="Arial" w:eastAsia="Calibri" w:hAnsi="Arial" w:cs="Arial"/>
          <w:sz w:val="24"/>
          <w:szCs w:val="24"/>
          <w:lang w:eastAsia="es-CO"/>
        </w:rPr>
        <w:t>en Santiago de Cali</w:t>
      </w:r>
      <w:r w:rsidR="00C767E4">
        <w:rPr>
          <w:rFonts w:ascii="Arial" w:eastAsia="Calibri" w:hAnsi="Arial" w:cs="Arial"/>
          <w:sz w:val="24"/>
          <w:szCs w:val="24"/>
          <w:lang w:eastAsia="es-CO"/>
        </w:rPr>
        <w:t>.</w:t>
      </w:r>
    </w:p>
    <w:p w14:paraId="5D8014F6" w14:textId="77777777" w:rsidR="006235C2" w:rsidRDefault="006235C2" w:rsidP="003C149C">
      <w:pPr>
        <w:spacing w:after="0" w:line="240" w:lineRule="auto"/>
        <w:jc w:val="both"/>
        <w:rPr>
          <w:rFonts w:ascii="Arial" w:eastAsia="Calibri" w:hAnsi="Arial" w:cs="Arial"/>
          <w:sz w:val="24"/>
          <w:szCs w:val="24"/>
          <w:lang w:eastAsia="es-CO"/>
        </w:rPr>
      </w:pPr>
    </w:p>
    <w:p w14:paraId="55C66672" w14:textId="691E5719" w:rsidR="0099089C" w:rsidRDefault="0099089C" w:rsidP="003C149C">
      <w:pPr>
        <w:spacing w:after="0" w:line="240" w:lineRule="auto"/>
        <w:jc w:val="both"/>
        <w:rPr>
          <w:rFonts w:ascii="Arial" w:eastAsia="Calibri" w:hAnsi="Arial" w:cs="Arial"/>
          <w:sz w:val="24"/>
          <w:szCs w:val="24"/>
          <w:lang w:eastAsia="es-CO"/>
        </w:rPr>
      </w:pPr>
      <w:r w:rsidRPr="007B7380">
        <w:rPr>
          <w:rFonts w:ascii="Arial" w:eastAsia="Calibri" w:hAnsi="Arial" w:cs="Arial"/>
          <w:sz w:val="24"/>
          <w:szCs w:val="24"/>
          <w:lang w:eastAsia="es-CO"/>
        </w:rPr>
        <w:t>La Secretaría de Salud Pública Municipal ha venido trabajando</w:t>
      </w:r>
      <w:r w:rsidR="00AC10FB">
        <w:rPr>
          <w:rFonts w:ascii="Arial" w:eastAsia="Calibri" w:hAnsi="Arial" w:cs="Arial"/>
          <w:sz w:val="24"/>
          <w:szCs w:val="24"/>
          <w:lang w:eastAsia="es-CO"/>
        </w:rPr>
        <w:t>,</w:t>
      </w:r>
      <w:r w:rsidRPr="007B7380">
        <w:rPr>
          <w:rFonts w:ascii="Arial" w:eastAsia="Calibri" w:hAnsi="Arial" w:cs="Arial"/>
          <w:sz w:val="24"/>
          <w:szCs w:val="24"/>
          <w:lang w:eastAsia="es-CO"/>
        </w:rPr>
        <w:t xml:space="preserve"> desde mucho antes de iniciarse la implementación del Plan Nacional de Vacunación contra el </w:t>
      </w:r>
      <w:r w:rsidR="00265019">
        <w:rPr>
          <w:rFonts w:ascii="Arial" w:eastAsia="Calibri" w:hAnsi="Arial" w:cs="Arial"/>
          <w:sz w:val="24"/>
          <w:szCs w:val="24"/>
          <w:lang w:eastAsia="es-CO"/>
        </w:rPr>
        <w:t>COVID-</w:t>
      </w:r>
      <w:r w:rsidR="00265019">
        <w:rPr>
          <w:rFonts w:ascii="Arial" w:eastAsia="Calibri" w:hAnsi="Arial" w:cs="Arial"/>
          <w:sz w:val="24"/>
          <w:szCs w:val="24"/>
          <w:lang w:eastAsia="es-CO"/>
        </w:rPr>
        <w:lastRenderedPageBreak/>
        <w:t>19</w:t>
      </w:r>
      <w:r w:rsidR="00AC10FB">
        <w:rPr>
          <w:rFonts w:ascii="Arial" w:eastAsia="Calibri" w:hAnsi="Arial" w:cs="Arial"/>
          <w:sz w:val="24"/>
          <w:szCs w:val="24"/>
          <w:lang w:eastAsia="es-CO"/>
        </w:rPr>
        <w:t>,</w:t>
      </w:r>
      <w:r w:rsidRPr="007B7380">
        <w:rPr>
          <w:rFonts w:ascii="Arial" w:eastAsia="Calibri" w:hAnsi="Arial" w:cs="Arial"/>
          <w:sz w:val="24"/>
          <w:szCs w:val="24"/>
          <w:lang w:eastAsia="es-CO"/>
        </w:rPr>
        <w:t xml:space="preserve"> con las diferentes EAPB en la articulación, planeación y seguimiento del proceso de vacunación iniciado desde el 18 de febrero con la vacunación del talento h</w:t>
      </w:r>
      <w:r w:rsidR="00AC10FB">
        <w:rPr>
          <w:rFonts w:ascii="Arial" w:eastAsia="Calibri" w:hAnsi="Arial" w:cs="Arial"/>
          <w:sz w:val="24"/>
          <w:szCs w:val="24"/>
          <w:lang w:eastAsia="es-CO"/>
        </w:rPr>
        <w:t>umano en salud de primera línea y</w:t>
      </w:r>
      <w:r w:rsidRPr="007B7380">
        <w:rPr>
          <w:rFonts w:ascii="Arial" w:eastAsia="Calibri" w:hAnsi="Arial" w:cs="Arial"/>
          <w:sz w:val="24"/>
          <w:szCs w:val="24"/>
          <w:lang w:eastAsia="es-CO"/>
        </w:rPr>
        <w:t xml:space="preserve"> posteriormente con la vacunación de la población adulta mayor</w:t>
      </w:r>
      <w:r w:rsidR="00AC10FB">
        <w:rPr>
          <w:rFonts w:ascii="Arial" w:eastAsia="Calibri" w:hAnsi="Arial" w:cs="Arial"/>
          <w:sz w:val="24"/>
          <w:szCs w:val="24"/>
          <w:lang w:eastAsia="es-CO"/>
        </w:rPr>
        <w:t xml:space="preserve"> contemplada en la</w:t>
      </w:r>
      <w:r w:rsidRPr="007B7380">
        <w:rPr>
          <w:rFonts w:ascii="Arial" w:eastAsia="Calibri" w:hAnsi="Arial" w:cs="Arial"/>
          <w:sz w:val="24"/>
          <w:szCs w:val="24"/>
          <w:lang w:eastAsia="es-CO"/>
        </w:rPr>
        <w:t>s etapas 1 y 2.</w:t>
      </w:r>
    </w:p>
    <w:p w14:paraId="2441CF9C" w14:textId="77777777" w:rsidR="000D6588" w:rsidRPr="007B7380" w:rsidRDefault="000D6588" w:rsidP="003C149C">
      <w:pPr>
        <w:spacing w:after="0" w:line="240" w:lineRule="auto"/>
        <w:jc w:val="both"/>
        <w:rPr>
          <w:rFonts w:ascii="Arial" w:eastAsia="Calibri" w:hAnsi="Arial" w:cs="Arial"/>
          <w:sz w:val="24"/>
          <w:szCs w:val="24"/>
          <w:lang w:eastAsia="es-CO"/>
        </w:rPr>
      </w:pPr>
    </w:p>
    <w:p w14:paraId="56CBA703" w14:textId="42BD0967" w:rsidR="0099089C" w:rsidRDefault="0099089C" w:rsidP="003C149C">
      <w:pPr>
        <w:pStyle w:val="Textoindependiente"/>
        <w:ind w:right="102"/>
        <w:jc w:val="both"/>
      </w:pPr>
      <w:r w:rsidRPr="0099089C">
        <w:t>Esta articulación ha sido llevada a cabo a través de las continuas reuniones de trabajo</w:t>
      </w:r>
      <w:r w:rsidR="00AC10FB">
        <w:t>,</w:t>
      </w:r>
      <w:r w:rsidRPr="0099089C">
        <w:t xml:space="preserve"> en cabeza de la Secretaria de Salud y representantes de las EAPB</w:t>
      </w:r>
      <w:r w:rsidR="00AC10FB">
        <w:t>, en el marco del Convenio T</w:t>
      </w:r>
      <w:r w:rsidRPr="0099089C">
        <w:t xml:space="preserve">ripartita el cual tiene como uno de sus objetos la “Implementación y ejecución de la estrategia de vacunación en el Distrito Especial de Santiago de Cali, con el objetivo de reducir la morbilidad grave y la mortalidad especifica por </w:t>
      </w:r>
      <w:r w:rsidR="00265019">
        <w:t>COVID-19</w:t>
      </w:r>
      <w:r w:rsidRPr="0099089C">
        <w:t xml:space="preserve">, disminuir la incidencia de casos graves y la protección de la población que tiene alta exposición al virus; y reducción del contagio en la población general, con el propósito de controlar la transmisión y contribuir a la inmunidad de rebaño en el Distrito de Santiago de Cali”; como ente territorial, la Secretaría de Salud, facilita y propicia espacios y estrategias que permitan llevar a cabo satisfactoriamente el Plan Nacional de Vacunación en cumplimiento de los lineamientos Nacionales, establecidos por el Ministerio de Salud, Decreto 109 de 2021. </w:t>
      </w:r>
    </w:p>
    <w:p w14:paraId="70A8EB3D" w14:textId="77777777" w:rsidR="007E01F8" w:rsidRDefault="007E01F8" w:rsidP="003C149C">
      <w:pPr>
        <w:pStyle w:val="Textoindependiente"/>
        <w:ind w:right="102"/>
        <w:jc w:val="both"/>
      </w:pPr>
    </w:p>
    <w:p w14:paraId="1B558876" w14:textId="77777777" w:rsidR="007E01F8" w:rsidRDefault="007E01F8" w:rsidP="003C149C">
      <w:pPr>
        <w:pStyle w:val="Textoindependiente"/>
        <w:ind w:right="102"/>
        <w:jc w:val="both"/>
      </w:pPr>
    </w:p>
    <w:p w14:paraId="3B60CFBD" w14:textId="1DAC2C19" w:rsidR="007E01F8" w:rsidRDefault="007E01F8" w:rsidP="003C149C">
      <w:pPr>
        <w:pStyle w:val="Textoindependiente"/>
        <w:ind w:right="102"/>
        <w:jc w:val="both"/>
      </w:pPr>
      <w:r>
        <w:rPr>
          <w:noProof/>
          <w:color w:val="FF0000"/>
          <w:lang w:val="es-419" w:eastAsia="es-419"/>
        </w:rPr>
        <w:drawing>
          <wp:inline distT="0" distB="0" distL="0" distR="0" wp14:anchorId="71247DEA" wp14:editId="4EA9377D">
            <wp:extent cx="5612130" cy="2522855"/>
            <wp:effectExtent l="0" t="0" r="762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t="6939" b="3138"/>
                    <a:stretch>
                      <a:fillRect/>
                    </a:stretch>
                  </pic:blipFill>
                  <pic:spPr>
                    <a:xfrm>
                      <a:off x="0" y="0"/>
                      <a:ext cx="5612130" cy="2522855"/>
                    </a:xfrm>
                    <a:prstGeom prst="rect">
                      <a:avLst/>
                    </a:prstGeom>
                    <a:ln/>
                  </pic:spPr>
                </pic:pic>
              </a:graphicData>
            </a:graphic>
          </wp:inline>
        </w:drawing>
      </w:r>
    </w:p>
    <w:p w14:paraId="0C0E5A55" w14:textId="77777777" w:rsidR="007E01F8" w:rsidRDefault="007E01F8" w:rsidP="003C149C">
      <w:pPr>
        <w:pStyle w:val="Textoindependiente"/>
        <w:ind w:right="102"/>
        <w:jc w:val="both"/>
      </w:pPr>
    </w:p>
    <w:p w14:paraId="5A160D4C" w14:textId="77777777" w:rsidR="00B355EB" w:rsidRDefault="00B355EB" w:rsidP="003C149C">
      <w:pPr>
        <w:pStyle w:val="Textoindependiente"/>
        <w:ind w:right="102"/>
        <w:jc w:val="both"/>
      </w:pPr>
    </w:p>
    <w:p w14:paraId="1B08FF25" w14:textId="1E8F5E64" w:rsidR="00B355EB" w:rsidRDefault="00B355EB" w:rsidP="003C149C">
      <w:pPr>
        <w:pStyle w:val="Textoindependiente"/>
        <w:ind w:right="102"/>
        <w:jc w:val="both"/>
      </w:pPr>
      <w:r>
        <w:t>A la fecha, las sesiones de tipo virtual del Convenio Tripartita, han sido un total de doce (12) reuniones.</w:t>
      </w:r>
    </w:p>
    <w:p w14:paraId="579F8745" w14:textId="77777777" w:rsidR="00085463" w:rsidRDefault="00085463" w:rsidP="003C149C">
      <w:pPr>
        <w:pStyle w:val="Textoindependiente"/>
        <w:ind w:right="102"/>
        <w:jc w:val="both"/>
      </w:pPr>
    </w:p>
    <w:p w14:paraId="1E154FEA" w14:textId="77777777" w:rsidR="00085463" w:rsidRDefault="00085463" w:rsidP="003C149C">
      <w:pPr>
        <w:pStyle w:val="Textoindependiente"/>
        <w:ind w:right="102"/>
        <w:jc w:val="both"/>
      </w:pPr>
    </w:p>
    <w:p w14:paraId="0BC653E4" w14:textId="02919288" w:rsidR="000D6588" w:rsidRPr="000D6588" w:rsidRDefault="000D6588" w:rsidP="003C149C">
      <w:pPr>
        <w:pStyle w:val="Ttulo3"/>
        <w:numPr>
          <w:ilvl w:val="2"/>
          <w:numId w:val="45"/>
        </w:numPr>
        <w:spacing w:before="0" w:line="240" w:lineRule="auto"/>
        <w:ind w:left="709"/>
        <w:jc w:val="both"/>
        <w:rPr>
          <w:rFonts w:ascii="Arial" w:hAnsi="Arial" w:cs="Arial"/>
          <w:b/>
          <w:color w:val="002060"/>
        </w:rPr>
      </w:pPr>
      <w:bookmarkStart w:id="30" w:name="_Toc73719428"/>
      <w:r w:rsidRPr="000D6588">
        <w:rPr>
          <w:rFonts w:ascii="Arial" w:hAnsi="Arial" w:cs="Arial"/>
          <w:b/>
          <w:color w:val="002060"/>
        </w:rPr>
        <w:t>Mesa de crisis</w:t>
      </w:r>
      <w:bookmarkEnd w:id="30"/>
    </w:p>
    <w:p w14:paraId="0525C920" w14:textId="77777777" w:rsidR="000D6588" w:rsidRDefault="000D6588" w:rsidP="003C149C">
      <w:pPr>
        <w:spacing w:after="0" w:line="240" w:lineRule="auto"/>
        <w:jc w:val="both"/>
        <w:rPr>
          <w:rFonts w:ascii="Arial" w:eastAsia="Arial" w:hAnsi="Arial" w:cs="Arial"/>
          <w:color w:val="002060"/>
          <w:sz w:val="24"/>
          <w:szCs w:val="24"/>
          <w:lang w:val="es-ES"/>
        </w:rPr>
      </w:pPr>
    </w:p>
    <w:p w14:paraId="08D2F1DE" w14:textId="528CF87E" w:rsidR="00771681" w:rsidRDefault="00566F95" w:rsidP="003C149C">
      <w:pPr>
        <w:spacing w:after="0" w:line="240" w:lineRule="auto"/>
        <w:jc w:val="both"/>
        <w:rPr>
          <w:rFonts w:ascii="Arial" w:eastAsia="Arial" w:hAnsi="Arial" w:cs="Arial"/>
          <w:sz w:val="24"/>
          <w:szCs w:val="24"/>
          <w:lang w:val="es-ES"/>
        </w:rPr>
      </w:pPr>
      <w:r>
        <w:rPr>
          <w:rFonts w:ascii="Arial" w:eastAsia="Arial" w:hAnsi="Arial" w:cs="Arial"/>
          <w:sz w:val="24"/>
          <w:szCs w:val="24"/>
          <w:lang w:val="es-ES"/>
        </w:rPr>
        <w:t>Reuniones</w:t>
      </w:r>
      <w:r w:rsidR="0099089C" w:rsidRPr="007E01F8">
        <w:rPr>
          <w:rFonts w:ascii="Arial" w:eastAsia="Arial" w:hAnsi="Arial" w:cs="Arial"/>
          <w:sz w:val="24"/>
          <w:szCs w:val="24"/>
          <w:lang w:val="es-ES"/>
        </w:rPr>
        <w:t xml:space="preserve"> </w:t>
      </w:r>
      <w:r>
        <w:rPr>
          <w:rFonts w:ascii="Arial" w:eastAsia="Arial" w:hAnsi="Arial" w:cs="Arial"/>
          <w:sz w:val="24"/>
          <w:szCs w:val="24"/>
          <w:lang w:val="es-ES"/>
        </w:rPr>
        <w:t xml:space="preserve">semanales (actualmente implementada para realizarse dos (2) veces por semana) de </w:t>
      </w:r>
      <w:r w:rsidR="0099089C" w:rsidRPr="007E01F8">
        <w:rPr>
          <w:rFonts w:ascii="Arial" w:eastAsia="Arial" w:hAnsi="Arial" w:cs="Arial"/>
          <w:sz w:val="24"/>
          <w:szCs w:val="24"/>
          <w:lang w:val="es-ES"/>
        </w:rPr>
        <w:t xml:space="preserve">permanente seguimiento con Gerentes y/o representantes de las </w:t>
      </w:r>
      <w:r w:rsidR="0099089C" w:rsidRPr="007E01F8">
        <w:rPr>
          <w:rFonts w:ascii="Arial" w:eastAsia="Arial" w:hAnsi="Arial" w:cs="Arial"/>
          <w:sz w:val="24"/>
          <w:szCs w:val="24"/>
          <w:lang w:val="es-ES"/>
        </w:rPr>
        <w:lastRenderedPageBreak/>
        <w:t>diferentes EAPB del régimen contributivo y subsidiado, representantes de los regímenes especiales e IPS vacunadoras para realizar seguimiento al avance</w:t>
      </w:r>
      <w:r w:rsidR="000A4A63">
        <w:rPr>
          <w:rFonts w:ascii="Arial" w:eastAsia="Arial" w:hAnsi="Arial" w:cs="Arial"/>
          <w:sz w:val="24"/>
          <w:szCs w:val="24"/>
          <w:lang w:val="es-ES"/>
        </w:rPr>
        <w:t>, rendimiento</w:t>
      </w:r>
      <w:r w:rsidR="0099089C" w:rsidRPr="007E01F8">
        <w:rPr>
          <w:rFonts w:ascii="Arial" w:eastAsia="Arial" w:hAnsi="Arial" w:cs="Arial"/>
          <w:sz w:val="24"/>
          <w:szCs w:val="24"/>
          <w:lang w:val="es-ES"/>
        </w:rPr>
        <w:t xml:space="preserve"> y cumplimento del proceso de vacunación en la aplicación de los biológicos que han sido entregados a las diferentes EAPB a través de sus IPS vac</w:t>
      </w:r>
      <w:r w:rsidR="00771681">
        <w:rPr>
          <w:rFonts w:ascii="Arial" w:eastAsia="Arial" w:hAnsi="Arial" w:cs="Arial"/>
          <w:sz w:val="24"/>
          <w:szCs w:val="24"/>
          <w:lang w:val="es-ES"/>
        </w:rPr>
        <w:t>unadoras.</w:t>
      </w:r>
    </w:p>
    <w:p w14:paraId="5A750DAC" w14:textId="77777777" w:rsidR="000D6588" w:rsidRDefault="000D6588" w:rsidP="003C149C">
      <w:pPr>
        <w:spacing w:after="0" w:line="240" w:lineRule="auto"/>
        <w:jc w:val="both"/>
        <w:rPr>
          <w:rFonts w:ascii="Arial" w:eastAsia="Arial" w:hAnsi="Arial" w:cs="Arial"/>
          <w:sz w:val="24"/>
          <w:szCs w:val="24"/>
          <w:lang w:val="es-ES"/>
        </w:rPr>
      </w:pPr>
    </w:p>
    <w:p w14:paraId="34BA7B10" w14:textId="160B030B" w:rsidR="00771681" w:rsidRDefault="00771681" w:rsidP="003C149C">
      <w:pPr>
        <w:spacing w:after="0" w:line="240" w:lineRule="auto"/>
        <w:jc w:val="both"/>
        <w:rPr>
          <w:rFonts w:ascii="Arial" w:eastAsia="Arial" w:hAnsi="Arial" w:cs="Arial"/>
          <w:sz w:val="24"/>
          <w:szCs w:val="24"/>
          <w:lang w:val="es-ES"/>
        </w:rPr>
      </w:pPr>
      <w:r>
        <w:rPr>
          <w:rFonts w:ascii="Arial" w:eastAsia="Arial" w:hAnsi="Arial" w:cs="Arial"/>
          <w:sz w:val="24"/>
          <w:szCs w:val="24"/>
          <w:lang w:val="es-ES"/>
        </w:rPr>
        <w:t>La mesa de crisis se ha convertido en</w:t>
      </w:r>
      <w:r w:rsidR="0099089C" w:rsidRPr="007E01F8">
        <w:rPr>
          <w:rFonts w:ascii="Arial" w:eastAsia="Arial" w:hAnsi="Arial" w:cs="Arial"/>
          <w:sz w:val="24"/>
          <w:szCs w:val="24"/>
          <w:lang w:val="es-ES"/>
        </w:rPr>
        <w:t xml:space="preserve"> un espacio que </w:t>
      </w:r>
      <w:r w:rsidR="006F38D5">
        <w:rPr>
          <w:rFonts w:ascii="Arial" w:eastAsia="Arial" w:hAnsi="Arial" w:cs="Arial"/>
          <w:sz w:val="24"/>
          <w:szCs w:val="24"/>
          <w:lang w:val="es-ES"/>
        </w:rPr>
        <w:t>ha permitido</w:t>
      </w:r>
      <w:r w:rsidR="0099089C" w:rsidRPr="007E01F8">
        <w:rPr>
          <w:rFonts w:ascii="Arial" w:eastAsia="Arial" w:hAnsi="Arial" w:cs="Arial"/>
          <w:sz w:val="24"/>
          <w:szCs w:val="24"/>
          <w:lang w:val="es-ES"/>
        </w:rPr>
        <w:t xml:space="preserve"> coordinar y afinar las estrategias que permitan la captación de pobla</w:t>
      </w:r>
      <w:r>
        <w:rPr>
          <w:rFonts w:ascii="Arial" w:eastAsia="Arial" w:hAnsi="Arial" w:cs="Arial"/>
          <w:sz w:val="24"/>
          <w:szCs w:val="24"/>
          <w:lang w:val="es-ES"/>
        </w:rPr>
        <w:t>ción susceptible a ser vacunada, además de que permite socializar los lineamientos y directrices impartidas desde el Ministerio de Salud y Protección Social y desde la Secretaria Departamental de Salud.</w:t>
      </w:r>
    </w:p>
    <w:p w14:paraId="579A5D71" w14:textId="77777777" w:rsidR="000D6588" w:rsidRDefault="000D6588" w:rsidP="003C149C">
      <w:pPr>
        <w:spacing w:after="0" w:line="240" w:lineRule="auto"/>
        <w:jc w:val="both"/>
        <w:rPr>
          <w:rFonts w:ascii="Arial" w:eastAsia="Arial" w:hAnsi="Arial" w:cs="Arial"/>
          <w:sz w:val="24"/>
          <w:szCs w:val="24"/>
          <w:lang w:val="es-ES"/>
        </w:rPr>
      </w:pPr>
    </w:p>
    <w:p w14:paraId="01D75321" w14:textId="5B442B0B" w:rsidR="0099089C" w:rsidRDefault="009D6347" w:rsidP="003C149C">
      <w:pPr>
        <w:spacing w:after="0" w:line="240" w:lineRule="auto"/>
        <w:jc w:val="both"/>
        <w:rPr>
          <w:rFonts w:ascii="Arial" w:eastAsia="Arial" w:hAnsi="Arial" w:cs="Arial"/>
          <w:sz w:val="24"/>
          <w:szCs w:val="24"/>
          <w:lang w:val="es-ES"/>
        </w:rPr>
      </w:pPr>
      <w:r>
        <w:rPr>
          <w:rFonts w:ascii="Arial" w:eastAsia="Arial" w:hAnsi="Arial" w:cs="Arial"/>
          <w:sz w:val="24"/>
          <w:szCs w:val="24"/>
          <w:lang w:val="es-ES"/>
        </w:rPr>
        <w:t>Las reuniones de la mesa de crisis</w:t>
      </w:r>
      <w:r w:rsidR="0099089C" w:rsidRPr="007E01F8">
        <w:rPr>
          <w:rFonts w:ascii="Arial" w:eastAsia="Arial" w:hAnsi="Arial" w:cs="Arial"/>
          <w:sz w:val="24"/>
          <w:szCs w:val="24"/>
          <w:lang w:val="es-ES"/>
        </w:rPr>
        <w:t xml:space="preserve"> </w:t>
      </w:r>
      <w:r w:rsidR="009E5189">
        <w:rPr>
          <w:rFonts w:ascii="Arial" w:eastAsia="Arial" w:hAnsi="Arial" w:cs="Arial"/>
          <w:sz w:val="24"/>
          <w:szCs w:val="24"/>
          <w:lang w:val="es-ES"/>
        </w:rPr>
        <w:t>dieron inicio</w:t>
      </w:r>
      <w:r w:rsidR="0099089C" w:rsidRPr="007E01F8">
        <w:rPr>
          <w:rFonts w:ascii="Arial" w:eastAsia="Arial" w:hAnsi="Arial" w:cs="Arial"/>
          <w:sz w:val="24"/>
          <w:szCs w:val="24"/>
          <w:lang w:val="es-ES"/>
        </w:rPr>
        <w:t xml:space="preserve"> el día 10 de marzo y que actualmente mantienen su programación en cabeza de la Secr</w:t>
      </w:r>
      <w:r w:rsidR="00D938FA">
        <w:rPr>
          <w:rFonts w:ascii="Arial" w:eastAsia="Arial" w:hAnsi="Arial" w:cs="Arial"/>
          <w:sz w:val="24"/>
          <w:szCs w:val="24"/>
          <w:lang w:val="es-ES"/>
        </w:rPr>
        <w:t xml:space="preserve">etaria de Salud Municipal; a la fecha se han realizado un total de cuarenta y cuatro (44) </w:t>
      </w:r>
      <w:r w:rsidR="00036AE9">
        <w:rPr>
          <w:rFonts w:ascii="Arial" w:eastAsia="Arial" w:hAnsi="Arial" w:cs="Arial"/>
          <w:sz w:val="24"/>
          <w:szCs w:val="24"/>
          <w:lang w:val="es-ES"/>
        </w:rPr>
        <w:t>reuniones virtuales.</w:t>
      </w:r>
    </w:p>
    <w:p w14:paraId="57FFAFB6" w14:textId="77777777" w:rsidR="000D6588" w:rsidRDefault="000D6588" w:rsidP="003C149C">
      <w:pPr>
        <w:spacing w:after="0" w:line="240" w:lineRule="auto"/>
        <w:jc w:val="both"/>
        <w:rPr>
          <w:rFonts w:ascii="Arial" w:eastAsia="Arial" w:hAnsi="Arial" w:cs="Arial"/>
          <w:sz w:val="24"/>
          <w:szCs w:val="24"/>
          <w:lang w:val="es-ES"/>
        </w:rPr>
      </w:pPr>
    </w:p>
    <w:p w14:paraId="5BF8F5F7" w14:textId="77777777" w:rsidR="00265019" w:rsidRPr="007E01F8" w:rsidRDefault="00265019" w:rsidP="003C149C">
      <w:pPr>
        <w:spacing w:after="0" w:line="240" w:lineRule="auto"/>
        <w:jc w:val="both"/>
        <w:rPr>
          <w:rFonts w:ascii="Arial" w:eastAsia="Arial" w:hAnsi="Arial" w:cs="Arial"/>
          <w:sz w:val="24"/>
          <w:szCs w:val="24"/>
          <w:lang w:val="es-ES"/>
        </w:rPr>
      </w:pPr>
    </w:p>
    <w:p w14:paraId="0704B608" w14:textId="184B5882" w:rsidR="000D6588" w:rsidRPr="000D6588" w:rsidRDefault="000D6588" w:rsidP="003C149C">
      <w:pPr>
        <w:pStyle w:val="Ttulo3"/>
        <w:numPr>
          <w:ilvl w:val="2"/>
          <w:numId w:val="45"/>
        </w:numPr>
        <w:spacing w:before="0" w:line="240" w:lineRule="auto"/>
        <w:ind w:left="709"/>
        <w:jc w:val="both"/>
        <w:rPr>
          <w:rFonts w:ascii="Arial" w:hAnsi="Arial" w:cs="Arial"/>
          <w:b/>
          <w:color w:val="002060"/>
        </w:rPr>
      </w:pPr>
      <w:bookmarkStart w:id="31" w:name="_Toc73719429"/>
      <w:r w:rsidRPr="000D6588">
        <w:rPr>
          <w:rFonts w:ascii="Arial" w:hAnsi="Arial" w:cs="Arial"/>
          <w:b/>
          <w:color w:val="002060"/>
        </w:rPr>
        <w:t>Planes de mejoramiento</w:t>
      </w:r>
      <w:bookmarkEnd w:id="31"/>
    </w:p>
    <w:p w14:paraId="47B5E5C1" w14:textId="77777777" w:rsidR="000D6588" w:rsidRDefault="000D6588" w:rsidP="003C149C">
      <w:pPr>
        <w:spacing w:after="0" w:line="240" w:lineRule="auto"/>
        <w:jc w:val="both"/>
        <w:rPr>
          <w:rFonts w:ascii="Arial" w:eastAsia="Times New Roman" w:hAnsi="Arial" w:cs="Arial"/>
          <w:color w:val="002060"/>
          <w:sz w:val="24"/>
          <w:szCs w:val="24"/>
          <w:lang w:eastAsia="es-CO"/>
        </w:rPr>
      </w:pPr>
    </w:p>
    <w:p w14:paraId="6465B989" w14:textId="011849EF" w:rsidR="0099089C" w:rsidRDefault="0099089C" w:rsidP="003C149C">
      <w:pPr>
        <w:spacing w:after="0" w:line="240" w:lineRule="auto"/>
        <w:jc w:val="both"/>
        <w:rPr>
          <w:rFonts w:ascii="Arial" w:eastAsia="Times New Roman" w:hAnsi="Arial" w:cs="Arial"/>
          <w:sz w:val="24"/>
          <w:szCs w:val="24"/>
          <w:lang w:eastAsia="es-CO"/>
        </w:rPr>
      </w:pPr>
      <w:r w:rsidRPr="00B24C8C">
        <w:rPr>
          <w:rFonts w:ascii="Arial" w:eastAsia="Times New Roman" w:hAnsi="Arial" w:cs="Arial"/>
          <w:sz w:val="24"/>
          <w:szCs w:val="24"/>
          <w:lang w:eastAsia="es-CO"/>
        </w:rPr>
        <w:t xml:space="preserve">El grupo de vacunación </w:t>
      </w:r>
      <w:r w:rsidR="00265019">
        <w:rPr>
          <w:rFonts w:ascii="Arial" w:eastAsia="Times New Roman" w:hAnsi="Arial" w:cs="Arial"/>
          <w:sz w:val="24"/>
          <w:szCs w:val="24"/>
          <w:lang w:eastAsia="es-CO"/>
        </w:rPr>
        <w:t>COVID-19</w:t>
      </w:r>
      <w:r w:rsidRPr="00B24C8C">
        <w:rPr>
          <w:rFonts w:ascii="Arial" w:eastAsia="Times New Roman" w:hAnsi="Arial" w:cs="Arial"/>
          <w:sz w:val="24"/>
          <w:szCs w:val="24"/>
          <w:lang w:eastAsia="es-CO"/>
        </w:rPr>
        <w:t xml:space="preserve"> que desde la Secretaría de Salud Pública Municipal apoya todas las actividades necesarias para la implementación y desarrollo del Plan Nacional de Vacunación contra el </w:t>
      </w:r>
      <w:r w:rsidR="00265019">
        <w:rPr>
          <w:rFonts w:ascii="Arial" w:eastAsia="Times New Roman" w:hAnsi="Arial" w:cs="Arial"/>
          <w:sz w:val="24"/>
          <w:szCs w:val="24"/>
          <w:lang w:eastAsia="es-CO"/>
        </w:rPr>
        <w:t>COVID-19</w:t>
      </w:r>
      <w:r w:rsidRPr="00B24C8C">
        <w:rPr>
          <w:rFonts w:ascii="Arial" w:eastAsia="Times New Roman" w:hAnsi="Arial" w:cs="Arial"/>
          <w:sz w:val="24"/>
          <w:szCs w:val="24"/>
          <w:lang w:eastAsia="es-CO"/>
        </w:rPr>
        <w:t xml:space="preserve"> que se encuentran bajo el marco de sus competencias, cuenta con equipo de asistencia técnica que brinda apoyo a las diferentes IPS vacunadoras tanto en el aspecto tecnológico, en lo relacionado con el cargue de información o registros producto de la vacunación, así como en el aspecto técnico opera</w:t>
      </w:r>
      <w:r w:rsidR="000D6588">
        <w:rPr>
          <w:rFonts w:ascii="Arial" w:eastAsia="Times New Roman" w:hAnsi="Arial" w:cs="Arial"/>
          <w:sz w:val="24"/>
          <w:szCs w:val="24"/>
          <w:lang w:eastAsia="es-CO"/>
        </w:rPr>
        <w:t>tivo del proceso de vacunación.</w:t>
      </w:r>
    </w:p>
    <w:p w14:paraId="7D17D5C4" w14:textId="77777777" w:rsidR="000D6588" w:rsidRPr="00B24C8C" w:rsidRDefault="000D6588" w:rsidP="003C149C">
      <w:pPr>
        <w:spacing w:after="0" w:line="240" w:lineRule="auto"/>
        <w:jc w:val="both"/>
        <w:rPr>
          <w:rFonts w:ascii="Arial" w:eastAsia="Times New Roman" w:hAnsi="Arial" w:cs="Arial"/>
          <w:sz w:val="24"/>
          <w:szCs w:val="24"/>
          <w:lang w:eastAsia="es-CO"/>
        </w:rPr>
      </w:pPr>
    </w:p>
    <w:p w14:paraId="6156D6BC" w14:textId="14F8C27C" w:rsidR="0099089C" w:rsidRDefault="0099089C" w:rsidP="003C149C">
      <w:pPr>
        <w:spacing w:after="0" w:line="240" w:lineRule="auto"/>
        <w:jc w:val="both"/>
        <w:rPr>
          <w:rFonts w:ascii="Arial" w:eastAsia="Times New Roman" w:hAnsi="Arial" w:cs="Arial"/>
          <w:sz w:val="24"/>
          <w:szCs w:val="24"/>
          <w:lang w:eastAsia="es-CO"/>
        </w:rPr>
      </w:pPr>
      <w:r w:rsidRPr="00B24C8C">
        <w:rPr>
          <w:rFonts w:ascii="Arial" w:eastAsia="Times New Roman" w:hAnsi="Arial" w:cs="Arial"/>
          <w:sz w:val="24"/>
          <w:szCs w:val="24"/>
          <w:lang w:eastAsia="es-CO"/>
        </w:rPr>
        <w:t xml:space="preserve">Este equipo igualmente realiza actividades de verificación en campo centrándose principalmente en aquellas IPS vacunadoras que cuentan con bajos o regulares registros de vacunación y con novedades de alerta en sus inventarios físicos en cava que son visualizados desde diferentes plataformas de sistemas de información como lo son archivos de drive para diligenciamiento y corte diario, PAIWEB, link de Minsalud y principalmente, para efectos de alertas tempranas, el </w:t>
      </w:r>
      <w:proofErr w:type="spellStart"/>
      <w:r w:rsidR="000D6588" w:rsidRPr="00B24C8C">
        <w:rPr>
          <w:rFonts w:ascii="Arial" w:eastAsia="Times New Roman" w:hAnsi="Arial" w:cs="Arial"/>
          <w:sz w:val="24"/>
          <w:szCs w:val="24"/>
          <w:lang w:eastAsia="es-CO"/>
        </w:rPr>
        <w:t>Covímetro</w:t>
      </w:r>
      <w:proofErr w:type="spellEnd"/>
      <w:r w:rsidRPr="00B24C8C">
        <w:rPr>
          <w:rFonts w:ascii="Arial" w:eastAsia="Times New Roman" w:hAnsi="Arial" w:cs="Arial"/>
          <w:sz w:val="24"/>
          <w:szCs w:val="24"/>
          <w:lang w:eastAsia="es-CO"/>
        </w:rPr>
        <w:t>, plataforma propiedad de la Secretaria de Salud, que en tiempo real permite observar lo registros de vacunación, de tipo nominal, de las diferentes IPS vacunadoras.</w:t>
      </w:r>
    </w:p>
    <w:p w14:paraId="55CE8747" w14:textId="6F28A241" w:rsidR="00CC2D31" w:rsidRDefault="00CC2D31" w:rsidP="003C149C">
      <w:pPr>
        <w:spacing w:after="0" w:line="240" w:lineRule="auto"/>
        <w:jc w:val="both"/>
        <w:rPr>
          <w:rFonts w:ascii="Arial" w:eastAsia="Times New Roman" w:hAnsi="Arial" w:cs="Arial"/>
          <w:sz w:val="24"/>
          <w:szCs w:val="24"/>
          <w:lang w:eastAsia="es-CO"/>
        </w:rPr>
      </w:pPr>
      <w:r w:rsidRPr="00777A52">
        <w:rPr>
          <w:rFonts w:ascii="Arial" w:eastAsia="Times New Roman" w:hAnsi="Arial" w:cs="Arial"/>
          <w:sz w:val="24"/>
          <w:szCs w:val="24"/>
          <w:lang w:eastAsia="es-CO"/>
        </w:rPr>
        <w:t>Dentro de las actividades realizadas se encuentran:</w:t>
      </w:r>
    </w:p>
    <w:p w14:paraId="2649BB55" w14:textId="77777777" w:rsidR="000D6588" w:rsidRDefault="000D6588" w:rsidP="003C149C">
      <w:pPr>
        <w:spacing w:after="0" w:line="240" w:lineRule="auto"/>
        <w:jc w:val="both"/>
        <w:rPr>
          <w:rFonts w:ascii="Arial" w:eastAsia="Times New Roman" w:hAnsi="Arial" w:cs="Arial"/>
          <w:sz w:val="24"/>
          <w:szCs w:val="24"/>
          <w:lang w:eastAsia="es-CO"/>
        </w:rPr>
      </w:pPr>
    </w:p>
    <w:tbl>
      <w:tblPr>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992"/>
        <w:gridCol w:w="5245"/>
      </w:tblGrid>
      <w:tr w:rsidR="00CC2D31" w:rsidRPr="00BC17D9" w14:paraId="37BB1339" w14:textId="77777777" w:rsidTr="00023296">
        <w:trPr>
          <w:trHeight w:val="225"/>
        </w:trPr>
        <w:tc>
          <w:tcPr>
            <w:tcW w:w="2552" w:type="dxa"/>
            <w:shd w:val="clear" w:color="auto" w:fill="auto"/>
            <w:tcMar>
              <w:top w:w="100" w:type="dxa"/>
              <w:left w:w="100" w:type="dxa"/>
              <w:bottom w:w="100" w:type="dxa"/>
              <w:right w:w="100" w:type="dxa"/>
            </w:tcMar>
            <w:vAlign w:val="center"/>
          </w:tcPr>
          <w:p w14:paraId="1008F869" w14:textId="77777777" w:rsidR="00CC2D31" w:rsidRPr="00BC17D9" w:rsidRDefault="00CC2D31" w:rsidP="003C149C">
            <w:pPr>
              <w:spacing w:after="0" w:line="240" w:lineRule="auto"/>
              <w:jc w:val="center"/>
              <w:rPr>
                <w:rFonts w:ascii="Arial" w:eastAsia="Arial" w:hAnsi="Arial" w:cs="Arial"/>
                <w:sz w:val="20"/>
                <w:szCs w:val="20"/>
              </w:rPr>
            </w:pPr>
            <w:r w:rsidRPr="00BC17D9">
              <w:rPr>
                <w:rFonts w:ascii="Arial" w:eastAsia="Arial" w:hAnsi="Arial" w:cs="Arial"/>
                <w:sz w:val="20"/>
                <w:szCs w:val="20"/>
              </w:rPr>
              <w:t>Visitas Realizadas</w:t>
            </w:r>
          </w:p>
        </w:tc>
        <w:tc>
          <w:tcPr>
            <w:tcW w:w="992" w:type="dxa"/>
            <w:shd w:val="clear" w:color="auto" w:fill="auto"/>
            <w:tcMar>
              <w:top w:w="100" w:type="dxa"/>
              <w:left w:w="100" w:type="dxa"/>
              <w:bottom w:w="100" w:type="dxa"/>
              <w:right w:w="100" w:type="dxa"/>
            </w:tcMar>
            <w:vAlign w:val="center"/>
          </w:tcPr>
          <w:p w14:paraId="432E9868" w14:textId="77777777" w:rsidR="00CC2D31" w:rsidRPr="00BC17D9" w:rsidRDefault="00CC2D31" w:rsidP="003C149C">
            <w:pPr>
              <w:widowControl w:val="0"/>
              <w:pBdr>
                <w:top w:val="nil"/>
                <w:left w:val="nil"/>
                <w:bottom w:val="nil"/>
                <w:right w:val="nil"/>
                <w:between w:val="nil"/>
              </w:pBdr>
              <w:spacing w:after="0" w:line="240" w:lineRule="auto"/>
              <w:jc w:val="center"/>
              <w:rPr>
                <w:rFonts w:ascii="Arial" w:eastAsia="Arial" w:hAnsi="Arial" w:cs="Arial"/>
                <w:sz w:val="20"/>
                <w:szCs w:val="20"/>
              </w:rPr>
            </w:pPr>
            <w:r w:rsidRPr="00BC17D9">
              <w:rPr>
                <w:rFonts w:ascii="Arial" w:eastAsia="Arial" w:hAnsi="Arial" w:cs="Arial"/>
                <w:sz w:val="20"/>
                <w:szCs w:val="20"/>
              </w:rPr>
              <w:t>425</w:t>
            </w:r>
          </w:p>
        </w:tc>
        <w:tc>
          <w:tcPr>
            <w:tcW w:w="5245" w:type="dxa"/>
            <w:shd w:val="clear" w:color="auto" w:fill="auto"/>
            <w:tcMar>
              <w:top w:w="100" w:type="dxa"/>
              <w:left w:w="100" w:type="dxa"/>
              <w:bottom w:w="100" w:type="dxa"/>
              <w:right w:w="100" w:type="dxa"/>
            </w:tcMar>
            <w:vAlign w:val="center"/>
          </w:tcPr>
          <w:p w14:paraId="6D999376" w14:textId="77777777" w:rsidR="00CC2D31" w:rsidRPr="00BC17D9" w:rsidRDefault="00CC2D31" w:rsidP="003C149C">
            <w:pPr>
              <w:widowControl w:val="0"/>
              <w:pBdr>
                <w:top w:val="nil"/>
                <w:left w:val="nil"/>
                <w:bottom w:val="nil"/>
                <w:right w:val="nil"/>
                <w:between w:val="nil"/>
              </w:pBdr>
              <w:spacing w:after="0" w:line="240" w:lineRule="auto"/>
              <w:jc w:val="center"/>
              <w:rPr>
                <w:rFonts w:ascii="Arial" w:eastAsia="Arial" w:hAnsi="Arial" w:cs="Arial"/>
                <w:sz w:val="20"/>
                <w:szCs w:val="20"/>
              </w:rPr>
            </w:pPr>
            <w:r w:rsidRPr="00BC17D9">
              <w:rPr>
                <w:rFonts w:ascii="Arial" w:eastAsia="Arial" w:hAnsi="Arial" w:cs="Arial"/>
                <w:sz w:val="20"/>
                <w:szCs w:val="20"/>
              </w:rPr>
              <w:t>Inventario de biológicos en las cavas de las IPS y verificación de cadena de frío.</w:t>
            </w:r>
          </w:p>
        </w:tc>
      </w:tr>
      <w:tr w:rsidR="00CC2D31" w:rsidRPr="00BC17D9" w14:paraId="689EE992" w14:textId="77777777" w:rsidTr="00023296">
        <w:trPr>
          <w:trHeight w:val="57"/>
        </w:trPr>
        <w:tc>
          <w:tcPr>
            <w:tcW w:w="2552" w:type="dxa"/>
            <w:shd w:val="clear" w:color="auto" w:fill="auto"/>
            <w:tcMar>
              <w:top w:w="100" w:type="dxa"/>
              <w:left w:w="100" w:type="dxa"/>
              <w:bottom w:w="100" w:type="dxa"/>
              <w:right w:w="100" w:type="dxa"/>
            </w:tcMar>
            <w:vAlign w:val="center"/>
          </w:tcPr>
          <w:p w14:paraId="1EDD4734" w14:textId="77777777" w:rsidR="00CC2D31" w:rsidRPr="00BC17D9" w:rsidRDefault="00CC2D31" w:rsidP="003C149C">
            <w:pPr>
              <w:spacing w:after="0" w:line="240" w:lineRule="auto"/>
              <w:jc w:val="center"/>
              <w:rPr>
                <w:rFonts w:ascii="Arial" w:eastAsia="Arial" w:hAnsi="Arial" w:cs="Arial"/>
                <w:sz w:val="20"/>
                <w:szCs w:val="20"/>
              </w:rPr>
            </w:pPr>
            <w:r w:rsidRPr="00BC17D9">
              <w:rPr>
                <w:rFonts w:ascii="Arial" w:eastAsia="Arial" w:hAnsi="Arial" w:cs="Arial"/>
                <w:sz w:val="20"/>
                <w:szCs w:val="20"/>
              </w:rPr>
              <w:t>Documentadas</w:t>
            </w:r>
          </w:p>
        </w:tc>
        <w:tc>
          <w:tcPr>
            <w:tcW w:w="992" w:type="dxa"/>
            <w:shd w:val="clear" w:color="auto" w:fill="auto"/>
            <w:tcMar>
              <w:top w:w="100" w:type="dxa"/>
              <w:left w:w="100" w:type="dxa"/>
              <w:bottom w:w="100" w:type="dxa"/>
              <w:right w:w="100" w:type="dxa"/>
            </w:tcMar>
            <w:vAlign w:val="center"/>
          </w:tcPr>
          <w:p w14:paraId="2A015309" w14:textId="77777777" w:rsidR="00CC2D31" w:rsidRPr="00BC17D9" w:rsidRDefault="00CC2D31" w:rsidP="003C149C">
            <w:pPr>
              <w:widowControl w:val="0"/>
              <w:pBdr>
                <w:top w:val="nil"/>
                <w:left w:val="nil"/>
                <w:bottom w:val="nil"/>
                <w:right w:val="nil"/>
                <w:between w:val="nil"/>
              </w:pBdr>
              <w:spacing w:after="0" w:line="240" w:lineRule="auto"/>
              <w:jc w:val="center"/>
              <w:rPr>
                <w:rFonts w:ascii="Arial" w:eastAsia="Arial" w:hAnsi="Arial" w:cs="Arial"/>
                <w:sz w:val="20"/>
                <w:szCs w:val="20"/>
              </w:rPr>
            </w:pPr>
            <w:r w:rsidRPr="00BC17D9">
              <w:rPr>
                <w:rFonts w:ascii="Arial" w:eastAsia="Arial" w:hAnsi="Arial" w:cs="Arial"/>
                <w:sz w:val="20"/>
                <w:szCs w:val="20"/>
              </w:rPr>
              <w:t>407</w:t>
            </w:r>
          </w:p>
        </w:tc>
        <w:tc>
          <w:tcPr>
            <w:tcW w:w="5245" w:type="dxa"/>
            <w:shd w:val="clear" w:color="auto" w:fill="auto"/>
            <w:tcMar>
              <w:top w:w="100" w:type="dxa"/>
              <w:left w:w="100" w:type="dxa"/>
              <w:bottom w:w="100" w:type="dxa"/>
              <w:right w:w="100" w:type="dxa"/>
            </w:tcMar>
            <w:vAlign w:val="center"/>
          </w:tcPr>
          <w:p w14:paraId="0FDB3C24" w14:textId="77777777" w:rsidR="00CC2D31" w:rsidRPr="00BC17D9" w:rsidRDefault="00CC2D31" w:rsidP="003C149C">
            <w:pPr>
              <w:widowControl w:val="0"/>
              <w:pBdr>
                <w:top w:val="nil"/>
                <w:left w:val="nil"/>
                <w:bottom w:val="nil"/>
                <w:right w:val="nil"/>
                <w:between w:val="nil"/>
              </w:pBdr>
              <w:spacing w:after="0" w:line="240" w:lineRule="auto"/>
              <w:jc w:val="center"/>
              <w:rPr>
                <w:rFonts w:ascii="Arial" w:eastAsia="Arial" w:hAnsi="Arial" w:cs="Arial"/>
                <w:sz w:val="20"/>
                <w:szCs w:val="20"/>
              </w:rPr>
            </w:pPr>
            <w:r w:rsidRPr="00BC17D9">
              <w:rPr>
                <w:rFonts w:ascii="Arial" w:eastAsia="Arial" w:hAnsi="Arial" w:cs="Arial"/>
                <w:sz w:val="20"/>
                <w:szCs w:val="20"/>
              </w:rPr>
              <w:t>Verificar dosis perdidas y documentación pertinente del evento.</w:t>
            </w:r>
          </w:p>
        </w:tc>
      </w:tr>
      <w:tr w:rsidR="00CC2D31" w:rsidRPr="00BC17D9" w14:paraId="5CDA666C" w14:textId="77777777" w:rsidTr="00023296">
        <w:trPr>
          <w:trHeight w:val="57"/>
        </w:trPr>
        <w:tc>
          <w:tcPr>
            <w:tcW w:w="2552" w:type="dxa"/>
            <w:shd w:val="clear" w:color="auto" w:fill="auto"/>
            <w:tcMar>
              <w:top w:w="100" w:type="dxa"/>
              <w:left w:w="100" w:type="dxa"/>
              <w:bottom w:w="100" w:type="dxa"/>
              <w:right w:w="100" w:type="dxa"/>
            </w:tcMar>
            <w:vAlign w:val="center"/>
          </w:tcPr>
          <w:p w14:paraId="33738498" w14:textId="77777777" w:rsidR="00CC2D31" w:rsidRPr="00BC17D9" w:rsidRDefault="00CC2D31" w:rsidP="003C149C">
            <w:pPr>
              <w:spacing w:after="0" w:line="240" w:lineRule="auto"/>
              <w:jc w:val="center"/>
              <w:rPr>
                <w:rFonts w:ascii="Arial" w:eastAsia="Arial" w:hAnsi="Arial" w:cs="Arial"/>
                <w:sz w:val="20"/>
                <w:szCs w:val="20"/>
              </w:rPr>
            </w:pPr>
            <w:r w:rsidRPr="00BC17D9">
              <w:rPr>
                <w:rFonts w:ascii="Arial" w:eastAsia="Arial" w:hAnsi="Arial" w:cs="Arial"/>
                <w:sz w:val="20"/>
                <w:szCs w:val="20"/>
              </w:rPr>
              <w:t>Visitas Programadas</w:t>
            </w:r>
          </w:p>
        </w:tc>
        <w:tc>
          <w:tcPr>
            <w:tcW w:w="992" w:type="dxa"/>
            <w:shd w:val="clear" w:color="auto" w:fill="auto"/>
            <w:tcMar>
              <w:top w:w="100" w:type="dxa"/>
              <w:left w:w="100" w:type="dxa"/>
              <w:bottom w:w="100" w:type="dxa"/>
              <w:right w:w="100" w:type="dxa"/>
            </w:tcMar>
            <w:vAlign w:val="center"/>
          </w:tcPr>
          <w:p w14:paraId="71B28D0A" w14:textId="77777777" w:rsidR="00CC2D31" w:rsidRPr="00BC17D9" w:rsidRDefault="00CC2D31" w:rsidP="003C149C">
            <w:pPr>
              <w:widowControl w:val="0"/>
              <w:pBdr>
                <w:top w:val="nil"/>
                <w:left w:val="nil"/>
                <w:bottom w:val="nil"/>
                <w:right w:val="nil"/>
                <w:between w:val="nil"/>
              </w:pBdr>
              <w:spacing w:after="0" w:line="240" w:lineRule="auto"/>
              <w:jc w:val="center"/>
              <w:rPr>
                <w:rFonts w:ascii="Arial" w:eastAsia="Arial" w:hAnsi="Arial" w:cs="Arial"/>
                <w:sz w:val="20"/>
                <w:szCs w:val="20"/>
              </w:rPr>
            </w:pPr>
            <w:r w:rsidRPr="00BC17D9">
              <w:rPr>
                <w:rFonts w:ascii="Arial" w:eastAsia="Arial" w:hAnsi="Arial" w:cs="Arial"/>
                <w:sz w:val="20"/>
                <w:szCs w:val="20"/>
              </w:rPr>
              <w:t>613</w:t>
            </w:r>
          </w:p>
        </w:tc>
        <w:tc>
          <w:tcPr>
            <w:tcW w:w="5245" w:type="dxa"/>
            <w:shd w:val="clear" w:color="auto" w:fill="auto"/>
            <w:tcMar>
              <w:top w:w="100" w:type="dxa"/>
              <w:left w:w="100" w:type="dxa"/>
              <w:bottom w:w="100" w:type="dxa"/>
              <w:right w:w="100" w:type="dxa"/>
            </w:tcMar>
            <w:vAlign w:val="center"/>
          </w:tcPr>
          <w:p w14:paraId="69D99FF5" w14:textId="77777777" w:rsidR="00CC2D31" w:rsidRPr="00BC17D9" w:rsidRDefault="00CC2D31" w:rsidP="003C149C">
            <w:pPr>
              <w:widowControl w:val="0"/>
              <w:pBdr>
                <w:top w:val="nil"/>
                <w:left w:val="nil"/>
                <w:bottom w:val="nil"/>
                <w:right w:val="nil"/>
                <w:between w:val="nil"/>
              </w:pBdr>
              <w:spacing w:after="0" w:line="240" w:lineRule="auto"/>
              <w:jc w:val="center"/>
              <w:rPr>
                <w:rFonts w:ascii="Arial" w:eastAsia="Arial" w:hAnsi="Arial" w:cs="Arial"/>
                <w:sz w:val="20"/>
                <w:szCs w:val="20"/>
              </w:rPr>
            </w:pPr>
            <w:r w:rsidRPr="00BC17D9">
              <w:rPr>
                <w:rFonts w:ascii="Arial" w:eastAsia="Arial" w:hAnsi="Arial" w:cs="Arial"/>
                <w:sz w:val="20"/>
                <w:szCs w:val="20"/>
              </w:rPr>
              <w:t xml:space="preserve">Verificar cantidad de desistimiento y reemplazos </w:t>
            </w:r>
            <w:r w:rsidRPr="00BC17D9">
              <w:rPr>
                <w:rFonts w:ascii="Arial" w:eastAsia="Arial" w:hAnsi="Arial" w:cs="Arial"/>
                <w:sz w:val="20"/>
                <w:szCs w:val="20"/>
              </w:rPr>
              <w:lastRenderedPageBreak/>
              <w:t>documentados.</w:t>
            </w:r>
          </w:p>
        </w:tc>
      </w:tr>
    </w:tbl>
    <w:p w14:paraId="64538666" w14:textId="77777777" w:rsidR="00CC2D31" w:rsidRDefault="00CC2D31" w:rsidP="003C149C">
      <w:pPr>
        <w:spacing w:after="0" w:line="240" w:lineRule="auto"/>
        <w:jc w:val="both"/>
        <w:rPr>
          <w:rFonts w:ascii="Arial" w:eastAsia="Times New Roman" w:hAnsi="Arial" w:cs="Arial"/>
          <w:sz w:val="24"/>
          <w:szCs w:val="24"/>
          <w:lang w:eastAsia="es-CO"/>
        </w:rPr>
      </w:pPr>
    </w:p>
    <w:p w14:paraId="412F09F7" w14:textId="74E7C9CB" w:rsidR="00C262EC" w:rsidRDefault="00C262EC" w:rsidP="003C149C">
      <w:pPr>
        <w:spacing w:after="0" w:line="24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Los principales hallazgos</w:t>
      </w:r>
      <w:r w:rsidR="00005A6B">
        <w:rPr>
          <w:rFonts w:ascii="Arial" w:eastAsia="Times New Roman" w:hAnsi="Arial" w:cs="Arial"/>
          <w:sz w:val="24"/>
          <w:szCs w:val="24"/>
          <w:lang w:eastAsia="es-CO"/>
        </w:rPr>
        <w:t xml:space="preserve"> encontrados en las 55</w:t>
      </w:r>
      <w:r>
        <w:rPr>
          <w:rFonts w:ascii="Arial" w:eastAsia="Times New Roman" w:hAnsi="Arial" w:cs="Arial"/>
          <w:sz w:val="24"/>
          <w:szCs w:val="24"/>
          <w:lang w:eastAsia="es-CO"/>
        </w:rPr>
        <w:t xml:space="preserve"> IPS vacunadoras</w:t>
      </w:r>
      <w:r w:rsidR="00723477">
        <w:rPr>
          <w:rFonts w:ascii="Arial" w:eastAsia="Times New Roman" w:hAnsi="Arial" w:cs="Arial"/>
          <w:sz w:val="24"/>
          <w:szCs w:val="24"/>
          <w:lang w:eastAsia="es-CO"/>
        </w:rPr>
        <w:t xml:space="preserve"> (277 equipos vacunadores)</w:t>
      </w:r>
      <w:r>
        <w:rPr>
          <w:rFonts w:ascii="Arial" w:eastAsia="Times New Roman" w:hAnsi="Arial" w:cs="Arial"/>
          <w:sz w:val="24"/>
          <w:szCs w:val="24"/>
          <w:lang w:eastAsia="es-CO"/>
        </w:rPr>
        <w:t xml:space="preserve"> que actualmente se encuentran en funcionamiento en la ciudad son:</w:t>
      </w:r>
    </w:p>
    <w:p w14:paraId="75A46CC4" w14:textId="77777777" w:rsidR="000D6588" w:rsidRDefault="000D6588" w:rsidP="003C149C">
      <w:pPr>
        <w:spacing w:after="0" w:line="240" w:lineRule="auto"/>
        <w:jc w:val="both"/>
        <w:rPr>
          <w:rFonts w:ascii="Arial" w:eastAsia="Times New Roman" w:hAnsi="Arial" w:cs="Arial"/>
          <w:sz w:val="24"/>
          <w:szCs w:val="24"/>
          <w:lang w:eastAsia="es-CO"/>
        </w:rPr>
      </w:pPr>
    </w:p>
    <w:p w14:paraId="6B94F609" w14:textId="77777777" w:rsidR="00C262EC" w:rsidRPr="00777A52" w:rsidRDefault="00C262EC" w:rsidP="003C149C">
      <w:pPr>
        <w:numPr>
          <w:ilvl w:val="0"/>
          <w:numId w:val="22"/>
        </w:numPr>
        <w:spacing w:after="0" w:line="240" w:lineRule="auto"/>
        <w:ind w:left="714" w:hanging="357"/>
        <w:jc w:val="both"/>
        <w:rPr>
          <w:rFonts w:ascii="Arial" w:eastAsia="Arial" w:hAnsi="Arial" w:cs="Arial"/>
          <w:sz w:val="24"/>
          <w:szCs w:val="24"/>
        </w:rPr>
      </w:pPr>
      <w:r w:rsidRPr="00777A52">
        <w:rPr>
          <w:rFonts w:ascii="Arial" w:eastAsia="Arial" w:hAnsi="Arial" w:cs="Arial"/>
          <w:sz w:val="24"/>
          <w:szCs w:val="24"/>
        </w:rPr>
        <w:t>26,3% diferencias en inventarios en IPS</w:t>
      </w:r>
    </w:p>
    <w:p w14:paraId="4CAFBA9E" w14:textId="77777777" w:rsidR="00C262EC" w:rsidRPr="00777A52" w:rsidRDefault="00C262EC" w:rsidP="003C149C">
      <w:pPr>
        <w:numPr>
          <w:ilvl w:val="0"/>
          <w:numId w:val="22"/>
        </w:numPr>
        <w:spacing w:after="0" w:line="240" w:lineRule="auto"/>
        <w:ind w:left="714" w:hanging="357"/>
        <w:jc w:val="both"/>
        <w:rPr>
          <w:rFonts w:ascii="Arial" w:eastAsia="Arial" w:hAnsi="Arial" w:cs="Arial"/>
          <w:sz w:val="24"/>
          <w:szCs w:val="24"/>
        </w:rPr>
      </w:pPr>
      <w:r w:rsidRPr="00777A52">
        <w:rPr>
          <w:rFonts w:ascii="Arial" w:eastAsia="Arial" w:hAnsi="Arial" w:cs="Arial"/>
          <w:sz w:val="24"/>
          <w:szCs w:val="24"/>
        </w:rPr>
        <w:t>15,7% Inconsistencia de información en IPS</w:t>
      </w:r>
    </w:p>
    <w:p w14:paraId="0C972947" w14:textId="77777777" w:rsidR="00C262EC" w:rsidRPr="00777A52" w:rsidRDefault="00C262EC" w:rsidP="003C149C">
      <w:pPr>
        <w:numPr>
          <w:ilvl w:val="0"/>
          <w:numId w:val="22"/>
        </w:numPr>
        <w:spacing w:after="0" w:line="240" w:lineRule="auto"/>
        <w:ind w:left="714" w:hanging="357"/>
        <w:jc w:val="both"/>
        <w:rPr>
          <w:rFonts w:ascii="Arial" w:eastAsia="Arial" w:hAnsi="Arial" w:cs="Arial"/>
          <w:sz w:val="24"/>
          <w:szCs w:val="24"/>
        </w:rPr>
      </w:pPr>
      <w:r w:rsidRPr="00777A52">
        <w:rPr>
          <w:rFonts w:ascii="Arial" w:eastAsia="Arial" w:hAnsi="Arial" w:cs="Arial"/>
          <w:sz w:val="24"/>
          <w:szCs w:val="24"/>
        </w:rPr>
        <w:t xml:space="preserve">42,1% IPS que presenta pérdida de biológicos. </w:t>
      </w:r>
    </w:p>
    <w:p w14:paraId="1E172F29" w14:textId="77777777" w:rsidR="00C262EC" w:rsidRPr="00777A52" w:rsidRDefault="00C262EC" w:rsidP="003C149C">
      <w:pPr>
        <w:numPr>
          <w:ilvl w:val="0"/>
          <w:numId w:val="22"/>
        </w:numPr>
        <w:spacing w:after="0" w:line="240" w:lineRule="auto"/>
        <w:ind w:left="714" w:hanging="357"/>
        <w:jc w:val="both"/>
        <w:rPr>
          <w:rFonts w:ascii="Arial" w:eastAsia="Arial" w:hAnsi="Arial" w:cs="Arial"/>
          <w:sz w:val="24"/>
          <w:szCs w:val="24"/>
        </w:rPr>
      </w:pPr>
      <w:r w:rsidRPr="00777A52">
        <w:rPr>
          <w:rFonts w:ascii="Arial" w:eastAsia="Arial" w:hAnsi="Arial" w:cs="Arial"/>
          <w:sz w:val="24"/>
          <w:szCs w:val="24"/>
        </w:rPr>
        <w:t>Inoportunidad de registro en plataformas.</w:t>
      </w:r>
    </w:p>
    <w:p w14:paraId="5B78DFB5" w14:textId="77777777" w:rsidR="0099089C" w:rsidRDefault="0099089C" w:rsidP="003C149C">
      <w:pPr>
        <w:spacing w:after="0" w:line="240" w:lineRule="auto"/>
        <w:rPr>
          <w:rFonts w:eastAsia="Times New Roman" w:cs="Arial"/>
          <w:sz w:val="24"/>
          <w:szCs w:val="24"/>
        </w:rPr>
      </w:pPr>
    </w:p>
    <w:p w14:paraId="6BDFA23B" w14:textId="77777777" w:rsidR="00023296" w:rsidRDefault="00023296" w:rsidP="003C149C">
      <w:pPr>
        <w:spacing w:after="0" w:line="240" w:lineRule="auto"/>
        <w:rPr>
          <w:rFonts w:eastAsia="Times New Roman" w:cs="Arial"/>
          <w:sz w:val="24"/>
          <w:szCs w:val="24"/>
        </w:rPr>
      </w:pPr>
    </w:p>
    <w:p w14:paraId="3FED8095" w14:textId="0B0D9B55" w:rsidR="000D6588" w:rsidRPr="000D6588" w:rsidRDefault="000D6588" w:rsidP="003C149C">
      <w:pPr>
        <w:pStyle w:val="Ttulo3"/>
        <w:numPr>
          <w:ilvl w:val="2"/>
          <w:numId w:val="45"/>
        </w:numPr>
        <w:spacing w:before="0" w:line="240" w:lineRule="auto"/>
        <w:ind w:left="709"/>
        <w:jc w:val="both"/>
        <w:rPr>
          <w:rFonts w:ascii="Arial" w:hAnsi="Arial" w:cs="Arial"/>
          <w:b/>
          <w:color w:val="002060"/>
        </w:rPr>
      </w:pPr>
      <w:bookmarkStart w:id="32" w:name="_Toc73719430"/>
      <w:r w:rsidRPr="000D6588">
        <w:rPr>
          <w:rFonts w:ascii="Arial" w:hAnsi="Arial" w:cs="Arial"/>
          <w:b/>
          <w:color w:val="002060"/>
        </w:rPr>
        <w:t>Ruta por la Vida</w:t>
      </w:r>
      <w:bookmarkEnd w:id="32"/>
    </w:p>
    <w:p w14:paraId="3742248B" w14:textId="77777777" w:rsidR="000D6588" w:rsidRDefault="000D6588" w:rsidP="003C149C">
      <w:pPr>
        <w:spacing w:after="0" w:line="240" w:lineRule="auto"/>
        <w:jc w:val="both"/>
        <w:rPr>
          <w:rFonts w:ascii="Arial" w:eastAsia="Times New Roman" w:hAnsi="Arial" w:cs="Arial"/>
          <w:color w:val="002060"/>
          <w:sz w:val="24"/>
          <w:szCs w:val="24"/>
          <w:lang w:eastAsia="es-CO"/>
        </w:rPr>
      </w:pPr>
    </w:p>
    <w:p w14:paraId="472B14CB" w14:textId="46D5C349" w:rsidR="0099089C" w:rsidRDefault="000D6588" w:rsidP="003C149C">
      <w:pPr>
        <w:spacing w:after="0" w:line="240" w:lineRule="auto"/>
        <w:jc w:val="both"/>
        <w:rPr>
          <w:rFonts w:ascii="Arial" w:eastAsia="Times New Roman" w:hAnsi="Arial" w:cs="Arial"/>
          <w:sz w:val="24"/>
          <w:szCs w:val="24"/>
          <w:lang w:eastAsia="es-CO"/>
        </w:rPr>
      </w:pPr>
      <w:r>
        <w:rPr>
          <w:rFonts w:ascii="Arial" w:eastAsia="Times New Roman" w:hAnsi="Arial" w:cs="Arial"/>
          <w:color w:val="002060"/>
          <w:sz w:val="24"/>
          <w:szCs w:val="24"/>
          <w:lang w:eastAsia="es-CO"/>
        </w:rPr>
        <w:t>L</w:t>
      </w:r>
      <w:r w:rsidR="0099089C" w:rsidRPr="00B24C8C">
        <w:rPr>
          <w:rFonts w:ascii="Arial" w:eastAsia="Times New Roman" w:hAnsi="Arial" w:cs="Arial"/>
          <w:sz w:val="24"/>
          <w:szCs w:val="24"/>
          <w:lang w:eastAsia="es-CO"/>
        </w:rPr>
        <w:t>a Secretar</w:t>
      </w:r>
      <w:r>
        <w:rPr>
          <w:rFonts w:ascii="Arial" w:eastAsia="Times New Roman" w:hAnsi="Arial" w:cs="Arial"/>
          <w:sz w:val="24"/>
          <w:szCs w:val="24"/>
          <w:lang w:eastAsia="es-CO"/>
        </w:rPr>
        <w:t>í</w:t>
      </w:r>
      <w:r w:rsidR="0099089C" w:rsidRPr="00B24C8C">
        <w:rPr>
          <w:rFonts w:ascii="Arial" w:eastAsia="Times New Roman" w:hAnsi="Arial" w:cs="Arial"/>
          <w:sz w:val="24"/>
          <w:szCs w:val="24"/>
          <w:lang w:eastAsia="es-CO"/>
        </w:rPr>
        <w:t>a de Salud Pública, implementó la estrategia “Ruta por la Vida”, con 8 IPS (</w:t>
      </w:r>
      <w:proofErr w:type="spellStart"/>
      <w:r w:rsidR="0099089C" w:rsidRPr="00B24C8C">
        <w:rPr>
          <w:rFonts w:ascii="Arial" w:eastAsia="Times New Roman" w:hAnsi="Arial" w:cs="Arial"/>
          <w:sz w:val="24"/>
          <w:szCs w:val="24"/>
          <w:lang w:eastAsia="es-CO"/>
        </w:rPr>
        <w:t>Sersalud</w:t>
      </w:r>
      <w:proofErr w:type="spellEnd"/>
      <w:r w:rsidR="0099089C" w:rsidRPr="00B24C8C">
        <w:rPr>
          <w:rFonts w:ascii="Arial" w:eastAsia="Times New Roman" w:hAnsi="Arial" w:cs="Arial"/>
          <w:sz w:val="24"/>
          <w:szCs w:val="24"/>
          <w:lang w:eastAsia="es-CO"/>
        </w:rPr>
        <w:t xml:space="preserve">, </w:t>
      </w:r>
      <w:r w:rsidRPr="00B24C8C">
        <w:rPr>
          <w:rFonts w:ascii="Arial" w:eastAsia="Times New Roman" w:hAnsi="Arial" w:cs="Arial"/>
          <w:sz w:val="24"/>
          <w:szCs w:val="24"/>
          <w:lang w:eastAsia="es-CO"/>
        </w:rPr>
        <w:t>Clínica</w:t>
      </w:r>
      <w:r w:rsidR="0099089C" w:rsidRPr="00B24C8C">
        <w:rPr>
          <w:rFonts w:ascii="Arial" w:eastAsia="Times New Roman" w:hAnsi="Arial" w:cs="Arial"/>
          <w:sz w:val="24"/>
          <w:szCs w:val="24"/>
          <w:lang w:eastAsia="es-CO"/>
        </w:rPr>
        <w:t xml:space="preserve"> de Occidente, </w:t>
      </w:r>
      <w:r w:rsidRPr="00B24C8C">
        <w:rPr>
          <w:rFonts w:ascii="Arial" w:eastAsia="Times New Roman" w:hAnsi="Arial" w:cs="Arial"/>
          <w:sz w:val="24"/>
          <w:szCs w:val="24"/>
          <w:lang w:eastAsia="es-CO"/>
        </w:rPr>
        <w:t>Clínica</w:t>
      </w:r>
      <w:r w:rsidR="0099089C" w:rsidRPr="00B24C8C">
        <w:rPr>
          <w:rFonts w:ascii="Arial" w:eastAsia="Times New Roman" w:hAnsi="Arial" w:cs="Arial"/>
          <w:sz w:val="24"/>
          <w:szCs w:val="24"/>
          <w:lang w:eastAsia="es-CO"/>
        </w:rPr>
        <w:t xml:space="preserve"> Colombia, </w:t>
      </w:r>
      <w:proofErr w:type="spellStart"/>
      <w:r w:rsidR="0099089C" w:rsidRPr="00B24C8C">
        <w:rPr>
          <w:rFonts w:ascii="Arial" w:eastAsia="Times New Roman" w:hAnsi="Arial" w:cs="Arial"/>
          <w:sz w:val="24"/>
          <w:szCs w:val="24"/>
          <w:lang w:eastAsia="es-CO"/>
        </w:rPr>
        <w:t>Christus</w:t>
      </w:r>
      <w:proofErr w:type="spellEnd"/>
      <w:r w:rsidR="0099089C" w:rsidRPr="00B24C8C">
        <w:rPr>
          <w:rFonts w:ascii="Arial" w:eastAsia="Times New Roman" w:hAnsi="Arial" w:cs="Arial"/>
          <w:sz w:val="24"/>
          <w:szCs w:val="24"/>
          <w:lang w:eastAsia="es-CO"/>
        </w:rPr>
        <w:t xml:space="preserve"> Sinergia, Cruz Roja, Clínica Sebastián de </w:t>
      </w:r>
      <w:r w:rsidRPr="00B24C8C">
        <w:rPr>
          <w:rFonts w:ascii="Arial" w:eastAsia="Times New Roman" w:hAnsi="Arial" w:cs="Arial"/>
          <w:sz w:val="24"/>
          <w:szCs w:val="24"/>
          <w:lang w:eastAsia="es-CO"/>
        </w:rPr>
        <w:t>Benalcázar</w:t>
      </w:r>
      <w:r w:rsidR="0099089C" w:rsidRPr="00B24C8C">
        <w:rPr>
          <w:rFonts w:ascii="Arial" w:eastAsia="Times New Roman" w:hAnsi="Arial" w:cs="Arial"/>
          <w:sz w:val="24"/>
          <w:szCs w:val="24"/>
          <w:lang w:eastAsia="es-CO"/>
        </w:rPr>
        <w:t xml:space="preserve">, </w:t>
      </w:r>
      <w:proofErr w:type="spellStart"/>
      <w:r w:rsidR="0099089C" w:rsidRPr="00B24C8C">
        <w:rPr>
          <w:rFonts w:ascii="Arial" w:eastAsia="Times New Roman" w:hAnsi="Arial" w:cs="Arial"/>
          <w:sz w:val="24"/>
          <w:szCs w:val="24"/>
          <w:lang w:eastAsia="es-CO"/>
        </w:rPr>
        <w:t>Christus</w:t>
      </w:r>
      <w:proofErr w:type="spellEnd"/>
      <w:r w:rsidR="0099089C" w:rsidRPr="00B24C8C">
        <w:rPr>
          <w:rFonts w:ascii="Arial" w:eastAsia="Times New Roman" w:hAnsi="Arial" w:cs="Arial"/>
          <w:sz w:val="24"/>
          <w:szCs w:val="24"/>
          <w:lang w:eastAsia="es-CO"/>
        </w:rPr>
        <w:t xml:space="preserve">, </w:t>
      </w:r>
      <w:proofErr w:type="spellStart"/>
      <w:r w:rsidR="0099089C" w:rsidRPr="00B24C8C">
        <w:rPr>
          <w:rFonts w:ascii="Arial" w:eastAsia="Times New Roman" w:hAnsi="Arial" w:cs="Arial"/>
          <w:sz w:val="24"/>
          <w:szCs w:val="24"/>
          <w:lang w:eastAsia="es-CO"/>
        </w:rPr>
        <w:t>Univalle</w:t>
      </w:r>
      <w:proofErr w:type="spellEnd"/>
      <w:r w:rsidR="0099089C" w:rsidRPr="00B24C8C">
        <w:rPr>
          <w:rFonts w:ascii="Arial" w:eastAsia="Times New Roman" w:hAnsi="Arial" w:cs="Arial"/>
          <w:sz w:val="24"/>
          <w:szCs w:val="24"/>
          <w:lang w:eastAsia="es-CO"/>
        </w:rPr>
        <w:t xml:space="preserve">, Clínica Nueva Rafael Uribe </w:t>
      </w:r>
      <w:proofErr w:type="spellStart"/>
      <w:r w:rsidR="0099089C" w:rsidRPr="00B24C8C">
        <w:rPr>
          <w:rFonts w:ascii="Arial" w:eastAsia="Times New Roman" w:hAnsi="Arial" w:cs="Arial"/>
          <w:sz w:val="24"/>
          <w:szCs w:val="24"/>
          <w:lang w:eastAsia="es-CO"/>
        </w:rPr>
        <w:t>Uribe</w:t>
      </w:r>
      <w:proofErr w:type="spellEnd"/>
      <w:r w:rsidR="0099089C" w:rsidRPr="00B24C8C">
        <w:rPr>
          <w:rFonts w:ascii="Arial" w:eastAsia="Times New Roman" w:hAnsi="Arial" w:cs="Arial"/>
          <w:sz w:val="24"/>
          <w:szCs w:val="24"/>
          <w:lang w:eastAsia="es-CO"/>
        </w:rPr>
        <w:t xml:space="preserve"> y 2 </w:t>
      </w:r>
      <w:proofErr w:type="spellStart"/>
      <w:r w:rsidR="0099089C" w:rsidRPr="00B24C8C">
        <w:rPr>
          <w:rFonts w:ascii="Arial" w:eastAsia="Times New Roman" w:hAnsi="Arial" w:cs="Arial"/>
          <w:sz w:val="24"/>
          <w:szCs w:val="24"/>
          <w:lang w:eastAsia="es-CO"/>
        </w:rPr>
        <w:t>megacentros</w:t>
      </w:r>
      <w:proofErr w:type="spellEnd"/>
      <w:r w:rsidR="0099089C" w:rsidRPr="00B24C8C">
        <w:rPr>
          <w:rFonts w:ascii="Arial" w:eastAsia="Times New Roman" w:hAnsi="Arial" w:cs="Arial"/>
          <w:sz w:val="24"/>
          <w:szCs w:val="24"/>
          <w:lang w:eastAsia="es-CO"/>
        </w:rPr>
        <w:t xml:space="preserve"> (Coliseo María Isabel Urrutia e I.E. Nuevo Latir) distribuidos geo espacialmente de norte a sur de la ciudad, y cuyo objetivo es el de poder ampliar la cobertura y lograr la vacunación del personal de talento humano en salud que no ha sido posible contactar y que en su mayoría corresponden a trabajadores independientes o que hacen parte de empresas pequeñas con los cuales no ha sido posible su </w:t>
      </w:r>
      <w:proofErr w:type="spellStart"/>
      <w:r w:rsidR="0099089C" w:rsidRPr="00B24C8C">
        <w:rPr>
          <w:rFonts w:ascii="Arial" w:eastAsia="Times New Roman" w:hAnsi="Arial" w:cs="Arial"/>
          <w:sz w:val="24"/>
          <w:szCs w:val="24"/>
          <w:lang w:eastAsia="es-CO"/>
        </w:rPr>
        <w:t>contactabilidad</w:t>
      </w:r>
      <w:proofErr w:type="spellEnd"/>
      <w:r w:rsidR="0099089C" w:rsidRPr="00B24C8C">
        <w:rPr>
          <w:rFonts w:ascii="Arial" w:eastAsia="Times New Roman" w:hAnsi="Arial" w:cs="Arial"/>
          <w:sz w:val="24"/>
          <w:szCs w:val="24"/>
          <w:lang w:eastAsia="es-CO"/>
        </w:rPr>
        <w:t xml:space="preserve"> pues la base de datos que es remitida a la Secretaria de Salud no cuenta con datos actualizados de la empresa que permitan su respectivo agendamiento</w:t>
      </w:r>
      <w:r>
        <w:rPr>
          <w:rFonts w:ascii="Arial" w:eastAsia="Times New Roman" w:hAnsi="Arial" w:cs="Arial"/>
          <w:sz w:val="24"/>
          <w:szCs w:val="24"/>
          <w:lang w:eastAsia="es-CO"/>
        </w:rPr>
        <w:t xml:space="preserve"> para el proceso de vacunación.</w:t>
      </w:r>
    </w:p>
    <w:p w14:paraId="18065ACA" w14:textId="77777777" w:rsidR="000D6588" w:rsidRDefault="000D6588" w:rsidP="003C149C">
      <w:pPr>
        <w:spacing w:after="0" w:line="240" w:lineRule="auto"/>
        <w:jc w:val="both"/>
        <w:rPr>
          <w:rFonts w:ascii="Arial" w:eastAsia="Times New Roman" w:hAnsi="Arial" w:cs="Arial"/>
          <w:sz w:val="24"/>
          <w:szCs w:val="24"/>
          <w:lang w:eastAsia="es-CO"/>
        </w:rPr>
      </w:pPr>
    </w:p>
    <w:p w14:paraId="0A5A9737" w14:textId="77777777" w:rsidR="00265019" w:rsidRPr="00B24C8C" w:rsidRDefault="00265019" w:rsidP="003C149C">
      <w:pPr>
        <w:spacing w:after="0" w:line="240" w:lineRule="auto"/>
        <w:jc w:val="both"/>
        <w:rPr>
          <w:rFonts w:ascii="Arial" w:eastAsia="Times New Roman" w:hAnsi="Arial" w:cs="Arial"/>
          <w:sz w:val="24"/>
          <w:szCs w:val="24"/>
          <w:lang w:eastAsia="es-CO"/>
        </w:rPr>
      </w:pPr>
    </w:p>
    <w:p w14:paraId="11B1A170" w14:textId="56A9CB14" w:rsidR="000D6588" w:rsidRPr="000D6588" w:rsidRDefault="0099089C" w:rsidP="003C149C">
      <w:pPr>
        <w:pStyle w:val="Ttulo3"/>
        <w:numPr>
          <w:ilvl w:val="2"/>
          <w:numId w:val="45"/>
        </w:numPr>
        <w:spacing w:before="0" w:line="240" w:lineRule="auto"/>
        <w:ind w:left="993" w:hanging="993"/>
        <w:jc w:val="both"/>
        <w:rPr>
          <w:rFonts w:ascii="Arial" w:hAnsi="Arial" w:cs="Arial"/>
          <w:b/>
          <w:color w:val="002060"/>
        </w:rPr>
      </w:pPr>
      <w:bookmarkStart w:id="33" w:name="_Toc73719431"/>
      <w:r w:rsidRPr="000D6588">
        <w:rPr>
          <w:rFonts w:ascii="Arial" w:hAnsi="Arial" w:cs="Arial"/>
          <w:b/>
          <w:color w:val="002060"/>
        </w:rPr>
        <w:t>Estrategias para la ampliación de IPS va</w:t>
      </w:r>
      <w:r w:rsidR="000D6588" w:rsidRPr="000D6588">
        <w:rPr>
          <w:rFonts w:ascii="Arial" w:hAnsi="Arial" w:cs="Arial"/>
          <w:b/>
          <w:color w:val="002060"/>
        </w:rPr>
        <w:t>cunadoras y equipos vacunadores</w:t>
      </w:r>
      <w:bookmarkEnd w:id="33"/>
    </w:p>
    <w:p w14:paraId="7C5793FF" w14:textId="77777777" w:rsidR="000D6588" w:rsidRDefault="000D6588" w:rsidP="003C149C">
      <w:pPr>
        <w:spacing w:after="0" w:line="240" w:lineRule="auto"/>
        <w:jc w:val="both"/>
        <w:rPr>
          <w:rFonts w:ascii="Arial" w:eastAsia="Times New Roman" w:hAnsi="Arial" w:cs="Arial"/>
          <w:color w:val="002060"/>
          <w:sz w:val="24"/>
          <w:szCs w:val="24"/>
          <w:lang w:eastAsia="es-CO"/>
        </w:rPr>
      </w:pPr>
    </w:p>
    <w:p w14:paraId="49EC1C10" w14:textId="61B3009D" w:rsidR="0099089C" w:rsidRDefault="0099089C" w:rsidP="003C149C">
      <w:pPr>
        <w:spacing w:after="0" w:line="240" w:lineRule="auto"/>
        <w:jc w:val="both"/>
        <w:rPr>
          <w:rFonts w:ascii="Arial" w:eastAsia="Times New Roman" w:hAnsi="Arial" w:cs="Arial"/>
          <w:sz w:val="24"/>
          <w:szCs w:val="24"/>
          <w:lang w:eastAsia="es-CO"/>
        </w:rPr>
      </w:pPr>
      <w:r w:rsidRPr="00B24C8C">
        <w:rPr>
          <w:rFonts w:ascii="Arial" w:eastAsia="Times New Roman" w:hAnsi="Arial" w:cs="Arial"/>
          <w:sz w:val="24"/>
          <w:szCs w:val="24"/>
          <w:lang w:eastAsia="es-CO"/>
        </w:rPr>
        <w:t>Conforme a la demanda actual que se presenta en el proceso de vacunación c</w:t>
      </w:r>
      <w:r w:rsidR="00EE4F4B">
        <w:rPr>
          <w:rFonts w:ascii="Arial" w:eastAsia="Times New Roman" w:hAnsi="Arial" w:cs="Arial"/>
          <w:sz w:val="24"/>
          <w:szCs w:val="24"/>
          <w:lang w:eastAsia="es-CO"/>
        </w:rPr>
        <w:t xml:space="preserve">ontra la </w:t>
      </w:r>
      <w:r w:rsidR="00265019">
        <w:rPr>
          <w:rFonts w:ascii="Arial" w:eastAsia="Times New Roman" w:hAnsi="Arial" w:cs="Arial"/>
          <w:sz w:val="24"/>
          <w:szCs w:val="24"/>
          <w:lang w:eastAsia="es-CO"/>
        </w:rPr>
        <w:t>COVID-19</w:t>
      </w:r>
      <w:r w:rsidR="00EE4F4B">
        <w:rPr>
          <w:rFonts w:ascii="Arial" w:eastAsia="Times New Roman" w:hAnsi="Arial" w:cs="Arial"/>
          <w:sz w:val="24"/>
          <w:szCs w:val="24"/>
          <w:lang w:eastAsia="es-CO"/>
        </w:rPr>
        <w:t xml:space="preserve"> en nuestra ciudad</w:t>
      </w:r>
      <w:r w:rsidRPr="00B24C8C">
        <w:rPr>
          <w:rFonts w:ascii="Arial" w:eastAsia="Times New Roman" w:hAnsi="Arial" w:cs="Arial"/>
          <w:sz w:val="24"/>
          <w:szCs w:val="24"/>
          <w:lang w:eastAsia="es-CO"/>
        </w:rPr>
        <w:t>, la Secretaría de Salud de Santiago de Cali en coord</w:t>
      </w:r>
      <w:r w:rsidR="00D12601">
        <w:rPr>
          <w:rFonts w:ascii="Arial" w:eastAsia="Times New Roman" w:hAnsi="Arial" w:cs="Arial"/>
          <w:sz w:val="24"/>
          <w:szCs w:val="24"/>
          <w:lang w:eastAsia="es-CO"/>
        </w:rPr>
        <w:t>inación con las EAPB y las ESE</w:t>
      </w:r>
      <w:r w:rsidRPr="00B24C8C">
        <w:rPr>
          <w:rFonts w:ascii="Arial" w:eastAsia="Times New Roman" w:hAnsi="Arial" w:cs="Arial"/>
          <w:sz w:val="24"/>
          <w:szCs w:val="24"/>
          <w:lang w:eastAsia="es-CO"/>
        </w:rPr>
        <w:t xml:space="preserve">, ha establecido una estrategia de expansión a través de la creación de IPS vacunadoras exclusivas para </w:t>
      </w:r>
      <w:r w:rsidR="00265019">
        <w:rPr>
          <w:rFonts w:ascii="Arial" w:eastAsia="Times New Roman" w:hAnsi="Arial" w:cs="Arial"/>
          <w:sz w:val="24"/>
          <w:szCs w:val="24"/>
          <w:lang w:eastAsia="es-CO"/>
        </w:rPr>
        <w:t>COVID-19</w:t>
      </w:r>
      <w:r w:rsidRPr="00B24C8C">
        <w:rPr>
          <w:rFonts w:ascii="Arial" w:eastAsia="Times New Roman" w:hAnsi="Arial" w:cs="Arial"/>
          <w:sz w:val="24"/>
          <w:szCs w:val="24"/>
          <w:lang w:eastAsia="es-CO"/>
        </w:rPr>
        <w:t>, la cual permitirá mejorar la productividad y potencializar los resultados, incrementando la aplicación de vacunas a los usuarios del Sistema de Salud en más del doble de lo q</w:t>
      </w:r>
      <w:r w:rsidR="000D6588">
        <w:rPr>
          <w:rFonts w:ascii="Arial" w:eastAsia="Times New Roman" w:hAnsi="Arial" w:cs="Arial"/>
          <w:sz w:val="24"/>
          <w:szCs w:val="24"/>
          <w:lang w:eastAsia="es-CO"/>
        </w:rPr>
        <w:t>ue se realiza en el actualidad.</w:t>
      </w:r>
    </w:p>
    <w:p w14:paraId="39F4403E" w14:textId="77777777" w:rsidR="000D6588" w:rsidRDefault="000D6588" w:rsidP="003C149C">
      <w:pPr>
        <w:spacing w:after="0" w:line="240" w:lineRule="auto"/>
        <w:jc w:val="both"/>
        <w:rPr>
          <w:rFonts w:ascii="Arial" w:eastAsia="Times New Roman" w:hAnsi="Arial" w:cs="Arial"/>
          <w:sz w:val="24"/>
          <w:szCs w:val="24"/>
          <w:lang w:eastAsia="es-CO"/>
        </w:rPr>
      </w:pPr>
    </w:p>
    <w:p w14:paraId="1FB29C9E" w14:textId="77777777" w:rsidR="00BC17D9" w:rsidRDefault="00BC17D9" w:rsidP="003C149C">
      <w:pPr>
        <w:spacing w:after="0" w:line="240" w:lineRule="auto"/>
        <w:jc w:val="both"/>
        <w:rPr>
          <w:rFonts w:ascii="Arial" w:eastAsia="Times New Roman" w:hAnsi="Arial" w:cs="Arial"/>
          <w:sz w:val="24"/>
          <w:szCs w:val="24"/>
          <w:lang w:eastAsia="es-CO"/>
        </w:rPr>
      </w:pPr>
    </w:p>
    <w:p w14:paraId="5CC51CF1" w14:textId="712F9575" w:rsidR="00823CDB" w:rsidRPr="00AD6E7E" w:rsidRDefault="0006063F" w:rsidP="003C149C">
      <w:pPr>
        <w:pStyle w:val="Ttulo3"/>
        <w:numPr>
          <w:ilvl w:val="2"/>
          <w:numId w:val="45"/>
        </w:numPr>
        <w:spacing w:before="0" w:line="240" w:lineRule="auto"/>
        <w:ind w:left="993" w:hanging="993"/>
        <w:jc w:val="both"/>
        <w:rPr>
          <w:rFonts w:ascii="Arial" w:hAnsi="Arial" w:cs="Arial"/>
          <w:b/>
          <w:color w:val="002060"/>
        </w:rPr>
      </w:pPr>
      <w:bookmarkStart w:id="34" w:name="_Toc73719432"/>
      <w:r w:rsidRPr="00AD6E7E">
        <w:rPr>
          <w:rFonts w:ascii="Arial" w:hAnsi="Arial" w:cs="Arial"/>
          <w:b/>
          <w:color w:val="002060"/>
        </w:rPr>
        <w:t>Incentivos con Empresarios</w:t>
      </w:r>
      <w:bookmarkEnd w:id="34"/>
    </w:p>
    <w:p w14:paraId="0570D1CA" w14:textId="77777777" w:rsidR="00823CDB" w:rsidRDefault="00823CDB" w:rsidP="003C149C">
      <w:pPr>
        <w:spacing w:after="0" w:line="240" w:lineRule="auto"/>
        <w:jc w:val="both"/>
        <w:rPr>
          <w:rFonts w:ascii="Arial" w:eastAsia="Times New Roman" w:hAnsi="Arial" w:cs="Arial"/>
          <w:b/>
          <w:color w:val="002060"/>
          <w:sz w:val="24"/>
          <w:szCs w:val="24"/>
          <w:lang w:eastAsia="es-CO"/>
        </w:rPr>
      </w:pPr>
    </w:p>
    <w:p w14:paraId="64B88302" w14:textId="7F033A74" w:rsidR="0006063F" w:rsidRDefault="00E536A3" w:rsidP="003C149C">
      <w:pPr>
        <w:spacing w:after="0" w:line="240" w:lineRule="auto"/>
        <w:jc w:val="both"/>
        <w:rPr>
          <w:rFonts w:ascii="Arial" w:eastAsia="Times New Roman" w:hAnsi="Arial" w:cs="Arial"/>
          <w:sz w:val="24"/>
          <w:szCs w:val="24"/>
          <w:lang w:eastAsia="es-CO"/>
        </w:rPr>
      </w:pPr>
      <w:r w:rsidRPr="00E536A3">
        <w:rPr>
          <w:rFonts w:ascii="Arial" w:eastAsia="Times New Roman" w:hAnsi="Arial" w:cs="Arial"/>
          <w:sz w:val="24"/>
          <w:szCs w:val="24"/>
          <w:lang w:eastAsia="es-CO"/>
        </w:rPr>
        <w:t>Como una iniciativa</w:t>
      </w:r>
      <w:r w:rsidR="00604BEF">
        <w:rPr>
          <w:rFonts w:ascii="Arial" w:eastAsia="Times New Roman" w:hAnsi="Arial" w:cs="Arial"/>
          <w:sz w:val="24"/>
          <w:szCs w:val="24"/>
          <w:lang w:eastAsia="es-CO"/>
        </w:rPr>
        <w:t xml:space="preserve"> del Gremio que representa a la industria Gastronómica en Colombia, </w:t>
      </w:r>
      <w:proofErr w:type="spellStart"/>
      <w:r w:rsidR="00604BEF">
        <w:rPr>
          <w:rFonts w:ascii="Arial" w:eastAsia="Times New Roman" w:hAnsi="Arial" w:cs="Arial"/>
          <w:sz w:val="24"/>
          <w:szCs w:val="24"/>
          <w:lang w:eastAsia="es-CO"/>
        </w:rPr>
        <w:t>Acodres</w:t>
      </w:r>
      <w:proofErr w:type="spellEnd"/>
      <w:r w:rsidR="00604BEF">
        <w:rPr>
          <w:rFonts w:ascii="Arial" w:eastAsia="Times New Roman" w:hAnsi="Arial" w:cs="Arial"/>
          <w:sz w:val="24"/>
          <w:szCs w:val="24"/>
          <w:lang w:eastAsia="es-CO"/>
        </w:rPr>
        <w:t xml:space="preserve"> Regional Pacífico, </w:t>
      </w:r>
      <w:r w:rsidR="004C1C9F">
        <w:rPr>
          <w:rFonts w:ascii="Arial" w:eastAsia="Times New Roman" w:hAnsi="Arial" w:cs="Arial"/>
          <w:sz w:val="24"/>
          <w:szCs w:val="24"/>
          <w:lang w:eastAsia="es-CO"/>
        </w:rPr>
        <w:t xml:space="preserve">los restaurantes de Cali premiarán a ciudadanos que se hayan vacunado, clientes que se verán beneficiados con </w:t>
      </w:r>
      <w:r w:rsidR="004C1C9F">
        <w:rPr>
          <w:rFonts w:ascii="Arial" w:eastAsia="Times New Roman" w:hAnsi="Arial" w:cs="Arial"/>
          <w:sz w:val="24"/>
          <w:szCs w:val="24"/>
          <w:lang w:eastAsia="es-CO"/>
        </w:rPr>
        <w:lastRenderedPageBreak/>
        <w:t xml:space="preserve">descuentos y promociones en los establecimientos adscritos a </w:t>
      </w:r>
      <w:proofErr w:type="spellStart"/>
      <w:r w:rsidR="004C1C9F">
        <w:rPr>
          <w:rFonts w:ascii="Arial" w:eastAsia="Times New Roman" w:hAnsi="Arial" w:cs="Arial"/>
          <w:sz w:val="24"/>
          <w:szCs w:val="24"/>
          <w:lang w:eastAsia="es-CO"/>
        </w:rPr>
        <w:t>Acodres</w:t>
      </w:r>
      <w:proofErr w:type="spellEnd"/>
      <w:r w:rsidR="004C1C9F">
        <w:rPr>
          <w:rFonts w:ascii="Arial" w:eastAsia="Times New Roman" w:hAnsi="Arial" w:cs="Arial"/>
          <w:sz w:val="24"/>
          <w:szCs w:val="24"/>
          <w:lang w:eastAsia="es-CO"/>
        </w:rPr>
        <w:t xml:space="preserve">, iniciativa que </w:t>
      </w:r>
      <w:r w:rsidR="00AD6E7E">
        <w:rPr>
          <w:rFonts w:ascii="Arial" w:eastAsia="Times New Roman" w:hAnsi="Arial" w:cs="Arial"/>
          <w:sz w:val="24"/>
          <w:szCs w:val="24"/>
          <w:lang w:eastAsia="es-CO"/>
        </w:rPr>
        <w:t>también</w:t>
      </w:r>
      <w:r w:rsidR="004C1C9F">
        <w:rPr>
          <w:rFonts w:ascii="Arial" w:eastAsia="Times New Roman" w:hAnsi="Arial" w:cs="Arial"/>
          <w:sz w:val="24"/>
          <w:szCs w:val="24"/>
          <w:lang w:eastAsia="es-CO"/>
        </w:rPr>
        <w:t xml:space="preserve"> busca reactivar la industria gastronómica de la ciudad.</w:t>
      </w:r>
    </w:p>
    <w:p w14:paraId="39E6686E" w14:textId="77777777" w:rsidR="00AD6E7E" w:rsidRDefault="00AD6E7E" w:rsidP="003C149C">
      <w:pPr>
        <w:spacing w:after="0" w:line="240" w:lineRule="auto"/>
        <w:jc w:val="both"/>
        <w:rPr>
          <w:rFonts w:ascii="Arial" w:eastAsia="Times New Roman" w:hAnsi="Arial" w:cs="Arial"/>
          <w:sz w:val="24"/>
          <w:szCs w:val="24"/>
          <w:lang w:eastAsia="es-CO"/>
        </w:rPr>
      </w:pPr>
    </w:p>
    <w:p w14:paraId="2E0A38C4" w14:textId="3B1358D5" w:rsidR="000C0439" w:rsidRDefault="000C0439" w:rsidP="003C149C">
      <w:pPr>
        <w:pStyle w:val="NormalWeb"/>
        <w:shd w:val="clear" w:color="auto" w:fill="FFFFFF"/>
        <w:spacing w:before="0" w:after="0"/>
        <w:rPr>
          <w:rFonts w:ascii="Arial" w:hAnsi="Arial" w:cs="Arial"/>
        </w:rPr>
      </w:pPr>
      <w:r w:rsidRPr="000C0439">
        <w:rPr>
          <w:rFonts w:ascii="Arial" w:hAnsi="Arial" w:cs="Arial"/>
        </w:rPr>
        <w:t>Algunos restaurantes de </w:t>
      </w:r>
      <w:hyperlink r:id="rId36" w:history="1">
        <w:r w:rsidRPr="000C0439">
          <w:rPr>
            <w:rFonts w:ascii="Arial" w:hAnsi="Arial" w:cs="Arial"/>
          </w:rPr>
          <w:t>Cali </w:t>
        </w:r>
      </w:hyperlink>
      <w:r w:rsidRPr="000C0439">
        <w:rPr>
          <w:rFonts w:ascii="Arial" w:hAnsi="Arial" w:cs="Arial"/>
        </w:rPr>
        <w:t>han ingeniado una nueva propuesta para reactivar su economía atrayendo clientes e impulsando a que muchas personas se</w:t>
      </w:r>
      <w:hyperlink r:id="rId37" w:history="1">
        <w:r w:rsidRPr="000C0439">
          <w:rPr>
            <w:rFonts w:ascii="Arial" w:hAnsi="Arial" w:cs="Arial"/>
          </w:rPr>
          <w:t xml:space="preserve"> vacunen contra el </w:t>
        </w:r>
        <w:r w:rsidR="00265019">
          <w:rPr>
            <w:rFonts w:ascii="Arial" w:hAnsi="Arial" w:cs="Arial"/>
          </w:rPr>
          <w:t>COVID-19</w:t>
        </w:r>
        <w:r w:rsidRPr="000C0439">
          <w:rPr>
            <w:rFonts w:ascii="Arial" w:hAnsi="Arial" w:cs="Arial"/>
          </w:rPr>
          <w:t>.</w:t>
        </w:r>
      </w:hyperlink>
      <w:r>
        <w:rPr>
          <w:rFonts w:ascii="Arial" w:hAnsi="Arial" w:cs="Arial"/>
        </w:rPr>
        <w:t xml:space="preserve"> </w:t>
      </w:r>
      <w:r w:rsidRPr="000C0439">
        <w:rPr>
          <w:rFonts w:ascii="Arial" w:hAnsi="Arial" w:cs="Arial"/>
        </w:rPr>
        <w:t>Desde el gremio de la Asociación Colombiana de l</w:t>
      </w:r>
      <w:r>
        <w:rPr>
          <w:rFonts w:ascii="Arial" w:hAnsi="Arial" w:cs="Arial"/>
        </w:rPr>
        <w:t xml:space="preserve">a Industria Gastronómica, </w:t>
      </w:r>
      <w:proofErr w:type="spellStart"/>
      <w:r>
        <w:rPr>
          <w:rFonts w:ascii="Arial" w:hAnsi="Arial" w:cs="Arial"/>
        </w:rPr>
        <w:t>Acodre</w:t>
      </w:r>
      <w:r w:rsidRPr="000C0439">
        <w:rPr>
          <w:rFonts w:ascii="Arial" w:hAnsi="Arial" w:cs="Arial"/>
        </w:rPr>
        <w:t>s</w:t>
      </w:r>
      <w:proofErr w:type="spellEnd"/>
      <w:r w:rsidRPr="000C0439">
        <w:rPr>
          <w:rFonts w:ascii="Arial" w:hAnsi="Arial" w:cs="Arial"/>
        </w:rPr>
        <w:t>, se ofrecerán descuentos y otros premios a los clientes que presenten el certificado de vacunación.</w:t>
      </w:r>
      <w:r>
        <w:rPr>
          <w:rFonts w:ascii="Arial" w:hAnsi="Arial" w:cs="Arial"/>
        </w:rPr>
        <w:t xml:space="preserve"> </w:t>
      </w:r>
      <w:r w:rsidRPr="000C0439">
        <w:rPr>
          <w:rFonts w:ascii="Arial" w:hAnsi="Arial" w:cs="Arial"/>
        </w:rPr>
        <w:t>La iniciativa va para aquellas personas que hayan recibido alguna de las dosis en este mes de mayo.</w:t>
      </w:r>
    </w:p>
    <w:p w14:paraId="4E9813D1" w14:textId="77777777" w:rsidR="00AD6E7E" w:rsidRPr="000C0439" w:rsidRDefault="00AD6E7E" w:rsidP="003C149C">
      <w:pPr>
        <w:pStyle w:val="NormalWeb"/>
        <w:shd w:val="clear" w:color="auto" w:fill="FFFFFF"/>
        <w:spacing w:before="0" w:after="0"/>
        <w:rPr>
          <w:rFonts w:ascii="Arial" w:hAnsi="Arial" w:cs="Arial"/>
        </w:rPr>
      </w:pPr>
    </w:p>
    <w:p w14:paraId="7E38F992" w14:textId="2F50CE89" w:rsidR="004C1C9F" w:rsidRDefault="000C0439" w:rsidP="003C149C">
      <w:pPr>
        <w:pStyle w:val="NormalWeb"/>
        <w:shd w:val="clear" w:color="auto" w:fill="FFFFFF"/>
        <w:spacing w:before="0" w:after="0"/>
        <w:rPr>
          <w:rFonts w:ascii="Arial" w:hAnsi="Arial" w:cs="Arial"/>
        </w:rPr>
      </w:pPr>
      <w:r w:rsidRPr="000C0439">
        <w:rPr>
          <w:rFonts w:ascii="Arial" w:hAnsi="Arial" w:cs="Arial"/>
        </w:rPr>
        <w:t>Con esta decisión se busca que muchas más personas se inmunicen y apoyen al gremio de los restaurantes.</w:t>
      </w:r>
      <w:r w:rsidR="00380965">
        <w:rPr>
          <w:rFonts w:ascii="Arial" w:hAnsi="Arial" w:cs="Arial"/>
        </w:rPr>
        <w:t xml:space="preserve"> </w:t>
      </w:r>
      <w:r w:rsidR="00380965" w:rsidRPr="00380965">
        <w:rPr>
          <w:rFonts w:ascii="Arial" w:hAnsi="Arial" w:cs="Arial"/>
        </w:rPr>
        <w:t>Esta estrategia se lanzó con las secretarías de Salud y de Desarrollo Económi</w:t>
      </w:r>
      <w:r w:rsidR="00380965">
        <w:rPr>
          <w:rFonts w:ascii="Arial" w:hAnsi="Arial" w:cs="Arial"/>
        </w:rPr>
        <w:t>co del departamento y se ha denominado “E</w:t>
      </w:r>
      <w:r w:rsidR="00380965" w:rsidRPr="00380965">
        <w:rPr>
          <w:rFonts w:ascii="Arial" w:hAnsi="Arial" w:cs="Arial"/>
        </w:rPr>
        <w:t xml:space="preserve">ntre </w:t>
      </w:r>
      <w:r w:rsidR="00380965">
        <w:rPr>
          <w:rFonts w:ascii="Arial" w:hAnsi="Arial" w:cs="Arial"/>
        </w:rPr>
        <w:t>más vacunemos, mejor estaremos”</w:t>
      </w:r>
      <w:r w:rsidR="00AD6E7E">
        <w:rPr>
          <w:rFonts w:ascii="Arial" w:hAnsi="Arial" w:cs="Arial"/>
        </w:rPr>
        <w:t>.</w:t>
      </w:r>
    </w:p>
    <w:p w14:paraId="3B3D0760" w14:textId="77777777" w:rsidR="00AD6E7E" w:rsidRDefault="00AD6E7E" w:rsidP="003C149C">
      <w:pPr>
        <w:pStyle w:val="NormalWeb"/>
        <w:shd w:val="clear" w:color="auto" w:fill="FFFFFF"/>
        <w:spacing w:before="0" w:after="0"/>
        <w:rPr>
          <w:rFonts w:ascii="Arial" w:hAnsi="Arial" w:cs="Arial"/>
        </w:rPr>
      </w:pPr>
    </w:p>
    <w:p w14:paraId="5F9A4CA2" w14:textId="471CB814" w:rsidR="007351EC" w:rsidRDefault="007351EC" w:rsidP="003C149C">
      <w:pPr>
        <w:shd w:val="clear" w:color="auto" w:fill="FFFFFF"/>
        <w:spacing w:after="0" w:line="240" w:lineRule="auto"/>
        <w:jc w:val="both"/>
        <w:rPr>
          <w:rFonts w:ascii="Arial" w:eastAsia="Times New Roman" w:hAnsi="Arial" w:cs="Arial"/>
          <w:sz w:val="24"/>
          <w:szCs w:val="24"/>
          <w:lang w:eastAsia="es-CO"/>
        </w:rPr>
      </w:pPr>
      <w:r w:rsidRPr="007351EC">
        <w:rPr>
          <w:rFonts w:ascii="Arial" w:eastAsia="Times New Roman" w:hAnsi="Arial" w:cs="Arial"/>
          <w:sz w:val="24"/>
          <w:szCs w:val="24"/>
          <w:lang w:eastAsia="es-CO"/>
        </w:rPr>
        <w:t>Serán descuentos, beneficios, regalos y cortesías para quienes presenten el carné de vacunación. Habrá descuentos entre el 5 y el 20%, cortesías de entradas y algunas bebidas. La idea es incentivar a que todos nos vacunemos</w:t>
      </w:r>
      <w:r w:rsidR="00095D33">
        <w:rPr>
          <w:rFonts w:ascii="Arial" w:eastAsia="Times New Roman" w:hAnsi="Arial" w:cs="Arial"/>
          <w:sz w:val="24"/>
          <w:szCs w:val="24"/>
          <w:lang w:eastAsia="es-CO"/>
        </w:rPr>
        <w:t>.</w:t>
      </w:r>
    </w:p>
    <w:p w14:paraId="4A101D62" w14:textId="77777777" w:rsidR="00AD6E7E" w:rsidRPr="007351EC" w:rsidRDefault="00AD6E7E" w:rsidP="003C149C">
      <w:pPr>
        <w:shd w:val="clear" w:color="auto" w:fill="FFFFFF"/>
        <w:spacing w:after="0" w:line="240" w:lineRule="auto"/>
        <w:jc w:val="both"/>
        <w:rPr>
          <w:rFonts w:ascii="Arial" w:eastAsia="Times New Roman" w:hAnsi="Arial" w:cs="Arial"/>
          <w:sz w:val="24"/>
          <w:szCs w:val="24"/>
          <w:lang w:eastAsia="es-CO"/>
        </w:rPr>
      </w:pPr>
    </w:p>
    <w:p w14:paraId="3D7ABB31" w14:textId="1D5014C2" w:rsidR="007351EC" w:rsidRDefault="007351EC" w:rsidP="003C149C">
      <w:pPr>
        <w:shd w:val="clear" w:color="auto" w:fill="FFFFFF"/>
        <w:spacing w:after="0" w:line="240" w:lineRule="auto"/>
        <w:jc w:val="both"/>
        <w:rPr>
          <w:rFonts w:ascii="Arial" w:eastAsia="Times New Roman" w:hAnsi="Arial" w:cs="Arial"/>
          <w:sz w:val="24"/>
          <w:szCs w:val="24"/>
          <w:lang w:eastAsia="es-CO"/>
        </w:rPr>
      </w:pPr>
      <w:r w:rsidRPr="007351EC">
        <w:rPr>
          <w:rFonts w:ascii="Arial" w:eastAsia="Times New Roman" w:hAnsi="Arial" w:cs="Arial"/>
          <w:sz w:val="24"/>
          <w:szCs w:val="24"/>
          <w:lang w:eastAsia="es-CO"/>
        </w:rPr>
        <w:t xml:space="preserve">Los restaurantes donde se </w:t>
      </w:r>
      <w:proofErr w:type="gramStart"/>
      <w:r w:rsidRPr="007351EC">
        <w:rPr>
          <w:rFonts w:ascii="Arial" w:eastAsia="Times New Roman" w:hAnsi="Arial" w:cs="Arial"/>
          <w:sz w:val="24"/>
          <w:szCs w:val="24"/>
          <w:lang w:eastAsia="es-CO"/>
        </w:rPr>
        <w:t>aplicaran</w:t>
      </w:r>
      <w:proofErr w:type="gramEnd"/>
      <w:r w:rsidRPr="007351EC">
        <w:rPr>
          <w:rFonts w:ascii="Arial" w:eastAsia="Times New Roman" w:hAnsi="Arial" w:cs="Arial"/>
          <w:sz w:val="24"/>
          <w:szCs w:val="24"/>
          <w:lang w:eastAsia="es-CO"/>
        </w:rPr>
        <w:t xml:space="preserve"> estos beneficios los pueden </w:t>
      </w:r>
      <w:r w:rsidR="00095D33">
        <w:rPr>
          <w:rFonts w:ascii="Arial" w:eastAsia="Times New Roman" w:hAnsi="Arial" w:cs="Arial"/>
          <w:sz w:val="24"/>
          <w:szCs w:val="24"/>
          <w:lang w:eastAsia="es-CO"/>
        </w:rPr>
        <w:t xml:space="preserve">encontrar en la página de </w:t>
      </w:r>
      <w:proofErr w:type="spellStart"/>
      <w:r w:rsidR="00095D33">
        <w:rPr>
          <w:rFonts w:ascii="Arial" w:eastAsia="Times New Roman" w:hAnsi="Arial" w:cs="Arial"/>
          <w:sz w:val="24"/>
          <w:szCs w:val="24"/>
          <w:lang w:eastAsia="es-CO"/>
        </w:rPr>
        <w:t>Acodre</w:t>
      </w:r>
      <w:r w:rsidRPr="007351EC">
        <w:rPr>
          <w:rFonts w:ascii="Arial" w:eastAsia="Times New Roman" w:hAnsi="Arial" w:cs="Arial"/>
          <w:sz w:val="24"/>
          <w:szCs w:val="24"/>
          <w:lang w:eastAsia="es-CO"/>
        </w:rPr>
        <w:t>s</w:t>
      </w:r>
      <w:proofErr w:type="spellEnd"/>
      <w:r w:rsidRPr="007351EC">
        <w:rPr>
          <w:rFonts w:ascii="Arial" w:eastAsia="Times New Roman" w:hAnsi="Arial" w:cs="Arial"/>
          <w:sz w:val="24"/>
          <w:szCs w:val="24"/>
          <w:lang w:eastAsia="es-CO"/>
        </w:rPr>
        <w:t xml:space="preserve"> o en sus redes sociales.</w:t>
      </w:r>
    </w:p>
    <w:p w14:paraId="67441A9B" w14:textId="77777777" w:rsidR="00AD6E7E" w:rsidRDefault="00AD6E7E" w:rsidP="003C149C">
      <w:pPr>
        <w:shd w:val="clear" w:color="auto" w:fill="FFFFFF"/>
        <w:spacing w:after="0" w:line="240" w:lineRule="auto"/>
        <w:jc w:val="both"/>
        <w:rPr>
          <w:rFonts w:ascii="Arial" w:eastAsia="Times New Roman" w:hAnsi="Arial" w:cs="Arial"/>
          <w:sz w:val="24"/>
          <w:szCs w:val="24"/>
          <w:lang w:eastAsia="es-CO"/>
        </w:rPr>
      </w:pPr>
    </w:p>
    <w:p w14:paraId="5067CB8E" w14:textId="77777777" w:rsidR="00265019" w:rsidRPr="007351EC" w:rsidRDefault="00265019" w:rsidP="003C149C">
      <w:pPr>
        <w:shd w:val="clear" w:color="auto" w:fill="FFFFFF"/>
        <w:spacing w:after="0" w:line="240" w:lineRule="auto"/>
        <w:jc w:val="both"/>
        <w:rPr>
          <w:rFonts w:ascii="Arial" w:eastAsia="Times New Roman" w:hAnsi="Arial" w:cs="Arial"/>
          <w:sz w:val="24"/>
          <w:szCs w:val="24"/>
          <w:lang w:eastAsia="es-CO"/>
        </w:rPr>
      </w:pPr>
    </w:p>
    <w:p w14:paraId="3ABD9CA0" w14:textId="7AD79FB1" w:rsidR="00AD6E7E" w:rsidRPr="00AD6E7E" w:rsidRDefault="00AD6E7E" w:rsidP="003C149C">
      <w:pPr>
        <w:pStyle w:val="Ttulo3"/>
        <w:numPr>
          <w:ilvl w:val="2"/>
          <w:numId w:val="45"/>
        </w:numPr>
        <w:spacing w:before="0" w:line="240" w:lineRule="auto"/>
        <w:ind w:left="993" w:hanging="993"/>
        <w:jc w:val="both"/>
        <w:rPr>
          <w:rFonts w:ascii="Arial" w:hAnsi="Arial" w:cs="Arial"/>
          <w:b/>
          <w:color w:val="002060"/>
        </w:rPr>
      </w:pPr>
      <w:bookmarkStart w:id="35" w:name="_Toc73719433"/>
      <w:r>
        <w:rPr>
          <w:rFonts w:ascii="Arial" w:hAnsi="Arial" w:cs="Arial"/>
          <w:b/>
          <w:color w:val="002060"/>
        </w:rPr>
        <w:t>Medios de comunicación</w:t>
      </w:r>
      <w:bookmarkEnd w:id="35"/>
    </w:p>
    <w:p w14:paraId="6F8B05E8" w14:textId="77777777" w:rsidR="00AD6E7E" w:rsidRDefault="00AD6E7E" w:rsidP="003C149C">
      <w:pPr>
        <w:pStyle w:val="NormalWeb"/>
        <w:tabs>
          <w:tab w:val="left" w:pos="851"/>
        </w:tabs>
        <w:suppressAutoHyphens w:val="0"/>
        <w:autoSpaceDN/>
        <w:spacing w:before="0" w:after="0"/>
        <w:textAlignment w:val="auto"/>
        <w:rPr>
          <w:rFonts w:ascii="Arial" w:hAnsi="Arial" w:cs="Arial"/>
          <w:color w:val="002060"/>
        </w:rPr>
      </w:pPr>
    </w:p>
    <w:p w14:paraId="6BF201E0" w14:textId="6EE1DFFE" w:rsidR="0099089C" w:rsidRPr="0099089C" w:rsidRDefault="0099089C" w:rsidP="003C149C">
      <w:pPr>
        <w:pStyle w:val="NormalWeb"/>
        <w:tabs>
          <w:tab w:val="left" w:pos="851"/>
        </w:tabs>
        <w:suppressAutoHyphens w:val="0"/>
        <w:autoSpaceDN/>
        <w:spacing w:before="0" w:after="0"/>
        <w:textAlignment w:val="auto"/>
        <w:rPr>
          <w:rFonts w:ascii="Arial" w:hAnsi="Arial" w:cs="Arial"/>
        </w:rPr>
      </w:pPr>
      <w:r w:rsidRPr="0099089C">
        <w:rPr>
          <w:rFonts w:ascii="Arial" w:hAnsi="Arial" w:cs="Arial"/>
        </w:rPr>
        <w:t>La Secretaría de Salud Pública</w:t>
      </w:r>
      <w:r w:rsidR="00AD6E7E">
        <w:rPr>
          <w:rFonts w:ascii="Arial" w:hAnsi="Arial" w:cs="Arial"/>
        </w:rPr>
        <w:t>,</w:t>
      </w:r>
      <w:r w:rsidRPr="0099089C">
        <w:rPr>
          <w:rFonts w:ascii="Arial" w:hAnsi="Arial" w:cs="Arial"/>
        </w:rPr>
        <w:t xml:space="preserve"> en articulación con la </w:t>
      </w:r>
      <w:r w:rsidR="00AD6E7E">
        <w:rPr>
          <w:rFonts w:ascii="Arial" w:hAnsi="Arial" w:cs="Arial"/>
        </w:rPr>
        <w:t>O</w:t>
      </w:r>
      <w:r w:rsidRPr="0099089C">
        <w:rPr>
          <w:rFonts w:ascii="Arial" w:hAnsi="Arial" w:cs="Arial"/>
        </w:rPr>
        <w:t xml:space="preserve">ficina de </w:t>
      </w:r>
      <w:r w:rsidR="00AD6E7E">
        <w:rPr>
          <w:rFonts w:ascii="Arial" w:hAnsi="Arial" w:cs="Arial"/>
        </w:rPr>
        <w:t>C</w:t>
      </w:r>
      <w:r w:rsidRPr="0099089C">
        <w:rPr>
          <w:rFonts w:ascii="Arial" w:hAnsi="Arial" w:cs="Arial"/>
        </w:rPr>
        <w:t xml:space="preserve">omunicaciones de la Alcaldía de Santiago de Cali al igual que con los diferentes comunicadores de las Empresas Sociales del Estado, </w:t>
      </w:r>
      <w:r w:rsidR="00AD6E7E" w:rsidRPr="0099089C">
        <w:rPr>
          <w:rFonts w:ascii="Arial" w:hAnsi="Arial" w:cs="Arial"/>
        </w:rPr>
        <w:t>genera</w:t>
      </w:r>
      <w:r w:rsidRPr="0099089C">
        <w:rPr>
          <w:rFonts w:ascii="Arial" w:hAnsi="Arial" w:cs="Arial"/>
        </w:rPr>
        <w:t xml:space="preserve"> contenido diario y de manera permanente con información correspondiente a las acciones desarrolladas en pro de la implementación del Plan Nacional de Vacunación contra el </w:t>
      </w:r>
      <w:r w:rsidR="00265019">
        <w:rPr>
          <w:rFonts w:ascii="Arial" w:hAnsi="Arial" w:cs="Arial"/>
        </w:rPr>
        <w:t>COVID-19</w:t>
      </w:r>
      <w:r w:rsidRPr="0099089C">
        <w:rPr>
          <w:rFonts w:ascii="Arial" w:hAnsi="Arial" w:cs="Arial"/>
        </w:rPr>
        <w:t>.</w:t>
      </w:r>
    </w:p>
    <w:p w14:paraId="3E3ED002" w14:textId="77777777" w:rsidR="0099089C" w:rsidRPr="0099089C" w:rsidRDefault="0099089C" w:rsidP="003C149C">
      <w:pPr>
        <w:pStyle w:val="NormalWeb"/>
        <w:tabs>
          <w:tab w:val="left" w:pos="851"/>
        </w:tabs>
        <w:spacing w:before="0" w:after="0"/>
        <w:ind w:left="851"/>
        <w:rPr>
          <w:rFonts w:ascii="Arial" w:hAnsi="Arial" w:cs="Arial"/>
        </w:rPr>
      </w:pPr>
    </w:p>
    <w:p w14:paraId="0ABEAA48" w14:textId="3F7AA9EF" w:rsidR="0099089C" w:rsidRPr="0099089C" w:rsidRDefault="0099089C" w:rsidP="003C149C">
      <w:pPr>
        <w:pStyle w:val="NormalWeb"/>
        <w:tabs>
          <w:tab w:val="left" w:pos="851"/>
        </w:tabs>
        <w:spacing w:before="0" w:after="0"/>
        <w:rPr>
          <w:rFonts w:ascii="Arial" w:hAnsi="Arial" w:cs="Arial"/>
        </w:rPr>
      </w:pPr>
      <w:r w:rsidRPr="0099089C">
        <w:rPr>
          <w:rFonts w:ascii="Arial" w:hAnsi="Arial" w:cs="Arial"/>
        </w:rPr>
        <w:t xml:space="preserve">Es así como son emitidos boletines de prensa en la página web de la entidad, información en redes sociales sobre los puntos disponibles de vacunación, videos de experiencias personales sobre el proceso de vacunación, boletines epidemiológicos sobre vacunación </w:t>
      </w:r>
      <w:r w:rsidR="00265019">
        <w:rPr>
          <w:rFonts w:ascii="Arial" w:hAnsi="Arial" w:cs="Arial"/>
        </w:rPr>
        <w:t>COVID-19</w:t>
      </w:r>
      <w:r w:rsidRPr="0099089C">
        <w:rPr>
          <w:rFonts w:ascii="Arial" w:hAnsi="Arial" w:cs="Arial"/>
        </w:rPr>
        <w:t>, información sobre las actividades de seguimiento a las diferentes IPS vacunadoras de la ciudad y demás actividades informativas para las cuales tiene acceso toda la ciudadanía lo que permite conocer de cerca el proceso y todas las estrategias que desde la Secretaría de Salud Municipal, además de los lineamientos emitidos por el Ministerio de Salud, y que se vienen implementando para la captación de población al proceso de vacunación. </w:t>
      </w:r>
    </w:p>
    <w:p w14:paraId="4F973F8E" w14:textId="77777777" w:rsidR="0099089C" w:rsidRPr="0099089C" w:rsidRDefault="0099089C" w:rsidP="003C149C">
      <w:pPr>
        <w:pStyle w:val="NormalWeb"/>
        <w:tabs>
          <w:tab w:val="left" w:pos="851"/>
        </w:tabs>
        <w:spacing w:before="0" w:after="0"/>
        <w:ind w:left="851"/>
        <w:rPr>
          <w:rFonts w:ascii="Arial" w:hAnsi="Arial" w:cs="Arial"/>
        </w:rPr>
      </w:pPr>
    </w:p>
    <w:p w14:paraId="786E1BA6" w14:textId="6B3985EA" w:rsidR="0099089C" w:rsidRPr="0099089C" w:rsidRDefault="0099089C" w:rsidP="003C149C">
      <w:pPr>
        <w:pStyle w:val="NormalWeb"/>
        <w:tabs>
          <w:tab w:val="left" w:pos="851"/>
        </w:tabs>
        <w:spacing w:before="0" w:after="0"/>
        <w:rPr>
          <w:rFonts w:ascii="Arial" w:hAnsi="Arial" w:cs="Arial"/>
        </w:rPr>
      </w:pPr>
      <w:r w:rsidRPr="0099089C">
        <w:rPr>
          <w:rFonts w:ascii="Arial" w:hAnsi="Arial" w:cs="Arial"/>
        </w:rPr>
        <w:t xml:space="preserve">Dentro de los canales de comunicación se encuentran las cuentas oficiales de redes sociales, Facebook y </w:t>
      </w:r>
      <w:proofErr w:type="spellStart"/>
      <w:r w:rsidRPr="0099089C">
        <w:rPr>
          <w:rFonts w:ascii="Arial" w:hAnsi="Arial" w:cs="Arial"/>
        </w:rPr>
        <w:t>twitter</w:t>
      </w:r>
      <w:proofErr w:type="spellEnd"/>
      <w:r w:rsidRPr="0099089C">
        <w:rPr>
          <w:rFonts w:ascii="Arial" w:hAnsi="Arial" w:cs="Arial"/>
        </w:rPr>
        <w:t xml:space="preserve">, desde los cuales se realiza retroalimentación información o gestión a las solicitudes realizadas y se cuenta </w:t>
      </w:r>
      <w:r w:rsidR="00AD6E7E" w:rsidRPr="0099089C">
        <w:rPr>
          <w:rFonts w:ascii="Arial" w:hAnsi="Arial" w:cs="Arial"/>
        </w:rPr>
        <w:t>también</w:t>
      </w:r>
      <w:r w:rsidRPr="0099089C">
        <w:rPr>
          <w:rFonts w:ascii="Arial" w:hAnsi="Arial" w:cs="Arial"/>
        </w:rPr>
        <w:t xml:space="preserve"> con las </w:t>
      </w:r>
      <w:r w:rsidRPr="0099089C">
        <w:rPr>
          <w:rFonts w:ascii="Arial" w:hAnsi="Arial" w:cs="Arial"/>
        </w:rPr>
        <w:lastRenderedPageBreak/>
        <w:t xml:space="preserve">páginas web tanto de la Secretaria de Salud como de la Alcaldía de Santiago de Cali donde </w:t>
      </w:r>
      <w:r w:rsidR="00AD6E7E" w:rsidRPr="0099089C">
        <w:rPr>
          <w:rFonts w:ascii="Arial" w:hAnsi="Arial" w:cs="Arial"/>
        </w:rPr>
        <w:t>también</w:t>
      </w:r>
      <w:r w:rsidRPr="0099089C">
        <w:rPr>
          <w:rFonts w:ascii="Arial" w:hAnsi="Arial" w:cs="Arial"/>
        </w:rPr>
        <w:t xml:space="preserve"> es replicada la información emitida desde la Secretaría de Salud. </w:t>
      </w:r>
    </w:p>
    <w:p w14:paraId="3327B32E" w14:textId="77777777" w:rsidR="0099089C" w:rsidRPr="0099089C" w:rsidRDefault="0099089C" w:rsidP="003C149C">
      <w:pPr>
        <w:pStyle w:val="NormalWeb"/>
        <w:tabs>
          <w:tab w:val="left" w:pos="851"/>
        </w:tabs>
        <w:spacing w:before="0" w:after="0"/>
        <w:ind w:left="851"/>
        <w:rPr>
          <w:rFonts w:ascii="Arial" w:hAnsi="Arial" w:cs="Arial"/>
        </w:rPr>
      </w:pPr>
    </w:p>
    <w:p w14:paraId="1511B990" w14:textId="45945422" w:rsidR="0099089C" w:rsidRDefault="0099089C" w:rsidP="003C149C">
      <w:pPr>
        <w:pStyle w:val="NormalWeb"/>
        <w:tabs>
          <w:tab w:val="left" w:pos="851"/>
        </w:tabs>
        <w:spacing w:before="0" w:after="0"/>
        <w:rPr>
          <w:rFonts w:ascii="Arial" w:hAnsi="Arial" w:cs="Arial"/>
        </w:rPr>
      </w:pPr>
      <w:r w:rsidRPr="0099089C">
        <w:rPr>
          <w:rFonts w:ascii="Arial" w:hAnsi="Arial" w:cs="Arial"/>
        </w:rPr>
        <w:t xml:space="preserve">Los objetivos principales manejados por la comunicación emitida </w:t>
      </w:r>
      <w:r w:rsidR="00A15359">
        <w:rPr>
          <w:rFonts w:ascii="Arial" w:hAnsi="Arial" w:cs="Arial"/>
        </w:rPr>
        <w:t xml:space="preserve">a través de la estrategia de comunicaciones para el posicionamiento </w:t>
      </w:r>
      <w:r w:rsidRPr="0099089C">
        <w:rPr>
          <w:rFonts w:ascii="Arial" w:hAnsi="Arial" w:cs="Arial"/>
        </w:rPr>
        <w:t>son:</w:t>
      </w:r>
    </w:p>
    <w:p w14:paraId="18D34D62" w14:textId="77777777" w:rsidR="00AD6E7E" w:rsidRPr="0099089C" w:rsidRDefault="00AD6E7E" w:rsidP="003C149C">
      <w:pPr>
        <w:pStyle w:val="NormalWeb"/>
        <w:tabs>
          <w:tab w:val="left" w:pos="851"/>
        </w:tabs>
        <w:spacing w:before="0" w:after="0"/>
        <w:rPr>
          <w:rFonts w:ascii="Arial" w:hAnsi="Arial" w:cs="Arial"/>
        </w:rPr>
      </w:pPr>
    </w:p>
    <w:p w14:paraId="64089896" w14:textId="77777777" w:rsidR="0099089C" w:rsidRPr="0099089C" w:rsidRDefault="0099089C" w:rsidP="003C149C">
      <w:pPr>
        <w:pStyle w:val="NormalWeb"/>
        <w:numPr>
          <w:ilvl w:val="0"/>
          <w:numId w:val="19"/>
        </w:numPr>
        <w:tabs>
          <w:tab w:val="clear" w:pos="720"/>
          <w:tab w:val="left" w:pos="851"/>
        </w:tabs>
        <w:suppressAutoHyphens w:val="0"/>
        <w:autoSpaceDN/>
        <w:spacing w:before="0" w:after="0"/>
        <w:ind w:left="1134" w:hanging="283"/>
        <w:textAlignment w:val="auto"/>
        <w:rPr>
          <w:rFonts w:ascii="Arial" w:hAnsi="Arial" w:cs="Arial"/>
        </w:rPr>
      </w:pPr>
      <w:r w:rsidRPr="0099089C">
        <w:rPr>
          <w:rFonts w:ascii="Arial" w:hAnsi="Arial" w:cs="Arial"/>
        </w:rPr>
        <w:t>Facilitar el conocimiento del proceso de la vacunación.</w:t>
      </w:r>
    </w:p>
    <w:p w14:paraId="38D29313" w14:textId="77777777" w:rsidR="0099089C" w:rsidRDefault="0099089C" w:rsidP="003C149C">
      <w:pPr>
        <w:pStyle w:val="NormalWeb"/>
        <w:numPr>
          <w:ilvl w:val="0"/>
          <w:numId w:val="19"/>
        </w:numPr>
        <w:tabs>
          <w:tab w:val="clear" w:pos="720"/>
          <w:tab w:val="left" w:pos="851"/>
        </w:tabs>
        <w:suppressAutoHyphens w:val="0"/>
        <w:autoSpaceDN/>
        <w:spacing w:before="0" w:after="0"/>
        <w:ind w:left="1134" w:hanging="283"/>
        <w:textAlignment w:val="auto"/>
        <w:rPr>
          <w:rFonts w:ascii="Arial" w:hAnsi="Arial" w:cs="Arial"/>
        </w:rPr>
      </w:pPr>
      <w:r w:rsidRPr="0099089C">
        <w:rPr>
          <w:rFonts w:ascii="Arial" w:hAnsi="Arial" w:cs="Arial"/>
        </w:rPr>
        <w:t xml:space="preserve">Promover la importancia de la aplicación de la vacuna, sus características y beneficios (en IPS, EPS y </w:t>
      </w:r>
      <w:proofErr w:type="spellStart"/>
      <w:r w:rsidRPr="0099089C">
        <w:rPr>
          <w:rFonts w:ascii="Arial" w:hAnsi="Arial" w:cs="Arial"/>
        </w:rPr>
        <w:t>Megacentros</w:t>
      </w:r>
      <w:proofErr w:type="spellEnd"/>
      <w:r w:rsidRPr="0099089C">
        <w:rPr>
          <w:rFonts w:ascii="Arial" w:hAnsi="Arial" w:cs="Arial"/>
        </w:rPr>
        <w:t>)</w:t>
      </w:r>
    </w:p>
    <w:p w14:paraId="15E6440F" w14:textId="77777777" w:rsidR="00A15359" w:rsidRDefault="00A15359" w:rsidP="003C149C">
      <w:pPr>
        <w:pStyle w:val="NormalWeb"/>
        <w:tabs>
          <w:tab w:val="left" w:pos="0"/>
        </w:tabs>
        <w:spacing w:before="0" w:after="0"/>
        <w:rPr>
          <w:rFonts w:ascii="Arial" w:hAnsi="Arial" w:cs="Arial"/>
          <w:b/>
          <w:color w:val="002060"/>
        </w:rPr>
      </w:pPr>
    </w:p>
    <w:p w14:paraId="014F0676" w14:textId="77777777" w:rsidR="00AD6E7E" w:rsidRDefault="00AD6E7E" w:rsidP="003C149C">
      <w:pPr>
        <w:pStyle w:val="NormalWeb"/>
        <w:tabs>
          <w:tab w:val="left" w:pos="0"/>
        </w:tabs>
        <w:spacing w:before="0" w:after="0"/>
        <w:rPr>
          <w:rFonts w:ascii="Arial" w:hAnsi="Arial" w:cs="Arial"/>
          <w:b/>
          <w:color w:val="002060"/>
        </w:rPr>
      </w:pPr>
    </w:p>
    <w:p w14:paraId="7D4C6750" w14:textId="7170F0D3" w:rsidR="00AD6E7E" w:rsidRPr="00AD6E7E" w:rsidRDefault="00B945C0" w:rsidP="003C149C">
      <w:pPr>
        <w:pStyle w:val="Ttulo3"/>
        <w:numPr>
          <w:ilvl w:val="2"/>
          <w:numId w:val="45"/>
        </w:numPr>
        <w:spacing w:before="0" w:line="240" w:lineRule="auto"/>
        <w:ind w:left="993" w:hanging="993"/>
        <w:jc w:val="both"/>
        <w:rPr>
          <w:rFonts w:ascii="Arial" w:hAnsi="Arial" w:cs="Arial"/>
          <w:b/>
          <w:color w:val="002060"/>
        </w:rPr>
      </w:pPr>
      <w:bookmarkStart w:id="36" w:name="_Toc73719434"/>
      <w:r w:rsidRPr="00B945C0">
        <w:rPr>
          <w:rFonts w:ascii="Arial" w:hAnsi="Arial" w:cs="Arial"/>
          <w:b/>
          <w:color w:val="002060"/>
        </w:rPr>
        <w:t>Servicio d</w:t>
      </w:r>
      <w:r w:rsidR="00AD6E7E">
        <w:rPr>
          <w:rFonts w:ascii="Arial" w:hAnsi="Arial" w:cs="Arial"/>
          <w:b/>
          <w:color w:val="002060"/>
        </w:rPr>
        <w:t>e Atención a la Comunidad – SAC</w:t>
      </w:r>
      <w:bookmarkEnd w:id="36"/>
    </w:p>
    <w:p w14:paraId="4AF1A82D" w14:textId="77777777" w:rsidR="00AD6E7E" w:rsidRDefault="00AD6E7E" w:rsidP="003C149C">
      <w:pPr>
        <w:pStyle w:val="NormalWeb"/>
        <w:tabs>
          <w:tab w:val="left" w:pos="0"/>
        </w:tabs>
        <w:spacing w:before="0" w:after="0"/>
        <w:rPr>
          <w:rFonts w:ascii="Arial" w:hAnsi="Arial" w:cs="Arial"/>
          <w:color w:val="002060"/>
        </w:rPr>
      </w:pPr>
    </w:p>
    <w:p w14:paraId="4821766E" w14:textId="32CD56CD" w:rsidR="0099089C" w:rsidRPr="0099089C" w:rsidRDefault="0099089C" w:rsidP="003C149C">
      <w:pPr>
        <w:pStyle w:val="NormalWeb"/>
        <w:tabs>
          <w:tab w:val="left" w:pos="0"/>
        </w:tabs>
        <w:spacing w:before="0" w:after="0"/>
        <w:rPr>
          <w:rFonts w:ascii="Arial" w:hAnsi="Arial" w:cs="Arial"/>
        </w:rPr>
      </w:pPr>
      <w:r w:rsidRPr="0099089C">
        <w:rPr>
          <w:rFonts w:ascii="Arial" w:hAnsi="Arial" w:cs="Arial"/>
        </w:rPr>
        <w:t xml:space="preserve">Adicionalmente la Secretaria de Salud de Santiago de Cali cuenta con la Oficina del Servicio de Atención a la Comunidad quien a su vez,  y además de la atención presencial, cuenta con la disponibilidad de canales virtuales como lo son la línea de atención 24 horas, 5554545, la línea de mensajería instantánea de </w:t>
      </w:r>
      <w:r w:rsidR="00AD6E7E" w:rsidRPr="0099089C">
        <w:rPr>
          <w:rFonts w:ascii="Arial" w:hAnsi="Arial" w:cs="Arial"/>
        </w:rPr>
        <w:t>WhatsApp</w:t>
      </w:r>
      <w:r w:rsidRPr="0099089C">
        <w:rPr>
          <w:rFonts w:ascii="Arial" w:hAnsi="Arial" w:cs="Arial"/>
        </w:rPr>
        <w:t xml:space="preserve"> 3234710855 y el correo electrónico </w:t>
      </w:r>
      <w:hyperlink r:id="rId38" w:history="1">
        <w:r w:rsidRPr="0099089C">
          <w:rPr>
            <w:rStyle w:val="Hipervnculo"/>
            <w:rFonts w:ascii="Arial" w:hAnsi="Arial" w:cs="Arial"/>
          </w:rPr>
          <w:t>atencionalusuarioensalud@cali.gov.co</w:t>
        </w:r>
      </w:hyperlink>
      <w:r w:rsidRPr="0099089C">
        <w:rPr>
          <w:rFonts w:ascii="Arial" w:hAnsi="Arial" w:cs="Arial"/>
        </w:rPr>
        <w:t xml:space="preserve">, a través de los cuales la comunidad puede contactarse en caso de ver vulnerados sus derechos en salud, incluyendo aquellos relacionados con la vacunación contra el </w:t>
      </w:r>
      <w:r w:rsidR="00265019">
        <w:rPr>
          <w:rFonts w:ascii="Arial" w:hAnsi="Arial" w:cs="Arial"/>
        </w:rPr>
        <w:t>COVID-19</w:t>
      </w:r>
      <w:r w:rsidRPr="0099089C">
        <w:rPr>
          <w:rFonts w:ascii="Arial" w:hAnsi="Arial" w:cs="Arial"/>
        </w:rPr>
        <w:t>.</w:t>
      </w:r>
    </w:p>
    <w:p w14:paraId="46C9323A" w14:textId="77777777" w:rsidR="0099089C" w:rsidRDefault="0099089C" w:rsidP="003C149C">
      <w:pPr>
        <w:pStyle w:val="NormalWeb"/>
        <w:tabs>
          <w:tab w:val="left" w:pos="0"/>
        </w:tabs>
        <w:spacing w:before="0" w:after="0"/>
        <w:ind w:left="360"/>
        <w:rPr>
          <w:rFonts w:ascii="Arial" w:hAnsi="Arial" w:cs="Arial"/>
          <w:sz w:val="20"/>
          <w:szCs w:val="20"/>
        </w:rPr>
      </w:pPr>
    </w:p>
    <w:p w14:paraId="2F98B3DD" w14:textId="7269C306" w:rsidR="0099089C" w:rsidRDefault="0099089C" w:rsidP="003C149C">
      <w:pPr>
        <w:tabs>
          <w:tab w:val="left" w:pos="0"/>
        </w:tabs>
        <w:spacing w:after="0" w:line="240" w:lineRule="auto"/>
        <w:ind w:right="5"/>
        <w:jc w:val="both"/>
        <w:rPr>
          <w:rFonts w:ascii="Arial" w:eastAsia="Times New Roman" w:hAnsi="Arial" w:cs="Arial"/>
          <w:sz w:val="24"/>
          <w:szCs w:val="20"/>
        </w:rPr>
      </w:pPr>
      <w:r w:rsidRPr="0099089C">
        <w:rPr>
          <w:rFonts w:ascii="Arial" w:eastAsia="Times New Roman" w:hAnsi="Arial" w:cs="Arial"/>
          <w:sz w:val="24"/>
          <w:szCs w:val="20"/>
        </w:rPr>
        <w:t>E</w:t>
      </w:r>
      <w:r w:rsidR="004D0CA2">
        <w:rPr>
          <w:rFonts w:ascii="Arial" w:eastAsia="Times New Roman" w:hAnsi="Arial" w:cs="Arial"/>
          <w:sz w:val="24"/>
          <w:szCs w:val="20"/>
        </w:rPr>
        <w:t>l acompañamiento que brinda la Defensoría del P</w:t>
      </w:r>
      <w:r w:rsidRPr="0099089C">
        <w:rPr>
          <w:rFonts w:ascii="Arial" w:eastAsia="Times New Roman" w:hAnsi="Arial" w:cs="Arial"/>
          <w:sz w:val="24"/>
          <w:szCs w:val="20"/>
        </w:rPr>
        <w:t>aciente a las personas que demandan algún servicio de las EAPB Inicia por una escucha activa 24 horas al día, 7 días a la semana a través de nuestros diversos canales no presenciales y de lunes a viernes de 7 am a 5 pm en jornada</w:t>
      </w:r>
      <w:r w:rsidR="00AD6E7E">
        <w:rPr>
          <w:rFonts w:ascii="Arial" w:eastAsia="Times New Roman" w:hAnsi="Arial" w:cs="Arial"/>
          <w:sz w:val="24"/>
          <w:szCs w:val="20"/>
        </w:rPr>
        <w:t xml:space="preserve"> continua de manera presencial.</w:t>
      </w:r>
    </w:p>
    <w:p w14:paraId="230E3090" w14:textId="77777777" w:rsidR="00AD6E7E" w:rsidRPr="0099089C" w:rsidRDefault="00AD6E7E" w:rsidP="003C149C">
      <w:pPr>
        <w:tabs>
          <w:tab w:val="left" w:pos="0"/>
        </w:tabs>
        <w:spacing w:after="0" w:line="240" w:lineRule="auto"/>
        <w:ind w:right="5"/>
        <w:jc w:val="both"/>
        <w:rPr>
          <w:rFonts w:ascii="Arial" w:eastAsia="Times New Roman" w:hAnsi="Arial" w:cs="Arial"/>
          <w:sz w:val="24"/>
          <w:szCs w:val="20"/>
        </w:rPr>
      </w:pPr>
    </w:p>
    <w:p w14:paraId="7147D258" w14:textId="77777777" w:rsidR="0099089C" w:rsidRDefault="0099089C" w:rsidP="003C149C">
      <w:pPr>
        <w:tabs>
          <w:tab w:val="left" w:pos="0"/>
        </w:tabs>
        <w:spacing w:after="0" w:line="240" w:lineRule="auto"/>
        <w:ind w:right="5"/>
        <w:jc w:val="both"/>
        <w:rPr>
          <w:rFonts w:ascii="Arial" w:eastAsia="Times New Roman" w:hAnsi="Arial" w:cs="Arial"/>
          <w:sz w:val="24"/>
          <w:szCs w:val="20"/>
        </w:rPr>
      </w:pPr>
      <w:r w:rsidRPr="0099089C">
        <w:rPr>
          <w:rFonts w:ascii="Arial" w:eastAsia="Times New Roman" w:hAnsi="Arial" w:cs="Arial"/>
          <w:sz w:val="24"/>
          <w:szCs w:val="20"/>
        </w:rPr>
        <w:t>Todos los casos, son ingresados a nuestra plataforma virtual en línea por parte de receptores de atención al usuario, que a su vez canaliza la información a los diferentes referentes denominados gestores de servicios, quienes realizan contacto telefónico con el usuario, aplican chequeo cruzado de la información, posteriormente avanzan en el requerimiento administrativo ante la EAPB o IPS o entidad asociada a la barrera de atención. Se realiza notificación vía correo electrónico y se retroalimenta al usuario en las próximas 24 a 48 horas del avance y respuesta de las diferentes entidades, ante negaciones o posturas reiteradas de barreras de atención, se instalan mesas semanales con cada EAPB que incluyen abogados y equipo interdisciplinario para sustentar y defender al usuario.</w:t>
      </w:r>
    </w:p>
    <w:p w14:paraId="5E6BBEA7" w14:textId="77777777" w:rsidR="00AD6E7E" w:rsidRPr="0099089C" w:rsidRDefault="00AD6E7E" w:rsidP="003C149C">
      <w:pPr>
        <w:tabs>
          <w:tab w:val="left" w:pos="0"/>
        </w:tabs>
        <w:spacing w:after="0" w:line="240" w:lineRule="auto"/>
        <w:ind w:right="5"/>
        <w:jc w:val="both"/>
        <w:rPr>
          <w:rFonts w:ascii="Arial" w:eastAsia="Times New Roman" w:hAnsi="Arial" w:cs="Arial"/>
          <w:sz w:val="24"/>
          <w:szCs w:val="20"/>
        </w:rPr>
      </w:pPr>
    </w:p>
    <w:p w14:paraId="799DF8E7" w14:textId="77777777" w:rsidR="0099089C" w:rsidRDefault="0099089C" w:rsidP="003C149C">
      <w:pPr>
        <w:tabs>
          <w:tab w:val="left" w:pos="0"/>
        </w:tabs>
        <w:spacing w:after="0" w:line="240" w:lineRule="auto"/>
        <w:ind w:right="5"/>
        <w:jc w:val="both"/>
        <w:rPr>
          <w:rFonts w:ascii="Arial" w:eastAsia="Times New Roman" w:hAnsi="Arial" w:cs="Arial"/>
          <w:sz w:val="24"/>
          <w:szCs w:val="20"/>
        </w:rPr>
      </w:pPr>
      <w:r w:rsidRPr="0099089C">
        <w:rPr>
          <w:rFonts w:ascii="Arial" w:eastAsia="Times New Roman" w:hAnsi="Arial" w:cs="Arial"/>
          <w:sz w:val="24"/>
          <w:szCs w:val="20"/>
        </w:rPr>
        <w:t>Todos los registros denominados seguimientos quedan soportados en la plataforma virtual, que permite a cualquier referente de servicio, retroalimentar al familiar o acudiente de los avances registrados en cada caso.</w:t>
      </w:r>
    </w:p>
    <w:p w14:paraId="667E0813" w14:textId="77777777" w:rsidR="00AD6E7E" w:rsidRPr="0099089C" w:rsidRDefault="00AD6E7E" w:rsidP="003C149C">
      <w:pPr>
        <w:tabs>
          <w:tab w:val="left" w:pos="0"/>
        </w:tabs>
        <w:spacing w:after="0" w:line="240" w:lineRule="auto"/>
        <w:ind w:right="5"/>
        <w:jc w:val="both"/>
        <w:rPr>
          <w:rFonts w:ascii="Arial" w:eastAsia="Times New Roman" w:hAnsi="Arial" w:cs="Arial"/>
          <w:sz w:val="24"/>
          <w:szCs w:val="20"/>
        </w:rPr>
      </w:pPr>
    </w:p>
    <w:p w14:paraId="16D612AE" w14:textId="154CD5E3" w:rsidR="00AA79D6" w:rsidRDefault="004D0CA2" w:rsidP="003C149C">
      <w:pPr>
        <w:spacing w:after="0" w:line="240" w:lineRule="auto"/>
        <w:jc w:val="both"/>
        <w:rPr>
          <w:rFonts w:ascii="Arial" w:eastAsia="Arial" w:hAnsi="Arial" w:cs="Arial"/>
          <w:sz w:val="24"/>
          <w:szCs w:val="24"/>
        </w:rPr>
      </w:pPr>
      <w:r>
        <w:rPr>
          <w:rFonts w:ascii="Arial" w:eastAsia="Arial" w:hAnsi="Arial" w:cs="Arial"/>
          <w:sz w:val="24"/>
          <w:szCs w:val="24"/>
        </w:rPr>
        <w:lastRenderedPageBreak/>
        <w:t>Desde el Servicio de Atención a la Comunidad y a través de la figura del Defensor del Paciente</w:t>
      </w:r>
      <w:r w:rsidR="00AA79D6">
        <w:rPr>
          <w:rFonts w:ascii="Arial" w:eastAsia="Arial" w:hAnsi="Arial" w:cs="Arial"/>
          <w:sz w:val="24"/>
          <w:szCs w:val="24"/>
        </w:rPr>
        <w:t xml:space="preserve">, en el marco de la vacunación contra el </w:t>
      </w:r>
      <w:r w:rsidR="00265019">
        <w:rPr>
          <w:rFonts w:ascii="Arial" w:eastAsia="Arial" w:hAnsi="Arial" w:cs="Arial"/>
          <w:sz w:val="24"/>
          <w:szCs w:val="24"/>
        </w:rPr>
        <w:t>COVID-19</w:t>
      </w:r>
      <w:r>
        <w:rPr>
          <w:rFonts w:ascii="Arial" w:eastAsia="Arial" w:hAnsi="Arial" w:cs="Arial"/>
          <w:sz w:val="24"/>
          <w:szCs w:val="24"/>
        </w:rPr>
        <w:t xml:space="preserve"> </w:t>
      </w:r>
      <w:r w:rsidR="00CA12C4">
        <w:rPr>
          <w:rFonts w:ascii="Arial" w:eastAsia="Arial" w:hAnsi="Arial" w:cs="Arial"/>
          <w:sz w:val="24"/>
          <w:szCs w:val="24"/>
        </w:rPr>
        <w:t xml:space="preserve">se ha propendido </w:t>
      </w:r>
      <w:r w:rsidR="00AD6E7E">
        <w:rPr>
          <w:rFonts w:ascii="Arial" w:eastAsia="Arial" w:hAnsi="Arial" w:cs="Arial"/>
          <w:sz w:val="24"/>
          <w:szCs w:val="24"/>
        </w:rPr>
        <w:t>también</w:t>
      </w:r>
      <w:r w:rsidR="00AA79D6">
        <w:rPr>
          <w:rFonts w:ascii="Arial" w:eastAsia="Arial" w:hAnsi="Arial" w:cs="Arial"/>
          <w:sz w:val="24"/>
          <w:szCs w:val="24"/>
        </w:rPr>
        <w:t xml:space="preserve"> por una articulación con las diferentes entidades de salud para brindar el acceso a la vacunación en casa, o de forma extramural, de adultos mayores bajo condición de discapacidad.</w:t>
      </w:r>
    </w:p>
    <w:p w14:paraId="58CADF73" w14:textId="77777777" w:rsidR="00265019" w:rsidRDefault="00265019" w:rsidP="003C149C">
      <w:pPr>
        <w:spacing w:after="0" w:line="240" w:lineRule="auto"/>
        <w:jc w:val="both"/>
        <w:rPr>
          <w:rFonts w:ascii="Arial" w:eastAsia="Arial" w:hAnsi="Arial" w:cs="Arial"/>
          <w:sz w:val="24"/>
          <w:szCs w:val="24"/>
        </w:rPr>
      </w:pPr>
    </w:p>
    <w:p w14:paraId="0C08A0F7" w14:textId="77777777" w:rsidR="00AD6E7E" w:rsidRDefault="00AD6E7E" w:rsidP="003C149C">
      <w:pPr>
        <w:spacing w:after="0" w:line="240" w:lineRule="auto"/>
        <w:jc w:val="both"/>
        <w:rPr>
          <w:rFonts w:ascii="Arial" w:eastAsia="Arial" w:hAnsi="Arial" w:cs="Arial"/>
          <w:sz w:val="24"/>
          <w:szCs w:val="24"/>
        </w:rPr>
      </w:pPr>
    </w:p>
    <w:p w14:paraId="221BD4CF" w14:textId="4926B8DE" w:rsidR="00AA79D6" w:rsidRPr="00AD6E7E" w:rsidRDefault="00AD6E7E" w:rsidP="003C149C">
      <w:pPr>
        <w:pStyle w:val="Ttulo2"/>
        <w:numPr>
          <w:ilvl w:val="1"/>
          <w:numId w:val="45"/>
        </w:numPr>
        <w:spacing w:before="0" w:line="240" w:lineRule="auto"/>
        <w:ind w:left="709"/>
        <w:jc w:val="both"/>
        <w:rPr>
          <w:rFonts w:ascii="Arial" w:hAnsi="Arial" w:cs="Arial"/>
          <w:b/>
          <w:color w:val="002060"/>
          <w:sz w:val="24"/>
          <w:szCs w:val="24"/>
        </w:rPr>
      </w:pPr>
      <w:bookmarkStart w:id="37" w:name="_Toc73719435"/>
      <w:r w:rsidRPr="00AD6E7E">
        <w:rPr>
          <w:rFonts w:ascii="Arial" w:hAnsi="Arial" w:cs="Arial"/>
          <w:b/>
          <w:color w:val="002060"/>
          <w:sz w:val="24"/>
          <w:szCs w:val="24"/>
        </w:rPr>
        <w:t xml:space="preserve">VIGILANCIA EPIDEMIOLÓGICA VACUNACIÓN </w:t>
      </w:r>
      <w:r w:rsidR="00265019">
        <w:rPr>
          <w:rFonts w:ascii="Arial" w:hAnsi="Arial" w:cs="Arial"/>
          <w:b/>
          <w:color w:val="002060"/>
          <w:sz w:val="24"/>
          <w:szCs w:val="24"/>
        </w:rPr>
        <w:t>COVID-19</w:t>
      </w:r>
      <w:bookmarkEnd w:id="37"/>
    </w:p>
    <w:p w14:paraId="35DBEB6B" w14:textId="77777777" w:rsidR="00AD6E7E" w:rsidRDefault="00AD6E7E" w:rsidP="003C149C">
      <w:pPr>
        <w:spacing w:after="0" w:line="240" w:lineRule="auto"/>
        <w:jc w:val="both"/>
        <w:rPr>
          <w:rFonts w:ascii="Arial" w:hAnsi="Arial" w:cs="Arial"/>
          <w:b/>
          <w:bCs/>
          <w:color w:val="002060"/>
          <w:sz w:val="24"/>
        </w:rPr>
      </w:pPr>
    </w:p>
    <w:p w14:paraId="7D5F9A2E" w14:textId="77777777" w:rsidR="00023296" w:rsidRDefault="00023296" w:rsidP="003C149C">
      <w:pPr>
        <w:spacing w:after="0" w:line="240" w:lineRule="auto"/>
        <w:jc w:val="both"/>
        <w:rPr>
          <w:rFonts w:ascii="Arial" w:hAnsi="Arial" w:cs="Arial"/>
          <w:b/>
          <w:bCs/>
          <w:color w:val="002060"/>
          <w:sz w:val="24"/>
        </w:rPr>
      </w:pPr>
    </w:p>
    <w:p w14:paraId="648E0755" w14:textId="393D6890" w:rsidR="00316A11" w:rsidRPr="00AD6E7E" w:rsidRDefault="00316A11" w:rsidP="003C149C">
      <w:pPr>
        <w:pStyle w:val="Ttulo3"/>
        <w:numPr>
          <w:ilvl w:val="2"/>
          <w:numId w:val="45"/>
        </w:numPr>
        <w:spacing w:before="0" w:line="240" w:lineRule="auto"/>
        <w:ind w:left="851" w:hanging="851"/>
        <w:jc w:val="both"/>
        <w:rPr>
          <w:rFonts w:ascii="Arial" w:hAnsi="Arial" w:cs="Arial"/>
          <w:b/>
        </w:rPr>
      </w:pPr>
      <w:bookmarkStart w:id="38" w:name="_Toc73719436"/>
      <w:proofErr w:type="gramStart"/>
      <w:r w:rsidRPr="00AD6E7E">
        <w:rPr>
          <w:rFonts w:ascii="Arial" w:hAnsi="Arial" w:cs="Arial"/>
          <w:b/>
          <w:color w:val="002060"/>
        </w:rPr>
        <w:t>Total</w:t>
      </w:r>
      <w:proofErr w:type="gramEnd"/>
      <w:r w:rsidRPr="00AD6E7E">
        <w:rPr>
          <w:rFonts w:ascii="Arial" w:hAnsi="Arial" w:cs="Arial"/>
          <w:b/>
          <w:color w:val="002060"/>
        </w:rPr>
        <w:t xml:space="preserve"> dosis recibidas, entregadas y aplicadas (</w:t>
      </w:r>
      <w:proofErr w:type="spellStart"/>
      <w:r w:rsidRPr="00AD6E7E">
        <w:rPr>
          <w:rFonts w:ascii="Arial" w:hAnsi="Arial" w:cs="Arial"/>
          <w:b/>
          <w:color w:val="002060"/>
        </w:rPr>
        <w:t>Sinovac</w:t>
      </w:r>
      <w:proofErr w:type="spellEnd"/>
      <w:r w:rsidRPr="00AD6E7E">
        <w:rPr>
          <w:rFonts w:ascii="Arial" w:hAnsi="Arial" w:cs="Arial"/>
          <w:b/>
          <w:color w:val="002060"/>
        </w:rPr>
        <w:t xml:space="preserve">, Pfizer, </w:t>
      </w:r>
      <w:proofErr w:type="spellStart"/>
      <w:r w:rsidRPr="00AD6E7E">
        <w:rPr>
          <w:rFonts w:ascii="Arial" w:hAnsi="Arial" w:cs="Arial"/>
          <w:b/>
          <w:color w:val="002060"/>
        </w:rPr>
        <w:t>Astrazeneca</w:t>
      </w:r>
      <w:proofErr w:type="spellEnd"/>
      <w:r w:rsidRPr="00AD6E7E">
        <w:rPr>
          <w:rFonts w:ascii="Arial" w:hAnsi="Arial" w:cs="Arial"/>
          <w:b/>
          <w:color w:val="002060"/>
        </w:rPr>
        <w:t>)</w:t>
      </w:r>
      <w:bookmarkEnd w:id="38"/>
    </w:p>
    <w:p w14:paraId="35A0659C" w14:textId="77777777" w:rsidR="00AD6E7E" w:rsidRPr="00316A11" w:rsidRDefault="00AD6E7E" w:rsidP="003C149C">
      <w:pPr>
        <w:spacing w:after="0" w:line="240" w:lineRule="auto"/>
        <w:jc w:val="both"/>
        <w:rPr>
          <w:rFonts w:ascii="Arial" w:hAnsi="Arial" w:cs="Arial"/>
          <w:b/>
          <w:color w:val="002060"/>
          <w:sz w:val="24"/>
        </w:rPr>
      </w:pPr>
    </w:p>
    <w:tbl>
      <w:tblPr>
        <w:tblW w:w="9306" w:type="dxa"/>
        <w:tblInd w:w="55" w:type="dxa"/>
        <w:tblCellMar>
          <w:left w:w="0" w:type="dxa"/>
          <w:right w:w="0" w:type="dxa"/>
        </w:tblCellMar>
        <w:tblLook w:val="0600" w:firstRow="0" w:lastRow="0" w:firstColumn="0" w:lastColumn="0" w:noHBand="1" w:noVBand="1"/>
      </w:tblPr>
      <w:tblGrid>
        <w:gridCol w:w="1398"/>
        <w:gridCol w:w="1412"/>
        <w:gridCol w:w="1431"/>
        <w:gridCol w:w="1253"/>
        <w:gridCol w:w="987"/>
        <w:gridCol w:w="1129"/>
        <w:gridCol w:w="1696"/>
      </w:tblGrid>
      <w:tr w:rsidR="0015030C" w:rsidRPr="00265019" w14:paraId="6189CFF7" w14:textId="77777777" w:rsidTr="008C0B2D">
        <w:trPr>
          <w:trHeight w:val="904"/>
        </w:trPr>
        <w:tc>
          <w:tcPr>
            <w:tcW w:w="1398" w:type="dxa"/>
            <w:vMerge w:val="restart"/>
            <w:tcBorders>
              <w:top w:val="single" w:sz="4" w:space="0" w:color="000000" w:themeColor="text1"/>
              <w:left w:val="single" w:sz="4" w:space="0" w:color="000000" w:themeColor="text1"/>
              <w:bottom w:val="single" w:sz="8" w:space="0" w:color="FFFFFF"/>
              <w:right w:val="nil"/>
            </w:tcBorders>
            <w:shd w:val="clear" w:color="auto" w:fill="002060"/>
            <w:tcMar>
              <w:top w:w="15" w:type="dxa"/>
              <w:left w:w="15" w:type="dxa"/>
              <w:bottom w:w="0" w:type="dxa"/>
              <w:right w:w="15" w:type="dxa"/>
            </w:tcMar>
            <w:vAlign w:val="center"/>
            <w:hideMark/>
          </w:tcPr>
          <w:p w14:paraId="08E15627"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Biológico</w:t>
            </w:r>
          </w:p>
        </w:tc>
        <w:tc>
          <w:tcPr>
            <w:tcW w:w="1412" w:type="dxa"/>
            <w:tcBorders>
              <w:top w:val="single" w:sz="4" w:space="0" w:color="000000" w:themeColor="text1"/>
              <w:left w:val="nil"/>
              <w:bottom w:val="single" w:sz="12" w:space="0" w:color="FFFFFF"/>
              <w:right w:val="single" w:sz="8" w:space="0" w:color="FFFFFF"/>
            </w:tcBorders>
            <w:shd w:val="clear" w:color="auto" w:fill="002060"/>
            <w:tcMar>
              <w:top w:w="15" w:type="dxa"/>
              <w:left w:w="15" w:type="dxa"/>
              <w:bottom w:w="0" w:type="dxa"/>
              <w:right w:w="15" w:type="dxa"/>
            </w:tcMar>
            <w:vAlign w:val="center"/>
            <w:hideMark/>
          </w:tcPr>
          <w:p w14:paraId="47B2DD5A" w14:textId="6AEB9867" w:rsidR="0015030C" w:rsidRPr="00265019" w:rsidRDefault="00C36468"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lang w:val="es-ES"/>
              </w:rPr>
              <w:t>dosis recibidas por la SSPM</w:t>
            </w:r>
          </w:p>
        </w:tc>
        <w:tc>
          <w:tcPr>
            <w:tcW w:w="1431" w:type="dxa"/>
            <w:tcBorders>
              <w:top w:val="single" w:sz="4" w:space="0" w:color="000000" w:themeColor="text1"/>
              <w:left w:val="single" w:sz="8" w:space="0" w:color="FFFFFF"/>
              <w:bottom w:val="single" w:sz="12" w:space="0" w:color="FFFFFF"/>
              <w:right w:val="single" w:sz="4" w:space="0" w:color="FFFFFF" w:themeColor="background1"/>
            </w:tcBorders>
            <w:shd w:val="clear" w:color="auto" w:fill="002060"/>
            <w:tcMar>
              <w:top w:w="15" w:type="dxa"/>
              <w:left w:w="15" w:type="dxa"/>
              <w:bottom w:w="0" w:type="dxa"/>
              <w:right w:w="15" w:type="dxa"/>
            </w:tcMar>
            <w:vAlign w:val="center"/>
            <w:hideMark/>
          </w:tcPr>
          <w:p w14:paraId="33E2A598" w14:textId="40DC0D65" w:rsidR="0015030C" w:rsidRPr="00265019" w:rsidRDefault="00C36468" w:rsidP="003C149C">
            <w:pPr>
              <w:spacing w:after="0" w:line="240" w:lineRule="auto"/>
              <w:jc w:val="center"/>
              <w:rPr>
                <w:rFonts w:ascii="Arial" w:hAnsi="Arial" w:cs="Arial"/>
                <w:b/>
                <w:color w:val="FFFFFF" w:themeColor="background1"/>
                <w:sz w:val="20"/>
                <w:szCs w:val="20"/>
              </w:rPr>
            </w:pPr>
            <w:proofErr w:type="spellStart"/>
            <w:r w:rsidRPr="00265019">
              <w:rPr>
                <w:rFonts w:ascii="Arial" w:hAnsi="Arial" w:cs="Arial"/>
                <w:b/>
                <w:bCs/>
                <w:color w:val="FFFFFF" w:themeColor="background1"/>
                <w:sz w:val="20"/>
                <w:szCs w:val="20"/>
                <w:lang w:val="pt-BR"/>
              </w:rPr>
              <w:t>Dosis</w:t>
            </w:r>
            <w:proofErr w:type="spellEnd"/>
            <w:r w:rsidRPr="00265019">
              <w:rPr>
                <w:rFonts w:ascii="Arial" w:hAnsi="Arial" w:cs="Arial"/>
                <w:b/>
                <w:bCs/>
                <w:color w:val="FFFFFF" w:themeColor="background1"/>
                <w:sz w:val="20"/>
                <w:szCs w:val="20"/>
                <w:lang w:val="pt-BR"/>
              </w:rPr>
              <w:t xml:space="preserve"> </w:t>
            </w:r>
            <w:proofErr w:type="spellStart"/>
            <w:r w:rsidRPr="00265019">
              <w:rPr>
                <w:rFonts w:ascii="Arial" w:hAnsi="Arial" w:cs="Arial"/>
                <w:b/>
                <w:bCs/>
                <w:color w:val="FFFFFF" w:themeColor="background1"/>
                <w:sz w:val="20"/>
                <w:szCs w:val="20"/>
                <w:lang w:val="pt-BR"/>
              </w:rPr>
              <w:t>efectivas</w:t>
            </w:r>
            <w:proofErr w:type="spellEnd"/>
            <w:r w:rsidRPr="00265019">
              <w:rPr>
                <w:rFonts w:ascii="Arial" w:hAnsi="Arial" w:cs="Arial"/>
                <w:b/>
                <w:bCs/>
                <w:color w:val="FFFFFF" w:themeColor="background1"/>
                <w:sz w:val="20"/>
                <w:szCs w:val="20"/>
                <w:lang w:val="pt-BR"/>
              </w:rPr>
              <w:t xml:space="preserve"> entregadas </w:t>
            </w:r>
            <w:proofErr w:type="spellStart"/>
            <w:r w:rsidRPr="00265019">
              <w:rPr>
                <w:rFonts w:ascii="Arial" w:hAnsi="Arial" w:cs="Arial"/>
                <w:b/>
                <w:bCs/>
                <w:color w:val="FFFFFF" w:themeColor="background1"/>
                <w:sz w:val="20"/>
                <w:szCs w:val="20"/>
                <w:lang w:val="pt-BR"/>
              </w:rPr>
              <w:t>a</w:t>
            </w:r>
            <w:proofErr w:type="spellEnd"/>
            <w:r w:rsidRPr="00265019">
              <w:rPr>
                <w:rFonts w:ascii="Arial" w:hAnsi="Arial" w:cs="Arial"/>
                <w:b/>
                <w:bCs/>
                <w:color w:val="FFFFFF" w:themeColor="background1"/>
                <w:sz w:val="20"/>
                <w:szCs w:val="20"/>
                <w:lang w:val="pt-BR"/>
              </w:rPr>
              <w:t xml:space="preserve"> IPS</w:t>
            </w:r>
          </w:p>
        </w:tc>
        <w:tc>
          <w:tcPr>
            <w:tcW w:w="3369" w:type="dxa"/>
            <w:gridSpan w:val="3"/>
            <w:tcBorders>
              <w:top w:val="single" w:sz="4" w:space="0" w:color="000000" w:themeColor="text1"/>
              <w:left w:val="single" w:sz="4" w:space="0" w:color="FFFFFF" w:themeColor="background1"/>
              <w:bottom w:val="single" w:sz="12" w:space="0" w:color="FFFFFF"/>
              <w:right w:val="single" w:sz="8" w:space="0" w:color="FFFFFF"/>
            </w:tcBorders>
            <w:shd w:val="clear" w:color="auto" w:fill="002060"/>
            <w:tcMar>
              <w:top w:w="15" w:type="dxa"/>
              <w:left w:w="15" w:type="dxa"/>
              <w:bottom w:w="0" w:type="dxa"/>
              <w:right w:w="15" w:type="dxa"/>
            </w:tcMar>
            <w:vAlign w:val="center"/>
            <w:hideMark/>
          </w:tcPr>
          <w:p w14:paraId="18F795F5" w14:textId="2E1096BD" w:rsidR="0015030C" w:rsidRPr="00265019" w:rsidRDefault="00C36468"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Dosis aplicadas por IPS</w:t>
            </w:r>
          </w:p>
        </w:tc>
        <w:tc>
          <w:tcPr>
            <w:tcW w:w="1696" w:type="dxa"/>
            <w:tcBorders>
              <w:top w:val="single" w:sz="4" w:space="0" w:color="000000" w:themeColor="text1"/>
              <w:left w:val="single" w:sz="8" w:space="0" w:color="FFFFFF"/>
              <w:bottom w:val="single" w:sz="12" w:space="0" w:color="FFFFFF"/>
              <w:right w:val="single" w:sz="4" w:space="0" w:color="000000" w:themeColor="text1"/>
            </w:tcBorders>
            <w:shd w:val="clear" w:color="auto" w:fill="002060"/>
            <w:tcMar>
              <w:top w:w="15" w:type="dxa"/>
              <w:left w:w="15" w:type="dxa"/>
              <w:bottom w:w="0" w:type="dxa"/>
              <w:right w:w="15" w:type="dxa"/>
            </w:tcMar>
            <w:vAlign w:val="center"/>
            <w:hideMark/>
          </w:tcPr>
          <w:p w14:paraId="6D409465" w14:textId="12F82F60" w:rsidR="0015030C" w:rsidRPr="00265019" w:rsidRDefault="00C36468"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 de cumplimiento</w:t>
            </w:r>
          </w:p>
        </w:tc>
      </w:tr>
      <w:tr w:rsidR="0015030C" w:rsidRPr="00265019" w14:paraId="0BA93922" w14:textId="77777777" w:rsidTr="008C0B2D">
        <w:trPr>
          <w:trHeight w:val="365"/>
        </w:trPr>
        <w:tc>
          <w:tcPr>
            <w:tcW w:w="1398" w:type="dxa"/>
            <w:vMerge/>
            <w:tcBorders>
              <w:top w:val="nil"/>
              <w:left w:val="single" w:sz="4" w:space="0" w:color="000000" w:themeColor="text1"/>
              <w:bottom w:val="single" w:sz="4" w:space="0" w:color="000000" w:themeColor="text1"/>
              <w:right w:val="nil"/>
            </w:tcBorders>
            <w:shd w:val="clear" w:color="auto" w:fill="002060"/>
            <w:vAlign w:val="center"/>
            <w:hideMark/>
          </w:tcPr>
          <w:p w14:paraId="7EFC1882" w14:textId="77777777" w:rsidR="0015030C" w:rsidRPr="00265019" w:rsidRDefault="0015030C" w:rsidP="003C149C">
            <w:pPr>
              <w:spacing w:after="0" w:line="240" w:lineRule="auto"/>
              <w:jc w:val="both"/>
              <w:rPr>
                <w:rFonts w:ascii="Arial" w:hAnsi="Arial" w:cs="Arial"/>
                <w:b/>
                <w:color w:val="FFFFFF" w:themeColor="background1"/>
                <w:sz w:val="20"/>
                <w:szCs w:val="20"/>
              </w:rPr>
            </w:pPr>
          </w:p>
        </w:tc>
        <w:tc>
          <w:tcPr>
            <w:tcW w:w="1412" w:type="dxa"/>
            <w:tcBorders>
              <w:top w:val="single" w:sz="12" w:space="0" w:color="FFFFFF"/>
              <w:left w:val="single" w:sz="8" w:space="0" w:color="FFFFFF"/>
              <w:bottom w:val="single" w:sz="4" w:space="0" w:color="000000" w:themeColor="text1"/>
              <w:right w:val="single" w:sz="8" w:space="0" w:color="FFFFFF"/>
            </w:tcBorders>
            <w:shd w:val="clear" w:color="auto" w:fill="002060"/>
            <w:tcMar>
              <w:top w:w="15" w:type="dxa"/>
              <w:left w:w="15" w:type="dxa"/>
              <w:bottom w:w="0" w:type="dxa"/>
              <w:right w:w="15" w:type="dxa"/>
            </w:tcMar>
            <w:vAlign w:val="center"/>
            <w:hideMark/>
          </w:tcPr>
          <w:p w14:paraId="28453501"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Total</w:t>
            </w:r>
          </w:p>
        </w:tc>
        <w:tc>
          <w:tcPr>
            <w:tcW w:w="1431" w:type="dxa"/>
            <w:tcBorders>
              <w:top w:val="single" w:sz="12" w:space="0" w:color="FFFFFF"/>
              <w:left w:val="single" w:sz="8" w:space="0" w:color="FFFFFF"/>
              <w:bottom w:val="single" w:sz="4" w:space="0" w:color="000000" w:themeColor="text1"/>
              <w:right w:val="single" w:sz="8" w:space="0" w:color="FFFFFF"/>
            </w:tcBorders>
            <w:shd w:val="clear" w:color="auto" w:fill="002060"/>
            <w:tcMar>
              <w:top w:w="15" w:type="dxa"/>
              <w:left w:w="15" w:type="dxa"/>
              <w:bottom w:w="0" w:type="dxa"/>
              <w:right w:w="15" w:type="dxa"/>
            </w:tcMar>
            <w:vAlign w:val="center"/>
            <w:hideMark/>
          </w:tcPr>
          <w:p w14:paraId="020F31EC"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Total</w:t>
            </w:r>
          </w:p>
        </w:tc>
        <w:tc>
          <w:tcPr>
            <w:tcW w:w="1253" w:type="dxa"/>
            <w:tcBorders>
              <w:top w:val="single" w:sz="12" w:space="0" w:color="FFFFFF"/>
              <w:left w:val="single" w:sz="8" w:space="0" w:color="FFFFFF"/>
              <w:bottom w:val="single" w:sz="4" w:space="0" w:color="000000" w:themeColor="text1"/>
              <w:right w:val="single" w:sz="8" w:space="0" w:color="FFFFFF"/>
            </w:tcBorders>
            <w:shd w:val="clear" w:color="auto" w:fill="002060"/>
            <w:tcMar>
              <w:top w:w="15" w:type="dxa"/>
              <w:left w:w="15" w:type="dxa"/>
              <w:bottom w:w="0" w:type="dxa"/>
              <w:right w:w="15" w:type="dxa"/>
            </w:tcMar>
            <w:vAlign w:val="center"/>
            <w:hideMark/>
          </w:tcPr>
          <w:p w14:paraId="1BFAD3F3"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Dosis 1</w:t>
            </w:r>
          </w:p>
        </w:tc>
        <w:tc>
          <w:tcPr>
            <w:tcW w:w="987" w:type="dxa"/>
            <w:tcBorders>
              <w:top w:val="single" w:sz="12" w:space="0" w:color="FFFFFF"/>
              <w:left w:val="single" w:sz="8" w:space="0" w:color="FFFFFF"/>
              <w:bottom w:val="single" w:sz="4" w:space="0" w:color="000000" w:themeColor="text1"/>
              <w:right w:val="single" w:sz="8" w:space="0" w:color="FFFFFF"/>
            </w:tcBorders>
            <w:shd w:val="clear" w:color="auto" w:fill="002060"/>
            <w:tcMar>
              <w:top w:w="15" w:type="dxa"/>
              <w:left w:w="15" w:type="dxa"/>
              <w:bottom w:w="0" w:type="dxa"/>
              <w:right w:w="15" w:type="dxa"/>
            </w:tcMar>
            <w:vAlign w:val="center"/>
            <w:hideMark/>
          </w:tcPr>
          <w:p w14:paraId="00A1C103"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Dosis 2</w:t>
            </w:r>
          </w:p>
        </w:tc>
        <w:tc>
          <w:tcPr>
            <w:tcW w:w="1129" w:type="dxa"/>
            <w:tcBorders>
              <w:top w:val="single" w:sz="12" w:space="0" w:color="FFFFFF"/>
              <w:left w:val="single" w:sz="8" w:space="0" w:color="FFFFFF"/>
              <w:bottom w:val="single" w:sz="4" w:space="0" w:color="000000" w:themeColor="text1"/>
              <w:right w:val="single" w:sz="8" w:space="0" w:color="FFFFFF"/>
            </w:tcBorders>
            <w:shd w:val="clear" w:color="auto" w:fill="002060"/>
            <w:tcMar>
              <w:top w:w="15" w:type="dxa"/>
              <w:left w:w="15" w:type="dxa"/>
              <w:bottom w:w="0" w:type="dxa"/>
              <w:right w:w="15" w:type="dxa"/>
            </w:tcMar>
            <w:vAlign w:val="center"/>
            <w:hideMark/>
          </w:tcPr>
          <w:p w14:paraId="58764F41"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Total</w:t>
            </w:r>
          </w:p>
        </w:tc>
        <w:tc>
          <w:tcPr>
            <w:tcW w:w="1696" w:type="dxa"/>
            <w:tcBorders>
              <w:top w:val="single" w:sz="12" w:space="0" w:color="FFFFFF"/>
              <w:left w:val="single" w:sz="8" w:space="0" w:color="FFFFFF"/>
              <w:bottom w:val="single" w:sz="4" w:space="0" w:color="000000" w:themeColor="text1"/>
              <w:right w:val="single" w:sz="4" w:space="0" w:color="000000" w:themeColor="text1"/>
            </w:tcBorders>
            <w:shd w:val="clear" w:color="auto" w:fill="002060"/>
            <w:tcMar>
              <w:top w:w="15" w:type="dxa"/>
              <w:left w:w="15" w:type="dxa"/>
              <w:bottom w:w="0" w:type="dxa"/>
              <w:right w:w="15" w:type="dxa"/>
            </w:tcMar>
            <w:vAlign w:val="center"/>
            <w:hideMark/>
          </w:tcPr>
          <w:p w14:paraId="4DCB4F2C"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Total</w:t>
            </w:r>
          </w:p>
        </w:tc>
      </w:tr>
      <w:tr w:rsidR="0015030C" w:rsidRPr="00265019" w14:paraId="25C7D8BE" w14:textId="77777777" w:rsidTr="00265019">
        <w:trPr>
          <w:trHeight w:val="519"/>
        </w:trPr>
        <w:tc>
          <w:tcPr>
            <w:tcW w:w="1398" w:type="dxa"/>
            <w:tcBorders>
              <w:top w:val="single" w:sz="4" w:space="0" w:color="000000" w:themeColor="text1"/>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018146" w14:textId="77777777" w:rsidR="0015030C" w:rsidRPr="00265019" w:rsidRDefault="0015030C" w:rsidP="003C149C">
            <w:pPr>
              <w:spacing w:after="0" w:line="240" w:lineRule="auto"/>
              <w:jc w:val="center"/>
              <w:rPr>
                <w:rFonts w:ascii="Arial" w:hAnsi="Arial" w:cs="Arial"/>
                <w:b/>
                <w:sz w:val="20"/>
                <w:szCs w:val="20"/>
              </w:rPr>
            </w:pPr>
            <w:r w:rsidRPr="00265019">
              <w:rPr>
                <w:rFonts w:ascii="Arial" w:hAnsi="Arial" w:cs="Arial"/>
                <w:b/>
                <w:bCs/>
                <w:sz w:val="20"/>
                <w:szCs w:val="20"/>
              </w:rPr>
              <w:t>Pfizer THS</w:t>
            </w:r>
          </w:p>
        </w:tc>
        <w:tc>
          <w:tcPr>
            <w:tcW w:w="1412" w:type="dxa"/>
            <w:vMerge w:val="restart"/>
            <w:tcBorders>
              <w:top w:val="single" w:sz="4" w:space="0" w:color="000000" w:themeColor="text1"/>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955EA"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393.894</w:t>
            </w:r>
          </w:p>
        </w:tc>
        <w:tc>
          <w:tcPr>
            <w:tcW w:w="1431" w:type="dxa"/>
            <w:tcBorders>
              <w:top w:val="single" w:sz="4"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F1B2AB"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159.295</w:t>
            </w:r>
          </w:p>
        </w:tc>
        <w:tc>
          <w:tcPr>
            <w:tcW w:w="1253" w:type="dxa"/>
            <w:tcBorders>
              <w:top w:val="single" w:sz="4"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040F6"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67.511</w:t>
            </w:r>
          </w:p>
        </w:tc>
        <w:tc>
          <w:tcPr>
            <w:tcW w:w="987" w:type="dxa"/>
            <w:tcBorders>
              <w:top w:val="single" w:sz="4"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8D424"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47.533</w:t>
            </w:r>
          </w:p>
        </w:tc>
        <w:tc>
          <w:tcPr>
            <w:tcW w:w="1129" w:type="dxa"/>
            <w:tcBorders>
              <w:top w:val="single" w:sz="4"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F3A73"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115.044</w:t>
            </w:r>
          </w:p>
        </w:tc>
        <w:tc>
          <w:tcPr>
            <w:tcW w:w="1696" w:type="dxa"/>
            <w:tcBorders>
              <w:top w:val="single" w:sz="4" w:space="0" w:color="000000" w:themeColor="text1"/>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231A9"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72%</w:t>
            </w:r>
          </w:p>
        </w:tc>
      </w:tr>
      <w:tr w:rsidR="0015030C" w:rsidRPr="00265019" w14:paraId="3C08C195" w14:textId="77777777" w:rsidTr="00265019">
        <w:trPr>
          <w:trHeight w:val="385"/>
        </w:trPr>
        <w:tc>
          <w:tcPr>
            <w:tcW w:w="13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D2BB46" w14:textId="77777777" w:rsidR="0015030C" w:rsidRPr="00265019" w:rsidRDefault="0015030C" w:rsidP="003C149C">
            <w:pPr>
              <w:spacing w:after="0" w:line="240" w:lineRule="auto"/>
              <w:jc w:val="center"/>
              <w:rPr>
                <w:rFonts w:ascii="Arial" w:hAnsi="Arial" w:cs="Arial"/>
                <w:b/>
                <w:sz w:val="20"/>
                <w:szCs w:val="20"/>
              </w:rPr>
            </w:pPr>
            <w:r w:rsidRPr="00265019">
              <w:rPr>
                <w:rFonts w:ascii="Arial" w:hAnsi="Arial" w:cs="Arial"/>
                <w:b/>
                <w:bCs/>
                <w:sz w:val="20"/>
                <w:szCs w:val="20"/>
              </w:rPr>
              <w:t>Pfizer AM</w:t>
            </w:r>
          </w:p>
        </w:tc>
        <w:tc>
          <w:tcPr>
            <w:tcW w:w="1412" w:type="dxa"/>
            <w:vMerge/>
            <w:tcBorders>
              <w:top w:val="single" w:sz="4" w:space="0" w:color="000000"/>
              <w:left w:val="single" w:sz="4" w:space="0" w:color="auto"/>
              <w:bottom w:val="single" w:sz="4" w:space="0" w:color="000000"/>
              <w:right w:val="single" w:sz="4" w:space="0" w:color="000000"/>
            </w:tcBorders>
            <w:vAlign w:val="center"/>
            <w:hideMark/>
          </w:tcPr>
          <w:p w14:paraId="75676CDB" w14:textId="77777777" w:rsidR="0015030C" w:rsidRPr="00265019" w:rsidRDefault="0015030C" w:rsidP="003C149C">
            <w:pPr>
              <w:spacing w:after="0" w:line="240" w:lineRule="auto"/>
              <w:jc w:val="center"/>
              <w:rPr>
                <w:rFonts w:ascii="Arial" w:hAnsi="Arial" w:cs="Arial"/>
                <w:sz w:val="20"/>
                <w:szCs w:val="20"/>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C7F44A"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121.259</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F36F8E"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93.075</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0B8F06"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46.715</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ABD5C"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139.790</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F46B7"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115%</w:t>
            </w:r>
          </w:p>
        </w:tc>
      </w:tr>
      <w:tr w:rsidR="0015030C" w:rsidRPr="00265019" w14:paraId="7E663E35" w14:textId="77777777" w:rsidTr="00265019">
        <w:trPr>
          <w:trHeight w:val="560"/>
        </w:trPr>
        <w:tc>
          <w:tcPr>
            <w:tcW w:w="13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F74892" w14:textId="77777777" w:rsidR="0015030C" w:rsidRPr="00265019" w:rsidRDefault="0015030C" w:rsidP="003C149C">
            <w:pPr>
              <w:spacing w:after="0" w:line="240" w:lineRule="auto"/>
              <w:jc w:val="center"/>
              <w:rPr>
                <w:rFonts w:ascii="Arial" w:hAnsi="Arial" w:cs="Arial"/>
                <w:b/>
                <w:sz w:val="20"/>
                <w:szCs w:val="20"/>
              </w:rPr>
            </w:pPr>
            <w:proofErr w:type="spellStart"/>
            <w:r w:rsidRPr="00265019">
              <w:rPr>
                <w:rFonts w:ascii="Arial" w:hAnsi="Arial" w:cs="Arial"/>
                <w:b/>
                <w:bCs/>
                <w:sz w:val="20"/>
                <w:szCs w:val="20"/>
              </w:rPr>
              <w:t>Sinovac</w:t>
            </w:r>
            <w:proofErr w:type="spellEnd"/>
            <w:r w:rsidRPr="00265019">
              <w:rPr>
                <w:rFonts w:ascii="Arial" w:hAnsi="Arial" w:cs="Arial"/>
                <w:b/>
                <w:bCs/>
                <w:sz w:val="20"/>
                <w:szCs w:val="20"/>
              </w:rPr>
              <w:t>-Población general</w:t>
            </w:r>
          </w:p>
        </w:tc>
        <w:tc>
          <w:tcPr>
            <w:tcW w:w="14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7E1E7"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347.040</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24518"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249.201</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716BF5"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134.651</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75F5C"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95.316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221F98"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229.967</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2D586"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92%</w:t>
            </w:r>
          </w:p>
        </w:tc>
      </w:tr>
      <w:tr w:rsidR="0015030C" w:rsidRPr="00265019" w14:paraId="7EF963EC" w14:textId="77777777" w:rsidTr="00265019">
        <w:trPr>
          <w:trHeight w:val="826"/>
        </w:trPr>
        <w:tc>
          <w:tcPr>
            <w:tcW w:w="13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6D70DD" w14:textId="77777777" w:rsidR="0015030C" w:rsidRPr="00265019" w:rsidRDefault="0015030C" w:rsidP="003C149C">
            <w:pPr>
              <w:spacing w:after="0" w:line="240" w:lineRule="auto"/>
              <w:jc w:val="center"/>
              <w:rPr>
                <w:rFonts w:ascii="Arial" w:hAnsi="Arial" w:cs="Arial"/>
                <w:b/>
                <w:sz w:val="20"/>
                <w:szCs w:val="20"/>
              </w:rPr>
            </w:pPr>
            <w:proofErr w:type="spellStart"/>
            <w:r w:rsidRPr="00265019">
              <w:rPr>
                <w:rFonts w:ascii="Arial" w:hAnsi="Arial" w:cs="Arial"/>
                <w:b/>
                <w:bCs/>
                <w:sz w:val="20"/>
                <w:szCs w:val="20"/>
              </w:rPr>
              <w:t>Astrazeneca</w:t>
            </w:r>
            <w:proofErr w:type="spellEnd"/>
            <w:r w:rsidRPr="00265019">
              <w:rPr>
                <w:rFonts w:ascii="Arial" w:hAnsi="Arial" w:cs="Arial"/>
                <w:b/>
                <w:bCs/>
                <w:sz w:val="20"/>
                <w:szCs w:val="20"/>
              </w:rPr>
              <w:t>- Población general</w:t>
            </w:r>
          </w:p>
        </w:tc>
        <w:tc>
          <w:tcPr>
            <w:tcW w:w="1412" w:type="dxa"/>
            <w:tcBorders>
              <w:top w:val="single" w:sz="4" w:space="0" w:color="000000"/>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088FA0A3"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59.190</w:t>
            </w:r>
          </w:p>
        </w:tc>
        <w:tc>
          <w:tcPr>
            <w:tcW w:w="143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14:paraId="0912323C"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59.190</w:t>
            </w:r>
          </w:p>
        </w:tc>
        <w:tc>
          <w:tcPr>
            <w:tcW w:w="125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14:paraId="1A1DD0EF"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59.190</w:t>
            </w:r>
          </w:p>
        </w:tc>
        <w:tc>
          <w:tcPr>
            <w:tcW w:w="987"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14:paraId="04E52FF4"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0</w:t>
            </w:r>
          </w:p>
        </w:tc>
        <w:tc>
          <w:tcPr>
            <w:tcW w:w="1129"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14:paraId="676D4FEC"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59.190</w:t>
            </w:r>
          </w:p>
        </w:tc>
        <w:tc>
          <w:tcPr>
            <w:tcW w:w="169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hideMark/>
          </w:tcPr>
          <w:p w14:paraId="679FF7FC" w14:textId="77777777" w:rsidR="0015030C" w:rsidRPr="00265019" w:rsidRDefault="0015030C" w:rsidP="003C149C">
            <w:pPr>
              <w:spacing w:after="0" w:line="240" w:lineRule="auto"/>
              <w:jc w:val="center"/>
              <w:rPr>
                <w:rFonts w:ascii="Arial" w:hAnsi="Arial" w:cs="Arial"/>
                <w:sz w:val="20"/>
                <w:szCs w:val="20"/>
              </w:rPr>
            </w:pPr>
            <w:r w:rsidRPr="00265019">
              <w:rPr>
                <w:rFonts w:ascii="Arial" w:hAnsi="Arial" w:cs="Arial"/>
                <w:bCs/>
                <w:sz w:val="20"/>
                <w:szCs w:val="20"/>
              </w:rPr>
              <w:t>100%</w:t>
            </w:r>
          </w:p>
        </w:tc>
      </w:tr>
      <w:tr w:rsidR="0015030C" w:rsidRPr="00265019" w14:paraId="0ABC1F8E" w14:textId="77777777" w:rsidTr="0015030C">
        <w:trPr>
          <w:trHeight w:val="415"/>
        </w:trPr>
        <w:tc>
          <w:tcPr>
            <w:tcW w:w="1398" w:type="dxa"/>
            <w:tcBorders>
              <w:top w:val="single" w:sz="4" w:space="0" w:color="auto"/>
              <w:left w:val="single" w:sz="4" w:space="0" w:color="auto"/>
              <w:bottom w:val="single" w:sz="4" w:space="0" w:color="auto"/>
              <w:right w:val="single" w:sz="4" w:space="0" w:color="FFFFFF" w:themeColor="background1"/>
            </w:tcBorders>
            <w:shd w:val="clear" w:color="auto" w:fill="002060"/>
            <w:tcMar>
              <w:top w:w="15" w:type="dxa"/>
              <w:left w:w="15" w:type="dxa"/>
              <w:bottom w:w="0" w:type="dxa"/>
              <w:right w:w="15" w:type="dxa"/>
            </w:tcMar>
            <w:vAlign w:val="center"/>
            <w:hideMark/>
          </w:tcPr>
          <w:p w14:paraId="407B4BB9"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TOTAL</w:t>
            </w:r>
          </w:p>
        </w:tc>
        <w:tc>
          <w:tcPr>
            <w:tcW w:w="141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Mar>
              <w:top w:w="15" w:type="dxa"/>
              <w:left w:w="15" w:type="dxa"/>
              <w:bottom w:w="0" w:type="dxa"/>
              <w:right w:w="15" w:type="dxa"/>
            </w:tcMar>
            <w:vAlign w:val="center"/>
            <w:hideMark/>
          </w:tcPr>
          <w:p w14:paraId="5514BCC4"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800.124</w:t>
            </w:r>
          </w:p>
        </w:tc>
        <w:tc>
          <w:tcPr>
            <w:tcW w:w="143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Mar>
              <w:top w:w="15" w:type="dxa"/>
              <w:left w:w="15" w:type="dxa"/>
              <w:bottom w:w="0" w:type="dxa"/>
              <w:right w:w="15" w:type="dxa"/>
            </w:tcMar>
            <w:vAlign w:val="center"/>
            <w:hideMark/>
          </w:tcPr>
          <w:p w14:paraId="179A8CC3"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588.945</w:t>
            </w:r>
          </w:p>
        </w:tc>
        <w:tc>
          <w:tcPr>
            <w:tcW w:w="125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Mar>
              <w:top w:w="15" w:type="dxa"/>
              <w:left w:w="15" w:type="dxa"/>
              <w:bottom w:w="0" w:type="dxa"/>
              <w:right w:w="15" w:type="dxa"/>
            </w:tcMar>
            <w:vAlign w:val="center"/>
            <w:hideMark/>
          </w:tcPr>
          <w:p w14:paraId="1F16DB5A"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354.427</w:t>
            </w:r>
          </w:p>
        </w:tc>
        <w:tc>
          <w:tcPr>
            <w:tcW w:w="98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Mar>
              <w:top w:w="15" w:type="dxa"/>
              <w:left w:w="15" w:type="dxa"/>
              <w:bottom w:w="0" w:type="dxa"/>
              <w:right w:w="15" w:type="dxa"/>
            </w:tcMar>
            <w:vAlign w:val="center"/>
            <w:hideMark/>
          </w:tcPr>
          <w:p w14:paraId="4AE9BC40"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189.564</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tcMar>
              <w:top w:w="15" w:type="dxa"/>
              <w:left w:w="15" w:type="dxa"/>
              <w:bottom w:w="0" w:type="dxa"/>
              <w:right w:w="15" w:type="dxa"/>
            </w:tcMar>
            <w:vAlign w:val="center"/>
            <w:hideMark/>
          </w:tcPr>
          <w:p w14:paraId="03E7B1B4"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543.991</w:t>
            </w:r>
          </w:p>
        </w:tc>
        <w:tc>
          <w:tcPr>
            <w:tcW w:w="1696" w:type="dxa"/>
            <w:tcBorders>
              <w:top w:val="single" w:sz="4" w:space="0" w:color="auto"/>
              <w:left w:val="single" w:sz="4" w:space="0" w:color="FFFFFF" w:themeColor="background1"/>
              <w:bottom w:val="single" w:sz="4" w:space="0" w:color="auto"/>
              <w:right w:val="single" w:sz="4" w:space="0" w:color="auto"/>
            </w:tcBorders>
            <w:shd w:val="clear" w:color="auto" w:fill="002060"/>
            <w:tcMar>
              <w:top w:w="15" w:type="dxa"/>
              <w:left w:w="15" w:type="dxa"/>
              <w:bottom w:w="0" w:type="dxa"/>
              <w:right w:w="15" w:type="dxa"/>
            </w:tcMar>
            <w:vAlign w:val="center"/>
            <w:hideMark/>
          </w:tcPr>
          <w:p w14:paraId="6A9900AF" w14:textId="77777777" w:rsidR="0015030C" w:rsidRPr="00265019" w:rsidRDefault="0015030C" w:rsidP="003C149C">
            <w:pPr>
              <w:spacing w:after="0" w:line="240" w:lineRule="auto"/>
              <w:jc w:val="center"/>
              <w:rPr>
                <w:rFonts w:ascii="Arial" w:hAnsi="Arial" w:cs="Arial"/>
                <w:b/>
                <w:color w:val="FFFFFF" w:themeColor="background1"/>
                <w:sz w:val="20"/>
                <w:szCs w:val="20"/>
              </w:rPr>
            </w:pPr>
            <w:r w:rsidRPr="00265019">
              <w:rPr>
                <w:rFonts w:ascii="Arial" w:hAnsi="Arial" w:cs="Arial"/>
                <w:b/>
                <w:bCs/>
                <w:color w:val="FFFFFF" w:themeColor="background1"/>
                <w:sz w:val="20"/>
                <w:szCs w:val="20"/>
              </w:rPr>
              <w:t>92%</w:t>
            </w:r>
          </w:p>
        </w:tc>
      </w:tr>
    </w:tbl>
    <w:p w14:paraId="2C491B24" w14:textId="2D91225A" w:rsidR="004F3E42" w:rsidRDefault="0015030C" w:rsidP="003C149C">
      <w:pPr>
        <w:spacing w:after="0" w:line="240" w:lineRule="auto"/>
        <w:jc w:val="both"/>
        <w:rPr>
          <w:rFonts w:ascii="Arial" w:hAnsi="Arial" w:cs="Arial"/>
          <w:sz w:val="14"/>
          <w:szCs w:val="12"/>
        </w:rPr>
      </w:pPr>
      <w:r>
        <w:rPr>
          <w:rFonts w:ascii="Arial" w:hAnsi="Arial" w:cs="Arial"/>
          <w:sz w:val="14"/>
          <w:szCs w:val="12"/>
        </w:rPr>
        <w:t xml:space="preserve"> </w:t>
      </w:r>
      <w:r w:rsidRPr="0015030C">
        <w:rPr>
          <w:rFonts w:ascii="Arial" w:hAnsi="Arial" w:cs="Arial"/>
          <w:sz w:val="14"/>
          <w:szCs w:val="12"/>
        </w:rPr>
        <w:t xml:space="preserve">Fuente: Registro MINISTERIO Santiago de Cali, corte al 30 de </w:t>
      </w:r>
      <w:proofErr w:type="gramStart"/>
      <w:r w:rsidRPr="0015030C">
        <w:rPr>
          <w:rFonts w:ascii="Arial" w:hAnsi="Arial" w:cs="Arial"/>
          <w:sz w:val="14"/>
          <w:szCs w:val="12"/>
        </w:rPr>
        <w:t>Mayo</w:t>
      </w:r>
      <w:proofErr w:type="gramEnd"/>
      <w:r w:rsidRPr="0015030C">
        <w:rPr>
          <w:rFonts w:ascii="Arial" w:hAnsi="Arial" w:cs="Arial"/>
          <w:sz w:val="14"/>
          <w:szCs w:val="12"/>
        </w:rPr>
        <w:t xml:space="preserve"> 2021</w:t>
      </w:r>
    </w:p>
    <w:p w14:paraId="4FB6FE5D" w14:textId="64F27A55" w:rsidR="00AC6BD0" w:rsidRDefault="00AC6BD0" w:rsidP="003C149C">
      <w:pPr>
        <w:spacing w:after="0" w:line="240" w:lineRule="auto"/>
        <w:jc w:val="both"/>
        <w:rPr>
          <w:rFonts w:ascii="Arial" w:hAnsi="Arial" w:cs="Arial"/>
          <w:sz w:val="14"/>
          <w:szCs w:val="12"/>
        </w:rPr>
      </w:pPr>
      <w:r>
        <w:rPr>
          <w:rFonts w:ascii="Arial" w:hAnsi="Arial" w:cs="Arial"/>
          <w:sz w:val="14"/>
          <w:szCs w:val="12"/>
        </w:rPr>
        <w:t xml:space="preserve"> THS: Talento Humano en Salud</w:t>
      </w:r>
    </w:p>
    <w:p w14:paraId="3A4918C4" w14:textId="454C09B0" w:rsidR="00AC6BD0" w:rsidRPr="0015030C" w:rsidRDefault="00AC6BD0" w:rsidP="003C149C">
      <w:pPr>
        <w:spacing w:after="0" w:line="240" w:lineRule="auto"/>
        <w:jc w:val="both"/>
        <w:rPr>
          <w:rFonts w:ascii="Arial" w:hAnsi="Arial" w:cs="Arial"/>
          <w:sz w:val="14"/>
          <w:szCs w:val="12"/>
        </w:rPr>
      </w:pPr>
      <w:r>
        <w:rPr>
          <w:rFonts w:ascii="Arial" w:hAnsi="Arial" w:cs="Arial"/>
          <w:sz w:val="14"/>
          <w:szCs w:val="12"/>
        </w:rPr>
        <w:t xml:space="preserve"> AM: Adulto Mayor</w:t>
      </w:r>
    </w:p>
    <w:p w14:paraId="0BA30D52" w14:textId="77777777" w:rsidR="004F3E42" w:rsidRDefault="004F3E42" w:rsidP="003C149C">
      <w:pPr>
        <w:spacing w:after="0" w:line="240" w:lineRule="auto"/>
        <w:jc w:val="both"/>
        <w:rPr>
          <w:rFonts w:ascii="Arial" w:hAnsi="Arial" w:cs="Arial"/>
          <w:b/>
          <w:color w:val="002060"/>
          <w:sz w:val="24"/>
        </w:rPr>
      </w:pPr>
    </w:p>
    <w:p w14:paraId="094983A6" w14:textId="32A7826D" w:rsidR="00265019" w:rsidRDefault="00265019" w:rsidP="003C149C">
      <w:pPr>
        <w:spacing w:after="0" w:line="240" w:lineRule="auto"/>
        <w:rPr>
          <w:rFonts w:ascii="Arial" w:eastAsiaTheme="majorEastAsia" w:hAnsi="Arial" w:cs="Arial"/>
          <w:b/>
          <w:color w:val="002060"/>
          <w:sz w:val="24"/>
          <w:szCs w:val="24"/>
        </w:rPr>
      </w:pPr>
    </w:p>
    <w:p w14:paraId="38D8F2B0" w14:textId="71E8C138" w:rsidR="009D1484" w:rsidRPr="00DC3018" w:rsidRDefault="003D4325" w:rsidP="003C149C">
      <w:pPr>
        <w:pStyle w:val="Ttulo3"/>
        <w:numPr>
          <w:ilvl w:val="2"/>
          <w:numId w:val="45"/>
        </w:numPr>
        <w:spacing w:before="0" w:line="240" w:lineRule="auto"/>
        <w:ind w:left="851" w:hanging="851"/>
        <w:jc w:val="both"/>
        <w:rPr>
          <w:rFonts w:ascii="Arial" w:hAnsi="Arial" w:cs="Arial"/>
          <w:b/>
          <w:color w:val="002060"/>
        </w:rPr>
      </w:pPr>
      <w:bookmarkStart w:id="39" w:name="_Toc73719437"/>
      <w:r w:rsidRPr="00DC3018">
        <w:rPr>
          <w:rFonts w:ascii="Arial" w:hAnsi="Arial" w:cs="Arial"/>
          <w:b/>
          <w:color w:val="002060"/>
        </w:rPr>
        <w:t>Indicadores vacunación talento humano en salud</w:t>
      </w:r>
      <w:bookmarkEnd w:id="39"/>
    </w:p>
    <w:p w14:paraId="1A0DF279" w14:textId="77777777" w:rsidR="00DC3018" w:rsidRDefault="00DC3018" w:rsidP="003C149C">
      <w:pPr>
        <w:spacing w:after="0" w:line="240" w:lineRule="auto"/>
        <w:jc w:val="both"/>
        <w:rPr>
          <w:rFonts w:ascii="Arial" w:hAnsi="Arial" w:cs="Arial"/>
          <w:b/>
          <w:color w:val="002060"/>
          <w:sz w:val="28"/>
        </w:rPr>
      </w:pPr>
    </w:p>
    <w:tbl>
      <w:tblPr>
        <w:tblW w:w="8354" w:type="dxa"/>
        <w:tblCellMar>
          <w:left w:w="0" w:type="dxa"/>
          <w:right w:w="0" w:type="dxa"/>
        </w:tblCellMar>
        <w:tblLook w:val="0600" w:firstRow="0" w:lastRow="0" w:firstColumn="0" w:lastColumn="0" w:noHBand="1" w:noVBand="1"/>
      </w:tblPr>
      <w:tblGrid>
        <w:gridCol w:w="1124"/>
        <w:gridCol w:w="1276"/>
        <w:gridCol w:w="992"/>
        <w:gridCol w:w="1321"/>
        <w:gridCol w:w="1089"/>
        <w:gridCol w:w="1321"/>
        <w:gridCol w:w="1231"/>
      </w:tblGrid>
      <w:tr w:rsidR="006130BD" w:rsidRPr="006130BD" w14:paraId="2DBE7B85" w14:textId="77777777" w:rsidTr="006130BD">
        <w:trPr>
          <w:trHeight w:val="1116"/>
        </w:trPr>
        <w:tc>
          <w:tcPr>
            <w:tcW w:w="1124" w:type="dxa"/>
            <w:vMerge w:val="restart"/>
            <w:tcBorders>
              <w:top w:val="single" w:sz="8" w:space="0" w:color="000000"/>
              <w:left w:val="single" w:sz="8" w:space="0" w:color="000000"/>
              <w:bottom w:val="single" w:sz="4" w:space="0" w:color="000000"/>
              <w:right w:val="single" w:sz="4" w:space="0" w:color="FFFFFF" w:themeColor="background1"/>
            </w:tcBorders>
            <w:shd w:val="clear" w:color="auto" w:fill="002060"/>
            <w:tcMar>
              <w:top w:w="10" w:type="dxa"/>
              <w:left w:w="10" w:type="dxa"/>
              <w:bottom w:w="0" w:type="dxa"/>
              <w:right w:w="10" w:type="dxa"/>
            </w:tcMar>
            <w:vAlign w:val="center"/>
            <w:hideMark/>
          </w:tcPr>
          <w:p w14:paraId="7B307CDD" w14:textId="77777777" w:rsidR="006130BD" w:rsidRPr="006130BD" w:rsidRDefault="006130BD" w:rsidP="003C149C">
            <w:pPr>
              <w:spacing w:after="0" w:line="240" w:lineRule="auto"/>
              <w:jc w:val="center"/>
              <w:rPr>
                <w:rFonts w:ascii="Arial" w:hAnsi="Arial" w:cs="Arial"/>
                <w:b/>
                <w:color w:val="002060"/>
                <w:sz w:val="20"/>
                <w:szCs w:val="20"/>
              </w:rPr>
            </w:pPr>
            <w:r w:rsidRPr="006130BD">
              <w:rPr>
                <w:rFonts w:ascii="Arial" w:hAnsi="Arial" w:cs="Arial"/>
                <w:b/>
                <w:bCs/>
                <w:color w:val="FFFFFF" w:themeColor="background1"/>
                <w:sz w:val="20"/>
                <w:szCs w:val="20"/>
              </w:rPr>
              <w:t>Población Talento humano en salud</w:t>
            </w:r>
          </w:p>
        </w:tc>
        <w:tc>
          <w:tcPr>
            <w:tcW w:w="1276"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tcMar>
              <w:top w:w="10" w:type="dxa"/>
              <w:left w:w="10" w:type="dxa"/>
              <w:bottom w:w="0" w:type="dxa"/>
              <w:right w:w="10" w:type="dxa"/>
            </w:tcMar>
            <w:vAlign w:val="center"/>
            <w:hideMark/>
          </w:tcPr>
          <w:p w14:paraId="0E332911" w14:textId="77777777" w:rsidR="006130BD" w:rsidRPr="006130BD" w:rsidRDefault="006130BD" w:rsidP="003C149C">
            <w:pPr>
              <w:spacing w:after="0" w:line="240" w:lineRule="auto"/>
              <w:jc w:val="center"/>
              <w:rPr>
                <w:rFonts w:ascii="Arial" w:hAnsi="Arial" w:cs="Arial"/>
                <w:b/>
                <w:color w:val="FFFFFF" w:themeColor="background1"/>
                <w:sz w:val="20"/>
                <w:szCs w:val="20"/>
              </w:rPr>
            </w:pPr>
            <w:r w:rsidRPr="006130BD">
              <w:rPr>
                <w:rFonts w:ascii="Arial" w:hAnsi="Arial" w:cs="Arial"/>
                <w:b/>
                <w:bCs/>
                <w:color w:val="FFFFFF" w:themeColor="background1"/>
                <w:sz w:val="20"/>
                <w:szCs w:val="20"/>
              </w:rPr>
              <w:t>Población a vacunar inscrita en PISIS</w:t>
            </w:r>
          </w:p>
        </w:tc>
        <w:tc>
          <w:tcPr>
            <w:tcW w:w="992"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tcMar>
              <w:top w:w="10" w:type="dxa"/>
              <w:left w:w="10" w:type="dxa"/>
              <w:bottom w:w="0" w:type="dxa"/>
              <w:right w:w="10" w:type="dxa"/>
            </w:tcMar>
            <w:vAlign w:val="center"/>
            <w:hideMark/>
          </w:tcPr>
          <w:p w14:paraId="5BBB318A" w14:textId="77777777" w:rsidR="006130BD" w:rsidRPr="006130BD" w:rsidRDefault="006130BD" w:rsidP="003C149C">
            <w:pPr>
              <w:spacing w:after="0" w:line="240" w:lineRule="auto"/>
              <w:jc w:val="center"/>
              <w:rPr>
                <w:rFonts w:ascii="Arial" w:hAnsi="Arial" w:cs="Arial"/>
                <w:b/>
                <w:color w:val="FFFFFF" w:themeColor="background1"/>
                <w:sz w:val="20"/>
                <w:szCs w:val="20"/>
              </w:rPr>
            </w:pPr>
            <w:r w:rsidRPr="006130BD">
              <w:rPr>
                <w:rFonts w:ascii="Arial" w:hAnsi="Arial" w:cs="Arial"/>
                <w:b/>
                <w:bCs/>
                <w:color w:val="FFFFFF" w:themeColor="background1"/>
                <w:sz w:val="20"/>
                <w:szCs w:val="20"/>
                <w:lang w:val="es-ES"/>
              </w:rPr>
              <w:t>Primeras Dosis</w:t>
            </w:r>
          </w:p>
        </w:tc>
        <w:tc>
          <w:tcPr>
            <w:tcW w:w="1321"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tcMar>
              <w:top w:w="10" w:type="dxa"/>
              <w:left w:w="10" w:type="dxa"/>
              <w:bottom w:w="0" w:type="dxa"/>
              <w:right w:w="10" w:type="dxa"/>
            </w:tcMar>
            <w:vAlign w:val="center"/>
            <w:hideMark/>
          </w:tcPr>
          <w:p w14:paraId="37685619" w14:textId="77777777" w:rsidR="006130BD" w:rsidRPr="006130BD" w:rsidRDefault="006130BD" w:rsidP="003C149C">
            <w:pPr>
              <w:spacing w:after="0" w:line="240" w:lineRule="auto"/>
              <w:jc w:val="center"/>
              <w:rPr>
                <w:rFonts w:ascii="Arial" w:hAnsi="Arial" w:cs="Arial"/>
                <w:b/>
                <w:color w:val="FFFFFF" w:themeColor="background1"/>
                <w:sz w:val="20"/>
                <w:szCs w:val="20"/>
              </w:rPr>
            </w:pPr>
            <w:r w:rsidRPr="006130BD">
              <w:rPr>
                <w:rFonts w:ascii="Arial" w:hAnsi="Arial" w:cs="Arial"/>
                <w:b/>
                <w:bCs/>
                <w:color w:val="FFFFFF" w:themeColor="background1"/>
                <w:sz w:val="20"/>
                <w:szCs w:val="20"/>
                <w:lang w:val="es-ES"/>
              </w:rPr>
              <w:t>% cumplimiento de aplicación</w:t>
            </w:r>
          </w:p>
        </w:tc>
        <w:tc>
          <w:tcPr>
            <w:tcW w:w="1089"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tcMar>
              <w:top w:w="10" w:type="dxa"/>
              <w:left w:w="10" w:type="dxa"/>
              <w:bottom w:w="0" w:type="dxa"/>
              <w:right w:w="10" w:type="dxa"/>
            </w:tcMar>
            <w:vAlign w:val="center"/>
            <w:hideMark/>
          </w:tcPr>
          <w:p w14:paraId="38BBC431" w14:textId="77777777" w:rsidR="006130BD" w:rsidRPr="006130BD" w:rsidRDefault="006130BD" w:rsidP="003C149C">
            <w:pPr>
              <w:spacing w:after="0" w:line="240" w:lineRule="auto"/>
              <w:jc w:val="center"/>
              <w:rPr>
                <w:rFonts w:ascii="Arial" w:hAnsi="Arial" w:cs="Arial"/>
                <w:b/>
                <w:color w:val="FFFFFF" w:themeColor="background1"/>
                <w:sz w:val="20"/>
                <w:szCs w:val="20"/>
              </w:rPr>
            </w:pPr>
            <w:r w:rsidRPr="006130BD">
              <w:rPr>
                <w:rFonts w:ascii="Arial" w:hAnsi="Arial" w:cs="Arial"/>
                <w:b/>
                <w:bCs/>
                <w:color w:val="FFFFFF" w:themeColor="background1"/>
                <w:sz w:val="20"/>
                <w:szCs w:val="20"/>
                <w:lang w:val="es-ES"/>
              </w:rPr>
              <w:t>Segundas Dosis</w:t>
            </w:r>
          </w:p>
        </w:tc>
        <w:tc>
          <w:tcPr>
            <w:tcW w:w="1321" w:type="dxa"/>
            <w:tcBorders>
              <w:top w:val="single" w:sz="8" w:space="0" w:color="000000"/>
              <w:left w:val="single" w:sz="4" w:space="0" w:color="FFFFFF" w:themeColor="background1"/>
              <w:bottom w:val="single" w:sz="4" w:space="0" w:color="000000"/>
              <w:right w:val="single" w:sz="4" w:space="0" w:color="FFFFFF" w:themeColor="background1"/>
            </w:tcBorders>
            <w:shd w:val="clear" w:color="auto" w:fill="002060"/>
            <w:tcMar>
              <w:top w:w="10" w:type="dxa"/>
              <w:left w:w="10" w:type="dxa"/>
              <w:bottom w:w="0" w:type="dxa"/>
              <w:right w:w="10" w:type="dxa"/>
            </w:tcMar>
            <w:vAlign w:val="center"/>
            <w:hideMark/>
          </w:tcPr>
          <w:p w14:paraId="16624DBE" w14:textId="77777777" w:rsidR="006130BD" w:rsidRPr="006130BD" w:rsidRDefault="006130BD" w:rsidP="003C149C">
            <w:pPr>
              <w:spacing w:after="0" w:line="240" w:lineRule="auto"/>
              <w:jc w:val="center"/>
              <w:rPr>
                <w:rFonts w:ascii="Arial" w:hAnsi="Arial" w:cs="Arial"/>
                <w:b/>
                <w:color w:val="FFFFFF" w:themeColor="background1"/>
                <w:sz w:val="20"/>
                <w:szCs w:val="20"/>
              </w:rPr>
            </w:pPr>
            <w:r w:rsidRPr="006130BD">
              <w:rPr>
                <w:rFonts w:ascii="Arial" w:hAnsi="Arial" w:cs="Arial"/>
                <w:b/>
                <w:bCs/>
                <w:color w:val="FFFFFF" w:themeColor="background1"/>
                <w:sz w:val="20"/>
                <w:szCs w:val="20"/>
                <w:lang w:val="es-ES"/>
              </w:rPr>
              <w:t>% cumplimiento de aplicación</w:t>
            </w:r>
          </w:p>
        </w:tc>
        <w:tc>
          <w:tcPr>
            <w:tcW w:w="1231" w:type="dxa"/>
            <w:tcBorders>
              <w:top w:val="single" w:sz="8" w:space="0" w:color="000000"/>
              <w:left w:val="single" w:sz="4" w:space="0" w:color="FFFFFF" w:themeColor="background1"/>
              <w:bottom w:val="single" w:sz="4" w:space="0" w:color="000000"/>
              <w:right w:val="single" w:sz="8" w:space="0" w:color="000000"/>
            </w:tcBorders>
            <w:shd w:val="clear" w:color="auto" w:fill="002060"/>
            <w:tcMar>
              <w:top w:w="10" w:type="dxa"/>
              <w:left w:w="10" w:type="dxa"/>
              <w:bottom w:w="0" w:type="dxa"/>
              <w:right w:w="10" w:type="dxa"/>
            </w:tcMar>
            <w:vAlign w:val="center"/>
            <w:hideMark/>
          </w:tcPr>
          <w:p w14:paraId="544D1F81" w14:textId="77777777" w:rsidR="006130BD" w:rsidRPr="006130BD" w:rsidRDefault="006130BD" w:rsidP="003C149C">
            <w:pPr>
              <w:spacing w:after="0" w:line="240" w:lineRule="auto"/>
              <w:jc w:val="center"/>
              <w:rPr>
                <w:rFonts w:ascii="Arial" w:hAnsi="Arial" w:cs="Arial"/>
                <w:b/>
                <w:color w:val="FFFFFF" w:themeColor="background1"/>
                <w:sz w:val="20"/>
                <w:szCs w:val="20"/>
              </w:rPr>
            </w:pPr>
            <w:proofErr w:type="gramStart"/>
            <w:r w:rsidRPr="006130BD">
              <w:rPr>
                <w:rFonts w:ascii="Arial" w:hAnsi="Arial" w:cs="Arial"/>
                <w:b/>
                <w:bCs/>
                <w:color w:val="FFFFFF" w:themeColor="background1"/>
                <w:sz w:val="20"/>
                <w:szCs w:val="20"/>
              </w:rPr>
              <w:t>Total</w:t>
            </w:r>
            <w:proofErr w:type="gramEnd"/>
            <w:r w:rsidRPr="006130BD">
              <w:rPr>
                <w:rFonts w:ascii="Arial" w:hAnsi="Arial" w:cs="Arial"/>
                <w:b/>
                <w:bCs/>
                <w:color w:val="FFFFFF" w:themeColor="background1"/>
                <w:sz w:val="20"/>
                <w:szCs w:val="20"/>
              </w:rPr>
              <w:t xml:space="preserve"> primeras y segundas dosis</w:t>
            </w:r>
          </w:p>
        </w:tc>
      </w:tr>
      <w:tr w:rsidR="006130BD" w:rsidRPr="006130BD" w14:paraId="1C242809" w14:textId="77777777" w:rsidTr="00265019">
        <w:trPr>
          <w:trHeight w:val="570"/>
        </w:trPr>
        <w:tc>
          <w:tcPr>
            <w:tcW w:w="1124" w:type="dxa"/>
            <w:vMerge/>
            <w:tcBorders>
              <w:top w:val="single" w:sz="8" w:space="0" w:color="000000"/>
              <w:left w:val="single" w:sz="8" w:space="0" w:color="000000"/>
              <w:bottom w:val="single" w:sz="4" w:space="0" w:color="000000"/>
              <w:right w:val="single" w:sz="8" w:space="0" w:color="000000"/>
            </w:tcBorders>
            <w:shd w:val="clear" w:color="auto" w:fill="002060"/>
            <w:vAlign w:val="center"/>
            <w:hideMark/>
          </w:tcPr>
          <w:p w14:paraId="7F95671E" w14:textId="77777777" w:rsidR="006130BD" w:rsidRPr="006130BD" w:rsidRDefault="006130BD" w:rsidP="003C149C">
            <w:pPr>
              <w:spacing w:after="0" w:line="240" w:lineRule="auto"/>
              <w:jc w:val="center"/>
              <w:rPr>
                <w:rFonts w:ascii="Arial" w:hAnsi="Arial" w:cs="Arial"/>
                <w:b/>
                <w:color w:val="002060"/>
                <w:sz w:val="20"/>
                <w:szCs w:val="20"/>
              </w:rPr>
            </w:pPr>
          </w:p>
        </w:tc>
        <w:tc>
          <w:tcPr>
            <w:tcW w:w="127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1A1E6E2" w14:textId="77777777" w:rsidR="006130BD" w:rsidRPr="006130BD" w:rsidRDefault="006130BD" w:rsidP="003C149C">
            <w:pPr>
              <w:spacing w:after="0" w:line="240" w:lineRule="auto"/>
              <w:jc w:val="center"/>
              <w:rPr>
                <w:rFonts w:ascii="Arial" w:hAnsi="Arial" w:cs="Arial"/>
                <w:sz w:val="20"/>
                <w:szCs w:val="20"/>
              </w:rPr>
            </w:pPr>
            <w:r w:rsidRPr="006130BD">
              <w:rPr>
                <w:rFonts w:ascii="Arial" w:hAnsi="Arial" w:cs="Arial"/>
                <w:bCs/>
                <w:sz w:val="20"/>
                <w:szCs w:val="20"/>
              </w:rPr>
              <w:t>68.959</w:t>
            </w:r>
          </w:p>
        </w:tc>
        <w:tc>
          <w:tcPr>
            <w:tcW w:w="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31EAD" w14:textId="77777777" w:rsidR="006130BD" w:rsidRPr="006130BD" w:rsidRDefault="006130BD" w:rsidP="003C149C">
            <w:pPr>
              <w:spacing w:after="0" w:line="240" w:lineRule="auto"/>
              <w:jc w:val="center"/>
              <w:rPr>
                <w:rFonts w:ascii="Arial" w:hAnsi="Arial" w:cs="Arial"/>
                <w:sz w:val="20"/>
                <w:szCs w:val="20"/>
              </w:rPr>
            </w:pPr>
            <w:r w:rsidRPr="006130BD">
              <w:rPr>
                <w:rFonts w:ascii="Arial" w:hAnsi="Arial" w:cs="Arial"/>
                <w:sz w:val="20"/>
                <w:szCs w:val="20"/>
              </w:rPr>
              <w:t>67.511</w:t>
            </w:r>
          </w:p>
        </w:tc>
        <w:tc>
          <w:tcPr>
            <w:tcW w:w="132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D5CC3FD" w14:textId="77777777" w:rsidR="006130BD" w:rsidRPr="006130BD" w:rsidRDefault="006130BD" w:rsidP="003C149C">
            <w:pPr>
              <w:spacing w:after="0" w:line="240" w:lineRule="auto"/>
              <w:jc w:val="center"/>
              <w:rPr>
                <w:rFonts w:ascii="Arial" w:hAnsi="Arial" w:cs="Arial"/>
                <w:sz w:val="20"/>
                <w:szCs w:val="20"/>
              </w:rPr>
            </w:pPr>
            <w:r w:rsidRPr="006130BD">
              <w:rPr>
                <w:rFonts w:ascii="Arial" w:hAnsi="Arial" w:cs="Arial"/>
                <w:bCs/>
                <w:sz w:val="20"/>
                <w:szCs w:val="20"/>
              </w:rPr>
              <w:t>98%</w:t>
            </w:r>
          </w:p>
        </w:tc>
        <w:tc>
          <w:tcPr>
            <w:tcW w:w="1089"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7A564" w14:textId="77777777" w:rsidR="006130BD" w:rsidRPr="006130BD" w:rsidRDefault="006130BD" w:rsidP="003C149C">
            <w:pPr>
              <w:spacing w:after="0" w:line="240" w:lineRule="auto"/>
              <w:jc w:val="center"/>
              <w:rPr>
                <w:rFonts w:ascii="Arial" w:hAnsi="Arial" w:cs="Arial"/>
                <w:sz w:val="20"/>
                <w:szCs w:val="20"/>
              </w:rPr>
            </w:pPr>
            <w:r w:rsidRPr="006130BD">
              <w:rPr>
                <w:rFonts w:ascii="Arial" w:hAnsi="Arial" w:cs="Arial"/>
                <w:sz w:val="20"/>
                <w:szCs w:val="20"/>
              </w:rPr>
              <w:t>47.533</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0B722" w14:textId="77777777" w:rsidR="006130BD" w:rsidRPr="006130BD" w:rsidRDefault="006130BD" w:rsidP="003C149C">
            <w:pPr>
              <w:spacing w:after="0" w:line="240" w:lineRule="auto"/>
              <w:jc w:val="center"/>
              <w:rPr>
                <w:rFonts w:ascii="Arial" w:hAnsi="Arial" w:cs="Arial"/>
                <w:sz w:val="20"/>
                <w:szCs w:val="20"/>
              </w:rPr>
            </w:pPr>
            <w:r w:rsidRPr="006130BD">
              <w:rPr>
                <w:rFonts w:ascii="Arial" w:hAnsi="Arial" w:cs="Arial"/>
                <w:bCs/>
                <w:sz w:val="20"/>
                <w:szCs w:val="20"/>
              </w:rPr>
              <w:t>69%</w:t>
            </w:r>
          </w:p>
        </w:tc>
        <w:tc>
          <w:tcPr>
            <w:tcW w:w="123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6AE69F7" w14:textId="77777777" w:rsidR="006130BD" w:rsidRPr="006130BD" w:rsidRDefault="006130BD" w:rsidP="003C149C">
            <w:pPr>
              <w:spacing w:after="0" w:line="240" w:lineRule="auto"/>
              <w:jc w:val="center"/>
              <w:rPr>
                <w:rFonts w:ascii="Arial" w:hAnsi="Arial" w:cs="Arial"/>
                <w:sz w:val="20"/>
                <w:szCs w:val="20"/>
              </w:rPr>
            </w:pPr>
            <w:r w:rsidRPr="006130BD">
              <w:rPr>
                <w:rFonts w:ascii="Arial" w:hAnsi="Arial" w:cs="Arial"/>
                <w:sz w:val="20"/>
                <w:szCs w:val="20"/>
              </w:rPr>
              <w:t>115.044</w:t>
            </w:r>
          </w:p>
        </w:tc>
      </w:tr>
    </w:tbl>
    <w:p w14:paraId="79059288" w14:textId="77777777" w:rsidR="00815B38" w:rsidRPr="00815B38" w:rsidRDefault="00815B38" w:rsidP="003C149C">
      <w:pPr>
        <w:spacing w:after="0" w:line="240" w:lineRule="auto"/>
        <w:jc w:val="both"/>
        <w:rPr>
          <w:rFonts w:ascii="Arial" w:hAnsi="Arial" w:cs="Arial"/>
          <w:sz w:val="14"/>
          <w:szCs w:val="12"/>
        </w:rPr>
      </w:pPr>
      <w:r w:rsidRPr="00815B38">
        <w:rPr>
          <w:rFonts w:ascii="Arial" w:hAnsi="Arial" w:cs="Arial"/>
          <w:sz w:val="14"/>
          <w:szCs w:val="12"/>
        </w:rPr>
        <w:t xml:space="preserve">Fuente: Registro MINISTERIO Santiago de Cali, corte al 30 de </w:t>
      </w:r>
      <w:proofErr w:type="gramStart"/>
      <w:r w:rsidRPr="00815B38">
        <w:rPr>
          <w:rFonts w:ascii="Arial" w:hAnsi="Arial" w:cs="Arial"/>
          <w:sz w:val="14"/>
          <w:szCs w:val="12"/>
        </w:rPr>
        <w:t>Mayo</w:t>
      </w:r>
      <w:proofErr w:type="gramEnd"/>
      <w:r w:rsidRPr="00815B38">
        <w:rPr>
          <w:rFonts w:ascii="Arial" w:hAnsi="Arial" w:cs="Arial"/>
          <w:sz w:val="14"/>
          <w:szCs w:val="12"/>
        </w:rPr>
        <w:t xml:space="preserve"> 2021</w:t>
      </w:r>
    </w:p>
    <w:p w14:paraId="6649CB08" w14:textId="29F3D6A5" w:rsidR="003D4325" w:rsidRPr="00815B38" w:rsidRDefault="00815B38" w:rsidP="003C149C">
      <w:pPr>
        <w:spacing w:after="0" w:line="240" w:lineRule="auto"/>
        <w:jc w:val="both"/>
        <w:rPr>
          <w:rFonts w:ascii="Arial" w:hAnsi="Arial" w:cs="Arial"/>
          <w:sz w:val="14"/>
          <w:szCs w:val="12"/>
        </w:rPr>
      </w:pPr>
      <w:r w:rsidRPr="00815B38">
        <w:rPr>
          <w:rFonts w:ascii="Arial" w:hAnsi="Arial" w:cs="Arial"/>
          <w:sz w:val="14"/>
          <w:szCs w:val="12"/>
        </w:rPr>
        <w:t>Población THS: PISIS corte 19 de mayo 2021</w:t>
      </w:r>
    </w:p>
    <w:p w14:paraId="75E31B28" w14:textId="77777777" w:rsidR="009D1484" w:rsidRDefault="009D1484" w:rsidP="003C149C">
      <w:pPr>
        <w:spacing w:after="0" w:line="240" w:lineRule="auto"/>
        <w:jc w:val="both"/>
        <w:rPr>
          <w:rFonts w:ascii="Arial" w:hAnsi="Arial" w:cs="Arial"/>
          <w:b/>
          <w:color w:val="002060"/>
          <w:sz w:val="24"/>
          <w:szCs w:val="24"/>
        </w:rPr>
      </w:pPr>
    </w:p>
    <w:p w14:paraId="6D6DAFF8" w14:textId="77777777" w:rsidR="00023296" w:rsidRPr="00023296" w:rsidRDefault="00023296" w:rsidP="003C149C">
      <w:pPr>
        <w:spacing w:after="0" w:line="240" w:lineRule="auto"/>
        <w:jc w:val="both"/>
        <w:rPr>
          <w:rFonts w:ascii="Arial" w:hAnsi="Arial" w:cs="Arial"/>
          <w:b/>
          <w:color w:val="002060"/>
          <w:sz w:val="24"/>
          <w:szCs w:val="24"/>
        </w:rPr>
      </w:pPr>
    </w:p>
    <w:p w14:paraId="2495C9D7" w14:textId="28E088F4" w:rsidR="009D1484" w:rsidRPr="00DC3018" w:rsidRDefault="00F85822" w:rsidP="003C149C">
      <w:pPr>
        <w:pStyle w:val="Ttulo3"/>
        <w:numPr>
          <w:ilvl w:val="2"/>
          <w:numId w:val="45"/>
        </w:numPr>
        <w:spacing w:before="0" w:line="240" w:lineRule="auto"/>
        <w:ind w:left="851" w:hanging="851"/>
        <w:jc w:val="both"/>
        <w:rPr>
          <w:rFonts w:ascii="Arial" w:hAnsi="Arial" w:cs="Arial"/>
          <w:b/>
          <w:color w:val="002060"/>
        </w:rPr>
      </w:pPr>
      <w:bookmarkStart w:id="40" w:name="_Toc73719438"/>
      <w:r w:rsidRPr="00DC3018">
        <w:rPr>
          <w:rFonts w:ascii="Arial" w:hAnsi="Arial" w:cs="Arial"/>
          <w:b/>
          <w:color w:val="002060"/>
        </w:rPr>
        <w:lastRenderedPageBreak/>
        <w:t>Indicadores vacunación adulto mayor de 60 años</w:t>
      </w:r>
      <w:bookmarkEnd w:id="40"/>
    </w:p>
    <w:p w14:paraId="3A61E4FA" w14:textId="77777777" w:rsidR="00DC3018" w:rsidRDefault="00DC3018" w:rsidP="003C149C">
      <w:pPr>
        <w:spacing w:after="0" w:line="240" w:lineRule="auto"/>
        <w:jc w:val="both"/>
        <w:rPr>
          <w:rFonts w:ascii="Arial" w:hAnsi="Arial" w:cs="Arial"/>
          <w:b/>
          <w:color w:val="002060"/>
          <w:sz w:val="28"/>
        </w:rPr>
      </w:pPr>
    </w:p>
    <w:tbl>
      <w:tblPr>
        <w:tblW w:w="9209" w:type="dxa"/>
        <w:tblCellMar>
          <w:left w:w="0" w:type="dxa"/>
          <w:right w:w="0" w:type="dxa"/>
        </w:tblCellMar>
        <w:tblLook w:val="0600" w:firstRow="0" w:lastRow="0" w:firstColumn="0" w:lastColumn="0" w:noHBand="1" w:noVBand="1"/>
      </w:tblPr>
      <w:tblGrid>
        <w:gridCol w:w="1413"/>
        <w:gridCol w:w="1276"/>
        <w:gridCol w:w="1417"/>
        <w:gridCol w:w="1134"/>
        <w:gridCol w:w="1418"/>
        <w:gridCol w:w="1134"/>
        <w:gridCol w:w="1417"/>
      </w:tblGrid>
      <w:tr w:rsidR="00694E4C" w:rsidRPr="00694E4C" w14:paraId="130BBE14" w14:textId="77777777" w:rsidTr="00265019">
        <w:trPr>
          <w:trHeight w:val="559"/>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72C1545D"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lang w:val="es-ES"/>
              </w:rPr>
              <w:t>Población vacunada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7DCE66B9"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lang w:val="es-ES"/>
              </w:rPr>
              <w:t>Población</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7247B99F"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lang w:val="es-ES"/>
              </w:rPr>
              <w:t>Primeras Dosis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44A8F0B0"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lang w:val="es-ES"/>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20266762"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lang w:val="es-ES"/>
              </w:rPr>
              <w:t>Segundas Dosis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7C58CD1A"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lang w:val="es-ES"/>
              </w:rPr>
              <w:t>%</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75C1489E" w14:textId="77777777" w:rsidR="00694E4C" w:rsidRPr="00694E4C" w:rsidRDefault="00694E4C" w:rsidP="003C149C">
            <w:pPr>
              <w:spacing w:after="0" w:line="240" w:lineRule="auto"/>
              <w:jc w:val="center"/>
              <w:rPr>
                <w:rFonts w:ascii="Arial" w:hAnsi="Arial" w:cs="Arial"/>
                <w:b/>
                <w:color w:val="FFFFFF" w:themeColor="background1"/>
                <w:sz w:val="20"/>
                <w:szCs w:val="20"/>
              </w:rPr>
            </w:pPr>
            <w:proofErr w:type="gramStart"/>
            <w:r w:rsidRPr="00694E4C">
              <w:rPr>
                <w:rFonts w:ascii="Arial" w:hAnsi="Arial" w:cs="Arial"/>
                <w:b/>
                <w:color w:val="FFFFFF" w:themeColor="background1"/>
                <w:sz w:val="20"/>
                <w:szCs w:val="20"/>
                <w:lang w:val="es-ES"/>
              </w:rPr>
              <w:t>Total</w:t>
            </w:r>
            <w:proofErr w:type="gramEnd"/>
            <w:r w:rsidRPr="00694E4C">
              <w:rPr>
                <w:rFonts w:ascii="Arial" w:hAnsi="Arial" w:cs="Arial"/>
                <w:b/>
                <w:color w:val="FFFFFF" w:themeColor="background1"/>
                <w:sz w:val="20"/>
                <w:szCs w:val="20"/>
                <w:lang w:val="es-ES"/>
              </w:rPr>
              <w:t xml:space="preserve"> Dosis (Primeras + Segundas)</w:t>
            </w:r>
          </w:p>
        </w:tc>
      </w:tr>
      <w:tr w:rsidR="00694E4C" w:rsidRPr="00694E4C" w14:paraId="365DDAAF" w14:textId="77777777" w:rsidTr="00265019">
        <w:trPr>
          <w:trHeight w:val="423"/>
        </w:trPr>
        <w:tc>
          <w:tcPr>
            <w:tcW w:w="1413" w:type="dxa"/>
            <w:tcBorders>
              <w:top w:val="single" w:sz="4" w:space="0" w:color="FFFFFF" w:themeColor="background1"/>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487AF4D" w14:textId="77777777" w:rsidR="00694E4C" w:rsidRPr="00694E4C" w:rsidRDefault="00694E4C" w:rsidP="003C149C">
            <w:pPr>
              <w:spacing w:after="0" w:line="240" w:lineRule="auto"/>
              <w:jc w:val="center"/>
              <w:rPr>
                <w:rFonts w:ascii="Arial" w:hAnsi="Arial" w:cs="Arial"/>
                <w:b/>
                <w:sz w:val="20"/>
                <w:szCs w:val="20"/>
              </w:rPr>
            </w:pPr>
            <w:r w:rsidRPr="00694E4C">
              <w:rPr>
                <w:rFonts w:ascii="Arial" w:hAnsi="Arial" w:cs="Arial"/>
                <w:b/>
                <w:bCs/>
                <w:sz w:val="20"/>
                <w:szCs w:val="20"/>
              </w:rPr>
              <w:t>&gt; 80 años</w:t>
            </w:r>
          </w:p>
        </w:tc>
        <w:tc>
          <w:tcPr>
            <w:tcW w:w="1276" w:type="dxa"/>
            <w:tcBorders>
              <w:top w:val="single" w:sz="4" w:space="0" w:color="FFFFFF" w:themeColor="background1"/>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45CF2FE"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62.078</w:t>
            </w:r>
          </w:p>
        </w:tc>
        <w:tc>
          <w:tcPr>
            <w:tcW w:w="1417" w:type="dxa"/>
            <w:tcBorders>
              <w:top w:val="single" w:sz="4" w:space="0" w:color="FFFFFF" w:themeColor="background1"/>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2C1D5"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49966</w:t>
            </w:r>
          </w:p>
        </w:tc>
        <w:tc>
          <w:tcPr>
            <w:tcW w:w="1134" w:type="dxa"/>
            <w:tcBorders>
              <w:top w:val="single" w:sz="4" w:space="0" w:color="FFFFFF" w:themeColor="background1"/>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232CDC3"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80%</w:t>
            </w:r>
          </w:p>
        </w:tc>
        <w:tc>
          <w:tcPr>
            <w:tcW w:w="1418" w:type="dxa"/>
            <w:tcBorders>
              <w:top w:val="single" w:sz="4" w:space="0" w:color="FFFFFF" w:themeColor="background1"/>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C9353"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41167</w:t>
            </w:r>
          </w:p>
        </w:tc>
        <w:tc>
          <w:tcPr>
            <w:tcW w:w="1134" w:type="dxa"/>
            <w:tcBorders>
              <w:top w:val="single" w:sz="4" w:space="0" w:color="FFFFFF" w:themeColor="background1"/>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77C96B2"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66%</w:t>
            </w:r>
          </w:p>
        </w:tc>
        <w:tc>
          <w:tcPr>
            <w:tcW w:w="1417" w:type="dxa"/>
            <w:tcBorders>
              <w:top w:val="single" w:sz="4" w:space="0" w:color="FFFFFF" w:themeColor="background1"/>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DDF56"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91.133</w:t>
            </w:r>
          </w:p>
        </w:tc>
      </w:tr>
      <w:tr w:rsidR="00694E4C" w:rsidRPr="00694E4C" w14:paraId="5897B7BF" w14:textId="77777777" w:rsidTr="00265019">
        <w:trPr>
          <w:trHeight w:val="387"/>
        </w:trPr>
        <w:tc>
          <w:tcPr>
            <w:tcW w:w="1413"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99B298A" w14:textId="77777777" w:rsidR="00694E4C" w:rsidRPr="00694E4C" w:rsidRDefault="00694E4C" w:rsidP="003C149C">
            <w:pPr>
              <w:spacing w:after="0" w:line="240" w:lineRule="auto"/>
              <w:jc w:val="center"/>
              <w:rPr>
                <w:rFonts w:ascii="Arial" w:hAnsi="Arial" w:cs="Arial"/>
                <w:b/>
                <w:sz w:val="20"/>
                <w:szCs w:val="20"/>
              </w:rPr>
            </w:pPr>
            <w:r w:rsidRPr="00694E4C">
              <w:rPr>
                <w:rFonts w:ascii="Arial" w:hAnsi="Arial" w:cs="Arial"/>
                <w:b/>
                <w:bCs/>
                <w:sz w:val="20"/>
                <w:szCs w:val="20"/>
              </w:rPr>
              <w:t>70- 79 años</w:t>
            </w:r>
          </w:p>
        </w:tc>
        <w:tc>
          <w:tcPr>
            <w:tcW w:w="127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095754A"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114.408</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C16FC6"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103817</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7E9DB3D"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91%</w:t>
            </w:r>
          </w:p>
        </w:tc>
        <w:tc>
          <w:tcPr>
            <w:tcW w:w="141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8CAAF8"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64616</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C87D704"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56%</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09603"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168.433</w:t>
            </w:r>
          </w:p>
        </w:tc>
      </w:tr>
      <w:tr w:rsidR="00694E4C" w:rsidRPr="00694E4C" w14:paraId="3A9267DC" w14:textId="77777777" w:rsidTr="00265019">
        <w:trPr>
          <w:trHeight w:val="392"/>
        </w:trPr>
        <w:tc>
          <w:tcPr>
            <w:tcW w:w="1413"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F70FF3D" w14:textId="77777777" w:rsidR="00694E4C" w:rsidRPr="00694E4C" w:rsidRDefault="00694E4C" w:rsidP="003C149C">
            <w:pPr>
              <w:spacing w:after="0" w:line="240" w:lineRule="auto"/>
              <w:jc w:val="center"/>
              <w:rPr>
                <w:rFonts w:ascii="Arial" w:hAnsi="Arial" w:cs="Arial"/>
                <w:b/>
                <w:sz w:val="20"/>
                <w:szCs w:val="20"/>
              </w:rPr>
            </w:pPr>
            <w:r w:rsidRPr="00694E4C">
              <w:rPr>
                <w:rFonts w:ascii="Arial" w:hAnsi="Arial" w:cs="Arial"/>
                <w:b/>
                <w:bCs/>
                <w:sz w:val="20"/>
                <w:szCs w:val="20"/>
              </w:rPr>
              <w:t>65 - 69 años</w:t>
            </w:r>
          </w:p>
        </w:tc>
        <w:tc>
          <w:tcPr>
            <w:tcW w:w="1276"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CFCB3BB"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90.645</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87EE57"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47652</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ACF5E8B"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53%</w:t>
            </w:r>
          </w:p>
        </w:tc>
        <w:tc>
          <w:tcPr>
            <w:tcW w:w="141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AB34B"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24454</w:t>
            </w:r>
          </w:p>
        </w:tc>
        <w:tc>
          <w:tcPr>
            <w:tcW w:w="113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86D11F3"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27%</w:t>
            </w:r>
          </w:p>
        </w:tc>
        <w:tc>
          <w:tcPr>
            <w:tcW w:w="1417"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6589D"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72.106</w:t>
            </w:r>
          </w:p>
        </w:tc>
      </w:tr>
      <w:tr w:rsidR="00694E4C" w:rsidRPr="00694E4C" w14:paraId="189A9D88" w14:textId="77777777" w:rsidTr="00265019">
        <w:trPr>
          <w:trHeight w:val="413"/>
        </w:trPr>
        <w:tc>
          <w:tcPr>
            <w:tcW w:w="1413" w:type="dxa"/>
            <w:tcBorders>
              <w:top w:val="single" w:sz="4" w:space="0" w:color="000000"/>
              <w:left w:val="single" w:sz="8"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1DA74142" w14:textId="77777777" w:rsidR="00694E4C" w:rsidRPr="00694E4C" w:rsidRDefault="00694E4C" w:rsidP="003C149C">
            <w:pPr>
              <w:spacing w:after="0" w:line="240" w:lineRule="auto"/>
              <w:jc w:val="center"/>
              <w:rPr>
                <w:rFonts w:ascii="Arial" w:hAnsi="Arial" w:cs="Arial"/>
                <w:b/>
                <w:sz w:val="20"/>
                <w:szCs w:val="20"/>
              </w:rPr>
            </w:pPr>
            <w:r w:rsidRPr="00694E4C">
              <w:rPr>
                <w:rFonts w:ascii="Arial" w:hAnsi="Arial" w:cs="Arial"/>
                <w:b/>
                <w:bCs/>
                <w:sz w:val="20"/>
                <w:szCs w:val="20"/>
              </w:rPr>
              <w:t>60 - 64 años</w:t>
            </w:r>
          </w:p>
        </w:tc>
        <w:tc>
          <w:tcPr>
            <w:tcW w:w="1276" w:type="dxa"/>
            <w:tcBorders>
              <w:top w:val="single" w:sz="4" w:space="0" w:color="000000"/>
              <w:left w:val="single" w:sz="8"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347F4EC1"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113.512</w:t>
            </w:r>
          </w:p>
        </w:tc>
        <w:tc>
          <w:tcPr>
            <w:tcW w:w="1417" w:type="dxa"/>
            <w:tcBorders>
              <w:top w:val="single" w:sz="4" w:space="0" w:color="000000"/>
              <w:left w:val="single" w:sz="8" w:space="0" w:color="000000"/>
              <w:bottom w:val="single" w:sz="4" w:space="0" w:color="FFFFFF" w:themeColor="background1"/>
              <w:right w:val="single" w:sz="4" w:space="0" w:color="000000"/>
            </w:tcBorders>
            <w:shd w:val="clear" w:color="auto" w:fill="auto"/>
            <w:tcMar>
              <w:top w:w="15" w:type="dxa"/>
              <w:left w:w="15" w:type="dxa"/>
              <w:bottom w:w="0" w:type="dxa"/>
              <w:right w:w="15" w:type="dxa"/>
            </w:tcMar>
            <w:vAlign w:val="center"/>
            <w:hideMark/>
          </w:tcPr>
          <w:p w14:paraId="12FD0A6C"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39174</w:t>
            </w:r>
          </w:p>
        </w:tc>
        <w:tc>
          <w:tcPr>
            <w:tcW w:w="1134" w:type="dxa"/>
            <w:tcBorders>
              <w:top w:val="single" w:sz="4" w:space="0" w:color="000000"/>
              <w:left w:val="single" w:sz="4"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10858F94"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35%</w:t>
            </w:r>
          </w:p>
        </w:tc>
        <w:tc>
          <w:tcPr>
            <w:tcW w:w="1418" w:type="dxa"/>
            <w:tcBorders>
              <w:top w:val="single" w:sz="4" w:space="0" w:color="000000"/>
              <w:left w:val="single" w:sz="8" w:space="0" w:color="000000"/>
              <w:bottom w:val="single" w:sz="4" w:space="0" w:color="FFFFFF" w:themeColor="background1"/>
              <w:right w:val="single" w:sz="4" w:space="0" w:color="000000"/>
            </w:tcBorders>
            <w:shd w:val="clear" w:color="auto" w:fill="auto"/>
            <w:tcMar>
              <w:top w:w="15" w:type="dxa"/>
              <w:left w:w="15" w:type="dxa"/>
              <w:bottom w:w="0" w:type="dxa"/>
              <w:right w:w="15" w:type="dxa"/>
            </w:tcMar>
            <w:vAlign w:val="center"/>
            <w:hideMark/>
          </w:tcPr>
          <w:p w14:paraId="6EE1D909"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11794</w:t>
            </w:r>
          </w:p>
        </w:tc>
        <w:tc>
          <w:tcPr>
            <w:tcW w:w="1134" w:type="dxa"/>
            <w:tcBorders>
              <w:top w:val="single" w:sz="4" w:space="0" w:color="000000"/>
              <w:left w:val="single" w:sz="4"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695017EB"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10%</w:t>
            </w:r>
          </w:p>
        </w:tc>
        <w:tc>
          <w:tcPr>
            <w:tcW w:w="1417" w:type="dxa"/>
            <w:tcBorders>
              <w:top w:val="single" w:sz="4" w:space="0" w:color="000000"/>
              <w:left w:val="single" w:sz="8" w:space="0" w:color="000000"/>
              <w:bottom w:val="single" w:sz="4" w:space="0" w:color="FFFFFF" w:themeColor="background1"/>
              <w:right w:val="single" w:sz="4" w:space="0" w:color="000000"/>
            </w:tcBorders>
            <w:shd w:val="clear" w:color="auto" w:fill="auto"/>
            <w:tcMar>
              <w:top w:w="15" w:type="dxa"/>
              <w:left w:w="15" w:type="dxa"/>
              <w:bottom w:w="0" w:type="dxa"/>
              <w:right w:w="15" w:type="dxa"/>
            </w:tcMar>
            <w:vAlign w:val="center"/>
            <w:hideMark/>
          </w:tcPr>
          <w:p w14:paraId="40B270B5" w14:textId="77777777" w:rsidR="00694E4C" w:rsidRPr="00694E4C" w:rsidRDefault="00694E4C" w:rsidP="003C149C">
            <w:pPr>
              <w:spacing w:after="0" w:line="240" w:lineRule="auto"/>
              <w:jc w:val="center"/>
              <w:rPr>
                <w:rFonts w:ascii="Arial" w:hAnsi="Arial" w:cs="Arial"/>
                <w:sz w:val="20"/>
                <w:szCs w:val="20"/>
              </w:rPr>
            </w:pPr>
            <w:r w:rsidRPr="00694E4C">
              <w:rPr>
                <w:rFonts w:ascii="Arial" w:hAnsi="Arial" w:cs="Arial"/>
                <w:bCs/>
                <w:sz w:val="20"/>
                <w:szCs w:val="20"/>
              </w:rPr>
              <w:t>50.968</w:t>
            </w:r>
          </w:p>
        </w:tc>
      </w:tr>
      <w:tr w:rsidR="00694E4C" w:rsidRPr="00694E4C" w14:paraId="7BC04F36" w14:textId="77777777" w:rsidTr="00265019">
        <w:trPr>
          <w:trHeight w:val="391"/>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7E9A32B5"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rPr>
              <w:t>TOTAL</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7C9854D1"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rPr>
              <w:t>380.643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7AFADAEC"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rPr>
              <w:t>240.609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04AD7976"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rPr>
              <w:t>63%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0E1962BC"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rPr>
              <w:t>142.031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7EED88FB"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rPr>
              <w:t>37%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79ACF858" w14:textId="77777777" w:rsidR="00694E4C" w:rsidRPr="00694E4C" w:rsidRDefault="00694E4C" w:rsidP="003C149C">
            <w:pPr>
              <w:spacing w:after="0" w:line="240" w:lineRule="auto"/>
              <w:jc w:val="center"/>
              <w:rPr>
                <w:rFonts w:ascii="Arial" w:hAnsi="Arial" w:cs="Arial"/>
                <w:b/>
                <w:color w:val="FFFFFF" w:themeColor="background1"/>
                <w:sz w:val="20"/>
                <w:szCs w:val="20"/>
              </w:rPr>
            </w:pPr>
            <w:r w:rsidRPr="00694E4C">
              <w:rPr>
                <w:rFonts w:ascii="Arial" w:hAnsi="Arial" w:cs="Arial"/>
                <w:b/>
                <w:bCs/>
                <w:color w:val="FFFFFF" w:themeColor="background1"/>
                <w:sz w:val="20"/>
                <w:szCs w:val="20"/>
              </w:rPr>
              <w:t>382.640</w:t>
            </w:r>
          </w:p>
        </w:tc>
      </w:tr>
    </w:tbl>
    <w:p w14:paraId="7FB53AC7" w14:textId="77777777" w:rsidR="00DA5823" w:rsidRPr="00DA5823" w:rsidRDefault="00DA5823" w:rsidP="003C149C">
      <w:pPr>
        <w:spacing w:after="0" w:line="240" w:lineRule="auto"/>
        <w:jc w:val="both"/>
        <w:rPr>
          <w:rFonts w:ascii="Arial" w:hAnsi="Arial" w:cs="Arial"/>
          <w:sz w:val="14"/>
          <w:szCs w:val="12"/>
        </w:rPr>
      </w:pPr>
      <w:r w:rsidRPr="00DA5823">
        <w:rPr>
          <w:rFonts w:ascii="Arial" w:hAnsi="Arial" w:cs="Arial"/>
          <w:sz w:val="14"/>
          <w:szCs w:val="12"/>
        </w:rPr>
        <w:t xml:space="preserve">Fuente: Registro MINISTERIO Santiago de Cali, corte al 30 de </w:t>
      </w:r>
      <w:proofErr w:type="gramStart"/>
      <w:r w:rsidRPr="00DA5823">
        <w:rPr>
          <w:rFonts w:ascii="Arial" w:hAnsi="Arial" w:cs="Arial"/>
          <w:sz w:val="14"/>
          <w:szCs w:val="12"/>
        </w:rPr>
        <w:t>Mayo</w:t>
      </w:r>
      <w:proofErr w:type="gramEnd"/>
      <w:r w:rsidRPr="00DA5823">
        <w:rPr>
          <w:rFonts w:ascii="Arial" w:hAnsi="Arial" w:cs="Arial"/>
          <w:sz w:val="14"/>
          <w:szCs w:val="12"/>
        </w:rPr>
        <w:t xml:space="preserve"> 2021</w:t>
      </w:r>
    </w:p>
    <w:p w14:paraId="216CFDC5" w14:textId="669CD249" w:rsidR="009D1484" w:rsidRPr="00DA5823" w:rsidRDefault="00DA5823" w:rsidP="003C149C">
      <w:pPr>
        <w:spacing w:after="0" w:line="240" w:lineRule="auto"/>
        <w:jc w:val="both"/>
        <w:rPr>
          <w:rFonts w:ascii="Arial" w:hAnsi="Arial" w:cs="Arial"/>
          <w:sz w:val="14"/>
          <w:szCs w:val="12"/>
        </w:rPr>
      </w:pPr>
      <w:r w:rsidRPr="00DA5823">
        <w:rPr>
          <w:rFonts w:ascii="Arial" w:hAnsi="Arial" w:cs="Arial"/>
          <w:sz w:val="14"/>
          <w:szCs w:val="12"/>
        </w:rPr>
        <w:t>Población: Proyección DANE 2021</w:t>
      </w:r>
    </w:p>
    <w:p w14:paraId="64DCFCBB" w14:textId="77777777" w:rsidR="00BA6DD9" w:rsidRDefault="00BA6DD9" w:rsidP="003C149C">
      <w:pPr>
        <w:spacing w:after="0" w:line="240" w:lineRule="auto"/>
        <w:jc w:val="both"/>
        <w:rPr>
          <w:rFonts w:ascii="Arial" w:hAnsi="Arial" w:cs="Arial"/>
          <w:b/>
          <w:color w:val="002060"/>
          <w:sz w:val="24"/>
          <w:szCs w:val="24"/>
        </w:rPr>
      </w:pPr>
    </w:p>
    <w:p w14:paraId="73401DDE" w14:textId="77777777" w:rsidR="00023296" w:rsidRPr="00023296" w:rsidRDefault="00023296" w:rsidP="003C149C">
      <w:pPr>
        <w:spacing w:after="0" w:line="240" w:lineRule="auto"/>
        <w:jc w:val="both"/>
        <w:rPr>
          <w:rFonts w:ascii="Arial" w:hAnsi="Arial" w:cs="Arial"/>
          <w:b/>
          <w:color w:val="002060"/>
          <w:sz w:val="24"/>
          <w:szCs w:val="24"/>
        </w:rPr>
      </w:pPr>
    </w:p>
    <w:p w14:paraId="6D503F09" w14:textId="7D6AACBC" w:rsidR="009D1484" w:rsidRDefault="00720D32" w:rsidP="003C149C">
      <w:pPr>
        <w:pStyle w:val="Ttulo3"/>
        <w:numPr>
          <w:ilvl w:val="2"/>
          <w:numId w:val="45"/>
        </w:numPr>
        <w:spacing w:before="0" w:line="240" w:lineRule="auto"/>
        <w:ind w:left="851" w:hanging="851"/>
        <w:jc w:val="both"/>
        <w:rPr>
          <w:rFonts w:ascii="Arial" w:hAnsi="Arial" w:cs="Arial"/>
          <w:b/>
          <w:color w:val="002060"/>
        </w:rPr>
      </w:pPr>
      <w:bookmarkStart w:id="41" w:name="_Toc73719439"/>
      <w:r w:rsidRPr="00DC3018">
        <w:rPr>
          <w:rFonts w:ascii="Arial" w:hAnsi="Arial" w:cs="Arial"/>
          <w:b/>
          <w:color w:val="002060"/>
        </w:rPr>
        <w:t>Indicadores vacunación adulto de 40 a 59 años</w:t>
      </w:r>
      <w:bookmarkEnd w:id="41"/>
    </w:p>
    <w:p w14:paraId="668452D5" w14:textId="77777777" w:rsidR="00DC3018" w:rsidRDefault="00DC3018" w:rsidP="003C149C">
      <w:pPr>
        <w:spacing w:after="0" w:line="240" w:lineRule="auto"/>
        <w:jc w:val="both"/>
        <w:rPr>
          <w:rFonts w:ascii="Arial" w:hAnsi="Arial" w:cs="Arial"/>
          <w:sz w:val="24"/>
          <w:szCs w:val="24"/>
        </w:rPr>
      </w:pPr>
    </w:p>
    <w:tbl>
      <w:tblPr>
        <w:tblW w:w="8642" w:type="dxa"/>
        <w:tblCellMar>
          <w:left w:w="0" w:type="dxa"/>
          <w:right w:w="0" w:type="dxa"/>
        </w:tblCellMar>
        <w:tblLook w:val="0600" w:firstRow="0" w:lastRow="0" w:firstColumn="0" w:lastColumn="0" w:noHBand="1" w:noVBand="1"/>
      </w:tblPr>
      <w:tblGrid>
        <w:gridCol w:w="1696"/>
        <w:gridCol w:w="1134"/>
        <w:gridCol w:w="1276"/>
        <w:gridCol w:w="992"/>
        <w:gridCol w:w="1276"/>
        <w:gridCol w:w="992"/>
        <w:gridCol w:w="1276"/>
      </w:tblGrid>
      <w:tr w:rsidR="00E7281A" w:rsidRPr="00E7281A" w14:paraId="0AC2AABE" w14:textId="77777777" w:rsidTr="00265019">
        <w:trPr>
          <w:trHeight w:val="760"/>
        </w:trPr>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20E3FA0B" w14:textId="77777777" w:rsidR="00E7281A" w:rsidRDefault="00E7281A" w:rsidP="003C149C">
            <w:pPr>
              <w:spacing w:after="0" w:line="240" w:lineRule="auto"/>
              <w:jc w:val="center"/>
              <w:rPr>
                <w:rFonts w:ascii="Arial" w:hAnsi="Arial" w:cs="Arial"/>
                <w:b/>
                <w:bCs/>
                <w:color w:val="FFFFFF" w:themeColor="background1"/>
                <w:sz w:val="20"/>
                <w:szCs w:val="20"/>
                <w:lang w:val="es-ES"/>
              </w:rPr>
            </w:pPr>
            <w:r w:rsidRPr="00E7281A">
              <w:rPr>
                <w:rFonts w:ascii="Arial" w:hAnsi="Arial" w:cs="Arial"/>
                <w:b/>
                <w:bCs/>
                <w:color w:val="FFFFFF" w:themeColor="background1"/>
                <w:sz w:val="20"/>
                <w:szCs w:val="20"/>
                <w:lang w:val="es-ES"/>
              </w:rPr>
              <w:t>Población</w:t>
            </w:r>
          </w:p>
          <w:p w14:paraId="14DFCF94" w14:textId="04E2F1A5"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lang w:val="es-ES"/>
              </w:rPr>
              <w:t>vacunada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692B12A1"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lang w:val="es-ES"/>
              </w:rPr>
              <w:t>Población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347692FA"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lang w:val="es-ES"/>
              </w:rPr>
              <w:t>Primeras Dosis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43F152F1"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lang w:val="es-E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1C07C464"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lang w:val="es-ES"/>
              </w:rPr>
              <w:t>Segundas Dosis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7105E5D3"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lang w:val="es-ES"/>
              </w:rPr>
              <w: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0" w:type="dxa"/>
              <w:left w:w="10" w:type="dxa"/>
              <w:bottom w:w="0" w:type="dxa"/>
              <w:right w:w="10" w:type="dxa"/>
            </w:tcMar>
            <w:vAlign w:val="center"/>
            <w:hideMark/>
          </w:tcPr>
          <w:p w14:paraId="0A4EC405" w14:textId="77777777" w:rsidR="00E7281A" w:rsidRPr="00E7281A" w:rsidRDefault="00E7281A" w:rsidP="003C149C">
            <w:pPr>
              <w:spacing w:after="0" w:line="240" w:lineRule="auto"/>
              <w:jc w:val="center"/>
              <w:rPr>
                <w:rFonts w:ascii="Arial" w:hAnsi="Arial" w:cs="Arial"/>
                <w:b/>
                <w:color w:val="FFFFFF" w:themeColor="background1"/>
                <w:sz w:val="20"/>
                <w:szCs w:val="20"/>
              </w:rPr>
            </w:pPr>
            <w:proofErr w:type="gramStart"/>
            <w:r w:rsidRPr="00E7281A">
              <w:rPr>
                <w:rFonts w:ascii="Arial" w:hAnsi="Arial" w:cs="Arial"/>
                <w:b/>
                <w:color w:val="FFFFFF" w:themeColor="background1"/>
                <w:sz w:val="20"/>
                <w:szCs w:val="20"/>
                <w:lang w:val="es-ES"/>
              </w:rPr>
              <w:t>Total</w:t>
            </w:r>
            <w:proofErr w:type="gramEnd"/>
            <w:r w:rsidRPr="00E7281A">
              <w:rPr>
                <w:rFonts w:ascii="Arial" w:hAnsi="Arial" w:cs="Arial"/>
                <w:b/>
                <w:color w:val="FFFFFF" w:themeColor="background1"/>
                <w:sz w:val="20"/>
                <w:szCs w:val="20"/>
                <w:lang w:val="es-ES"/>
              </w:rPr>
              <w:t xml:space="preserve"> Dosis (Primeras + Segundas)</w:t>
            </w:r>
          </w:p>
        </w:tc>
      </w:tr>
      <w:tr w:rsidR="00E7281A" w:rsidRPr="00E7281A" w14:paraId="11D3A99E" w14:textId="77777777" w:rsidTr="00265019">
        <w:trPr>
          <w:trHeight w:val="411"/>
        </w:trPr>
        <w:tc>
          <w:tcPr>
            <w:tcW w:w="1696" w:type="dxa"/>
            <w:tcBorders>
              <w:top w:val="single" w:sz="4" w:space="0" w:color="FFFFFF" w:themeColor="background1"/>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91CF3F7" w14:textId="77777777" w:rsidR="00E7281A" w:rsidRPr="00E7281A" w:rsidRDefault="00E7281A" w:rsidP="003C149C">
            <w:pPr>
              <w:spacing w:after="0" w:line="240" w:lineRule="auto"/>
              <w:jc w:val="center"/>
              <w:rPr>
                <w:rFonts w:ascii="Arial" w:hAnsi="Arial" w:cs="Arial"/>
                <w:b/>
                <w:sz w:val="20"/>
                <w:szCs w:val="20"/>
              </w:rPr>
            </w:pPr>
            <w:r w:rsidRPr="00E7281A">
              <w:rPr>
                <w:rFonts w:ascii="Arial" w:hAnsi="Arial" w:cs="Arial"/>
                <w:b/>
                <w:bCs/>
                <w:sz w:val="20"/>
                <w:szCs w:val="20"/>
              </w:rPr>
              <w:t>55 - 59 años</w:t>
            </w:r>
          </w:p>
        </w:tc>
        <w:tc>
          <w:tcPr>
            <w:tcW w:w="1134" w:type="dxa"/>
            <w:tcBorders>
              <w:top w:val="single" w:sz="4" w:space="0" w:color="FFFFFF" w:themeColor="background1"/>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6C84CBC"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131.902</w:t>
            </w:r>
          </w:p>
        </w:tc>
        <w:tc>
          <w:tcPr>
            <w:tcW w:w="1276" w:type="dxa"/>
            <w:tcBorders>
              <w:top w:val="single" w:sz="4" w:space="0" w:color="FFFFFF" w:themeColor="background1"/>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48165"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25735</w:t>
            </w:r>
          </w:p>
        </w:tc>
        <w:tc>
          <w:tcPr>
            <w:tcW w:w="992" w:type="dxa"/>
            <w:tcBorders>
              <w:top w:val="single" w:sz="4" w:space="0" w:color="FFFFFF" w:themeColor="background1"/>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254C2E8"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20%</w:t>
            </w:r>
          </w:p>
        </w:tc>
        <w:tc>
          <w:tcPr>
            <w:tcW w:w="1276" w:type="dxa"/>
            <w:tcBorders>
              <w:top w:val="single" w:sz="4" w:space="0" w:color="FFFFFF" w:themeColor="background1"/>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5EF23"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0</w:t>
            </w:r>
          </w:p>
        </w:tc>
        <w:tc>
          <w:tcPr>
            <w:tcW w:w="992" w:type="dxa"/>
            <w:tcBorders>
              <w:top w:val="single" w:sz="4" w:space="0" w:color="FFFFFF" w:themeColor="background1"/>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C73D5AE"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0%</w:t>
            </w:r>
          </w:p>
        </w:tc>
        <w:tc>
          <w:tcPr>
            <w:tcW w:w="1276" w:type="dxa"/>
            <w:tcBorders>
              <w:top w:val="single" w:sz="4" w:space="0" w:color="FFFFFF" w:themeColor="background1"/>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93503"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25.735</w:t>
            </w:r>
          </w:p>
        </w:tc>
      </w:tr>
      <w:tr w:rsidR="00E7281A" w:rsidRPr="00E7281A" w14:paraId="20E48FB6" w14:textId="77777777" w:rsidTr="00265019">
        <w:trPr>
          <w:trHeight w:val="389"/>
        </w:trPr>
        <w:tc>
          <w:tcPr>
            <w:tcW w:w="1696" w:type="dxa"/>
            <w:tcBorders>
              <w:top w:val="single" w:sz="4" w:space="0" w:color="000000"/>
              <w:left w:val="single" w:sz="8"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001ED577" w14:textId="77777777" w:rsidR="00E7281A" w:rsidRPr="00E7281A" w:rsidRDefault="00E7281A" w:rsidP="003C149C">
            <w:pPr>
              <w:spacing w:after="0" w:line="240" w:lineRule="auto"/>
              <w:jc w:val="center"/>
              <w:rPr>
                <w:rFonts w:ascii="Arial" w:hAnsi="Arial" w:cs="Arial"/>
                <w:b/>
                <w:sz w:val="20"/>
                <w:szCs w:val="20"/>
              </w:rPr>
            </w:pPr>
            <w:r w:rsidRPr="00E7281A">
              <w:rPr>
                <w:rFonts w:ascii="Arial" w:hAnsi="Arial" w:cs="Arial"/>
                <w:b/>
                <w:bCs/>
                <w:sz w:val="20"/>
                <w:szCs w:val="20"/>
              </w:rPr>
              <w:t>50 - 54 años</w:t>
            </w:r>
          </w:p>
        </w:tc>
        <w:tc>
          <w:tcPr>
            <w:tcW w:w="1134" w:type="dxa"/>
            <w:tcBorders>
              <w:top w:val="single" w:sz="4" w:space="0" w:color="000000"/>
              <w:left w:val="single" w:sz="8"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39EFD926"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136.639</w:t>
            </w:r>
          </w:p>
        </w:tc>
        <w:tc>
          <w:tcPr>
            <w:tcW w:w="1276" w:type="dxa"/>
            <w:tcBorders>
              <w:top w:val="single" w:sz="4" w:space="0" w:color="000000"/>
              <w:left w:val="single" w:sz="8" w:space="0" w:color="000000"/>
              <w:bottom w:val="single" w:sz="4" w:space="0" w:color="FFFFFF" w:themeColor="background1"/>
              <w:right w:val="single" w:sz="4" w:space="0" w:color="000000"/>
            </w:tcBorders>
            <w:shd w:val="clear" w:color="auto" w:fill="auto"/>
            <w:tcMar>
              <w:top w:w="15" w:type="dxa"/>
              <w:left w:w="15" w:type="dxa"/>
              <w:bottom w:w="0" w:type="dxa"/>
              <w:right w:w="15" w:type="dxa"/>
            </w:tcMar>
            <w:vAlign w:val="center"/>
            <w:hideMark/>
          </w:tcPr>
          <w:p w14:paraId="416A5302"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20359</w:t>
            </w:r>
          </w:p>
        </w:tc>
        <w:tc>
          <w:tcPr>
            <w:tcW w:w="992" w:type="dxa"/>
            <w:tcBorders>
              <w:top w:val="single" w:sz="4" w:space="0" w:color="000000"/>
              <w:left w:val="single" w:sz="4"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26FF518A"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15%</w:t>
            </w:r>
          </w:p>
        </w:tc>
        <w:tc>
          <w:tcPr>
            <w:tcW w:w="1276" w:type="dxa"/>
            <w:tcBorders>
              <w:top w:val="single" w:sz="4" w:space="0" w:color="000000"/>
              <w:left w:val="single" w:sz="8" w:space="0" w:color="000000"/>
              <w:bottom w:val="single" w:sz="4" w:space="0" w:color="FFFFFF" w:themeColor="background1"/>
              <w:right w:val="single" w:sz="4" w:space="0" w:color="000000"/>
            </w:tcBorders>
            <w:shd w:val="clear" w:color="auto" w:fill="auto"/>
            <w:tcMar>
              <w:top w:w="15" w:type="dxa"/>
              <w:left w:w="15" w:type="dxa"/>
              <w:bottom w:w="0" w:type="dxa"/>
              <w:right w:w="15" w:type="dxa"/>
            </w:tcMar>
            <w:vAlign w:val="center"/>
            <w:hideMark/>
          </w:tcPr>
          <w:p w14:paraId="2BE7DE7F"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0</w:t>
            </w:r>
          </w:p>
        </w:tc>
        <w:tc>
          <w:tcPr>
            <w:tcW w:w="992" w:type="dxa"/>
            <w:tcBorders>
              <w:top w:val="single" w:sz="4" w:space="0" w:color="000000"/>
              <w:left w:val="single" w:sz="4" w:space="0" w:color="000000"/>
              <w:bottom w:val="single" w:sz="4" w:space="0" w:color="FFFFFF" w:themeColor="background1"/>
              <w:right w:val="single" w:sz="8" w:space="0" w:color="000000"/>
            </w:tcBorders>
            <w:shd w:val="clear" w:color="auto" w:fill="auto"/>
            <w:tcMar>
              <w:top w:w="15" w:type="dxa"/>
              <w:left w:w="15" w:type="dxa"/>
              <w:bottom w:w="0" w:type="dxa"/>
              <w:right w:w="15" w:type="dxa"/>
            </w:tcMar>
            <w:vAlign w:val="center"/>
            <w:hideMark/>
          </w:tcPr>
          <w:p w14:paraId="794F6CEC"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0%</w:t>
            </w:r>
          </w:p>
        </w:tc>
        <w:tc>
          <w:tcPr>
            <w:tcW w:w="1276" w:type="dxa"/>
            <w:tcBorders>
              <w:top w:val="single" w:sz="4" w:space="0" w:color="000000"/>
              <w:left w:val="single" w:sz="8" w:space="0" w:color="000000"/>
              <w:bottom w:val="single" w:sz="4" w:space="0" w:color="FFFFFF" w:themeColor="background1"/>
              <w:right w:val="single" w:sz="4" w:space="0" w:color="000000"/>
            </w:tcBorders>
            <w:shd w:val="clear" w:color="auto" w:fill="auto"/>
            <w:tcMar>
              <w:top w:w="15" w:type="dxa"/>
              <w:left w:w="15" w:type="dxa"/>
              <w:bottom w:w="0" w:type="dxa"/>
              <w:right w:w="15" w:type="dxa"/>
            </w:tcMar>
            <w:vAlign w:val="center"/>
            <w:hideMark/>
          </w:tcPr>
          <w:p w14:paraId="7712A22D" w14:textId="77777777" w:rsidR="00E7281A" w:rsidRPr="00E7281A" w:rsidRDefault="00E7281A" w:rsidP="003C149C">
            <w:pPr>
              <w:spacing w:after="0" w:line="240" w:lineRule="auto"/>
              <w:jc w:val="center"/>
              <w:rPr>
                <w:rFonts w:ascii="Arial" w:hAnsi="Arial" w:cs="Arial"/>
                <w:sz w:val="20"/>
                <w:szCs w:val="20"/>
              </w:rPr>
            </w:pPr>
            <w:r w:rsidRPr="00E7281A">
              <w:rPr>
                <w:rFonts w:ascii="Arial" w:hAnsi="Arial" w:cs="Arial"/>
                <w:bCs/>
                <w:sz w:val="20"/>
                <w:szCs w:val="20"/>
              </w:rPr>
              <w:t>20.359</w:t>
            </w:r>
          </w:p>
        </w:tc>
      </w:tr>
      <w:tr w:rsidR="00E7281A" w:rsidRPr="00E7281A" w14:paraId="190ED7C6" w14:textId="77777777" w:rsidTr="00E7281A">
        <w:trPr>
          <w:trHeight w:val="440"/>
        </w:trPr>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7B69FA3A"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rPr>
              <w:t>TOTAL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2BB17D5B"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rPr>
              <w:t>268.541</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5322D051"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rPr>
              <w:t>46.094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799E9F78"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rPr>
              <w:t>17%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5558BBF3"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482F2EC5"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rPr>
              <w:t>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Mar>
              <w:top w:w="15" w:type="dxa"/>
              <w:left w:w="15" w:type="dxa"/>
              <w:bottom w:w="0" w:type="dxa"/>
              <w:right w:w="15" w:type="dxa"/>
            </w:tcMar>
            <w:vAlign w:val="center"/>
            <w:hideMark/>
          </w:tcPr>
          <w:p w14:paraId="55221F12" w14:textId="77777777" w:rsidR="00E7281A" w:rsidRPr="00E7281A" w:rsidRDefault="00E7281A" w:rsidP="003C149C">
            <w:pPr>
              <w:spacing w:after="0" w:line="240" w:lineRule="auto"/>
              <w:jc w:val="center"/>
              <w:rPr>
                <w:rFonts w:ascii="Arial" w:hAnsi="Arial" w:cs="Arial"/>
                <w:b/>
                <w:color w:val="FFFFFF" w:themeColor="background1"/>
                <w:sz w:val="20"/>
                <w:szCs w:val="20"/>
              </w:rPr>
            </w:pPr>
            <w:r w:rsidRPr="00E7281A">
              <w:rPr>
                <w:rFonts w:ascii="Arial" w:hAnsi="Arial" w:cs="Arial"/>
                <w:b/>
                <w:bCs/>
                <w:color w:val="FFFFFF" w:themeColor="background1"/>
                <w:sz w:val="20"/>
                <w:szCs w:val="20"/>
              </w:rPr>
              <w:t>46.094</w:t>
            </w:r>
          </w:p>
        </w:tc>
      </w:tr>
    </w:tbl>
    <w:p w14:paraId="7838A76B" w14:textId="77777777" w:rsidR="00BA6DD9" w:rsidRDefault="00BA6DD9" w:rsidP="003C149C">
      <w:pPr>
        <w:spacing w:after="0" w:line="240" w:lineRule="auto"/>
        <w:jc w:val="both"/>
        <w:rPr>
          <w:rFonts w:ascii="Arial" w:hAnsi="Arial" w:cs="Arial"/>
          <w:b/>
          <w:color w:val="002060"/>
          <w:sz w:val="28"/>
        </w:rPr>
      </w:pPr>
    </w:p>
    <w:tbl>
      <w:tblPr>
        <w:tblW w:w="2825" w:type="dxa"/>
        <w:tblCellMar>
          <w:left w:w="0" w:type="dxa"/>
          <w:right w:w="0" w:type="dxa"/>
        </w:tblCellMar>
        <w:tblLook w:val="0600" w:firstRow="0" w:lastRow="0" w:firstColumn="0" w:lastColumn="0" w:noHBand="1" w:noVBand="1"/>
      </w:tblPr>
      <w:tblGrid>
        <w:gridCol w:w="1691"/>
        <w:gridCol w:w="1134"/>
      </w:tblGrid>
      <w:tr w:rsidR="008C29A8" w:rsidRPr="008C29A8" w14:paraId="087D24AE" w14:textId="77777777" w:rsidTr="00625A37">
        <w:trPr>
          <w:trHeight w:val="522"/>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391735" w14:textId="71938C22" w:rsidR="008C29A8" w:rsidRPr="008C29A8" w:rsidRDefault="008C29A8" w:rsidP="003C149C">
            <w:pPr>
              <w:spacing w:after="0" w:line="240" w:lineRule="auto"/>
              <w:jc w:val="center"/>
              <w:rPr>
                <w:rFonts w:ascii="Arial" w:hAnsi="Arial" w:cs="Arial"/>
                <w:b/>
                <w:color w:val="002060"/>
                <w:sz w:val="20"/>
                <w:szCs w:val="20"/>
              </w:rPr>
            </w:pPr>
            <w:r w:rsidRPr="00625A37">
              <w:rPr>
                <w:rFonts w:ascii="Arial" w:hAnsi="Arial" w:cs="Arial"/>
                <w:b/>
                <w:bCs/>
                <w:sz w:val="20"/>
                <w:szCs w:val="20"/>
                <w:lang w:val="es-ES"/>
              </w:rPr>
              <w:t>16 - 49 años con comorbilidad</w:t>
            </w:r>
          </w:p>
        </w:tc>
        <w:tc>
          <w:tcPr>
            <w:tcW w:w="1134" w:type="dxa"/>
            <w:tcBorders>
              <w:top w:val="single" w:sz="8" w:space="0" w:color="000000"/>
              <w:left w:val="single" w:sz="8" w:space="0" w:color="000000"/>
              <w:bottom w:val="single" w:sz="8" w:space="0" w:color="000000"/>
              <w:right w:val="single" w:sz="8" w:space="0" w:color="000000"/>
            </w:tcBorders>
            <w:shd w:val="clear" w:color="auto" w:fill="002060"/>
            <w:tcMar>
              <w:top w:w="15" w:type="dxa"/>
              <w:left w:w="15" w:type="dxa"/>
              <w:bottom w:w="0" w:type="dxa"/>
              <w:right w:w="15" w:type="dxa"/>
            </w:tcMar>
            <w:vAlign w:val="center"/>
            <w:hideMark/>
          </w:tcPr>
          <w:p w14:paraId="673C1EF9" w14:textId="77777777" w:rsidR="008C29A8" w:rsidRPr="008C29A8" w:rsidRDefault="008C29A8" w:rsidP="003C149C">
            <w:pPr>
              <w:spacing w:after="0" w:line="240" w:lineRule="auto"/>
              <w:jc w:val="center"/>
              <w:rPr>
                <w:rFonts w:ascii="Arial" w:hAnsi="Arial" w:cs="Arial"/>
                <w:b/>
                <w:color w:val="002060"/>
                <w:sz w:val="20"/>
                <w:szCs w:val="20"/>
              </w:rPr>
            </w:pPr>
            <w:r w:rsidRPr="00625A37">
              <w:rPr>
                <w:rFonts w:ascii="Arial" w:hAnsi="Arial" w:cs="Arial"/>
                <w:b/>
                <w:bCs/>
                <w:color w:val="FFFFFF" w:themeColor="background1"/>
                <w:sz w:val="20"/>
                <w:szCs w:val="20"/>
              </w:rPr>
              <w:t>Primera</w:t>
            </w:r>
            <w:r w:rsidRPr="008C29A8">
              <w:rPr>
                <w:rFonts w:ascii="Arial" w:hAnsi="Arial" w:cs="Arial"/>
                <w:b/>
                <w:bCs/>
                <w:color w:val="002060"/>
                <w:sz w:val="20"/>
                <w:szCs w:val="20"/>
              </w:rPr>
              <w:t xml:space="preserve">s </w:t>
            </w:r>
            <w:r w:rsidRPr="00625A37">
              <w:rPr>
                <w:rFonts w:ascii="Arial" w:hAnsi="Arial" w:cs="Arial"/>
                <w:b/>
                <w:bCs/>
                <w:color w:val="FFFFFF" w:themeColor="background1"/>
                <w:sz w:val="20"/>
                <w:szCs w:val="20"/>
              </w:rPr>
              <w:t>Dosis</w:t>
            </w:r>
          </w:p>
        </w:tc>
      </w:tr>
      <w:tr w:rsidR="008C29A8" w:rsidRPr="008C29A8" w14:paraId="3513243D" w14:textId="77777777" w:rsidTr="00265019">
        <w:trPr>
          <w:trHeight w:val="177"/>
        </w:trPr>
        <w:tc>
          <w:tcPr>
            <w:tcW w:w="1691" w:type="dxa"/>
            <w:vMerge/>
            <w:tcBorders>
              <w:top w:val="single" w:sz="8" w:space="0" w:color="000000"/>
              <w:left w:val="single" w:sz="8" w:space="0" w:color="000000"/>
              <w:bottom w:val="single" w:sz="8" w:space="0" w:color="000000"/>
              <w:right w:val="single" w:sz="8" w:space="0" w:color="000000"/>
            </w:tcBorders>
            <w:vAlign w:val="center"/>
            <w:hideMark/>
          </w:tcPr>
          <w:p w14:paraId="43F4E21B" w14:textId="77777777" w:rsidR="008C29A8" w:rsidRPr="008C29A8" w:rsidRDefault="008C29A8" w:rsidP="003C149C">
            <w:pPr>
              <w:spacing w:after="0" w:line="240" w:lineRule="auto"/>
              <w:jc w:val="center"/>
              <w:rPr>
                <w:rFonts w:ascii="Arial" w:hAnsi="Arial" w:cs="Arial"/>
                <w:b/>
                <w:color w:val="002060"/>
                <w:sz w:val="20"/>
                <w:szCs w:val="20"/>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92F6CF" w14:textId="77777777" w:rsidR="008C29A8" w:rsidRPr="00625A37" w:rsidRDefault="008C29A8" w:rsidP="003C149C">
            <w:pPr>
              <w:spacing w:after="0" w:line="240" w:lineRule="auto"/>
              <w:jc w:val="center"/>
              <w:rPr>
                <w:rFonts w:ascii="Arial" w:hAnsi="Arial" w:cs="Arial"/>
                <w:color w:val="002060"/>
                <w:sz w:val="20"/>
                <w:szCs w:val="20"/>
              </w:rPr>
            </w:pPr>
            <w:r w:rsidRPr="00625A37">
              <w:rPr>
                <w:rFonts w:ascii="Arial" w:hAnsi="Arial" w:cs="Arial"/>
                <w:bCs/>
                <w:sz w:val="20"/>
                <w:szCs w:val="20"/>
              </w:rPr>
              <w:t>213</w:t>
            </w:r>
          </w:p>
        </w:tc>
      </w:tr>
    </w:tbl>
    <w:p w14:paraId="5F980E56" w14:textId="77777777" w:rsidR="00DA5823" w:rsidRPr="00DA5823" w:rsidRDefault="00DA5823" w:rsidP="003C149C">
      <w:pPr>
        <w:spacing w:after="0" w:line="240" w:lineRule="auto"/>
        <w:jc w:val="both"/>
        <w:rPr>
          <w:rFonts w:ascii="Arial" w:hAnsi="Arial" w:cs="Arial"/>
          <w:sz w:val="14"/>
          <w:szCs w:val="12"/>
        </w:rPr>
      </w:pPr>
      <w:r w:rsidRPr="00DA5823">
        <w:rPr>
          <w:rFonts w:ascii="Arial" w:hAnsi="Arial" w:cs="Arial"/>
          <w:sz w:val="14"/>
          <w:szCs w:val="12"/>
        </w:rPr>
        <w:t xml:space="preserve">Fuente: Registro MINISTERIO Santiago de Cali, corte al 30 de </w:t>
      </w:r>
      <w:proofErr w:type="gramStart"/>
      <w:r w:rsidRPr="00DA5823">
        <w:rPr>
          <w:rFonts w:ascii="Arial" w:hAnsi="Arial" w:cs="Arial"/>
          <w:sz w:val="14"/>
          <w:szCs w:val="12"/>
        </w:rPr>
        <w:t>Mayo</w:t>
      </w:r>
      <w:proofErr w:type="gramEnd"/>
      <w:r w:rsidRPr="00DA5823">
        <w:rPr>
          <w:rFonts w:ascii="Arial" w:hAnsi="Arial" w:cs="Arial"/>
          <w:sz w:val="14"/>
          <w:szCs w:val="12"/>
        </w:rPr>
        <w:t xml:space="preserve"> 2021</w:t>
      </w:r>
    </w:p>
    <w:p w14:paraId="334E1118" w14:textId="676AD45A" w:rsidR="00DA5823" w:rsidRPr="00DA5823" w:rsidRDefault="00DA5823" w:rsidP="003C149C">
      <w:pPr>
        <w:spacing w:after="0" w:line="240" w:lineRule="auto"/>
        <w:jc w:val="both"/>
        <w:rPr>
          <w:rFonts w:ascii="Arial" w:hAnsi="Arial" w:cs="Arial"/>
          <w:sz w:val="14"/>
          <w:szCs w:val="12"/>
        </w:rPr>
      </w:pPr>
      <w:r w:rsidRPr="00DA5823">
        <w:rPr>
          <w:rFonts w:ascii="Arial" w:hAnsi="Arial" w:cs="Arial"/>
          <w:sz w:val="14"/>
          <w:szCs w:val="12"/>
        </w:rPr>
        <w:t>Población: Proyección DANE 2021</w:t>
      </w:r>
    </w:p>
    <w:p w14:paraId="4EDD8E88" w14:textId="77777777" w:rsidR="00625A37" w:rsidRDefault="00625A37" w:rsidP="003C149C">
      <w:pPr>
        <w:spacing w:after="0" w:line="240" w:lineRule="auto"/>
        <w:jc w:val="both"/>
        <w:rPr>
          <w:rFonts w:ascii="Arial" w:hAnsi="Arial" w:cs="Arial"/>
          <w:b/>
          <w:color w:val="002060"/>
          <w:sz w:val="28"/>
        </w:rPr>
      </w:pPr>
    </w:p>
    <w:p w14:paraId="61658EF8" w14:textId="77777777" w:rsidR="00265019" w:rsidRDefault="00265019" w:rsidP="003C149C">
      <w:pPr>
        <w:spacing w:after="0" w:line="240" w:lineRule="auto"/>
        <w:jc w:val="both"/>
        <w:rPr>
          <w:rFonts w:ascii="Arial" w:hAnsi="Arial" w:cs="Arial"/>
          <w:b/>
          <w:color w:val="002060"/>
          <w:sz w:val="28"/>
        </w:rPr>
      </w:pPr>
    </w:p>
    <w:p w14:paraId="24887A46" w14:textId="6630A295" w:rsidR="009D1484" w:rsidRPr="006E5867" w:rsidRDefault="005C3403" w:rsidP="003C149C">
      <w:pPr>
        <w:pStyle w:val="Ttulo3"/>
        <w:numPr>
          <w:ilvl w:val="2"/>
          <w:numId w:val="45"/>
        </w:numPr>
        <w:spacing w:before="0" w:line="240" w:lineRule="auto"/>
        <w:ind w:left="851" w:hanging="851"/>
        <w:jc w:val="both"/>
        <w:rPr>
          <w:rFonts w:ascii="Arial" w:hAnsi="Arial" w:cs="Arial"/>
          <w:b/>
          <w:color w:val="002060"/>
        </w:rPr>
      </w:pPr>
      <w:bookmarkStart w:id="42" w:name="_Toc73719440"/>
      <w:r w:rsidRPr="006E5867">
        <w:rPr>
          <w:rFonts w:ascii="Arial" w:hAnsi="Arial" w:cs="Arial"/>
          <w:b/>
          <w:color w:val="002060"/>
        </w:rPr>
        <w:t xml:space="preserve">Notificación de eventos adversos a la vacunación </w:t>
      </w:r>
      <w:r w:rsidR="00265019">
        <w:rPr>
          <w:rFonts w:ascii="Arial" w:hAnsi="Arial" w:cs="Arial"/>
          <w:b/>
          <w:color w:val="002060"/>
        </w:rPr>
        <w:t>COVID-19</w:t>
      </w:r>
      <w:r w:rsidRPr="006E5867">
        <w:rPr>
          <w:rFonts w:ascii="Arial" w:hAnsi="Arial" w:cs="Arial"/>
          <w:b/>
          <w:color w:val="002060"/>
        </w:rPr>
        <w:t xml:space="preserve"> – SIVIGILA</w:t>
      </w:r>
      <w:bookmarkEnd w:id="42"/>
    </w:p>
    <w:p w14:paraId="3E3379E5" w14:textId="77777777" w:rsidR="006E5867" w:rsidRDefault="006E5867" w:rsidP="003C149C">
      <w:pPr>
        <w:spacing w:after="0" w:line="240" w:lineRule="auto"/>
        <w:jc w:val="both"/>
        <w:rPr>
          <w:rFonts w:ascii="Arial" w:hAnsi="Arial" w:cs="Arial"/>
          <w:b/>
          <w:color w:val="002060"/>
          <w:sz w:val="28"/>
        </w:rPr>
      </w:pPr>
    </w:p>
    <w:tbl>
      <w:tblPr>
        <w:tblW w:w="6960" w:type="dxa"/>
        <w:jc w:val="center"/>
        <w:tblCellMar>
          <w:left w:w="0" w:type="dxa"/>
          <w:right w:w="0" w:type="dxa"/>
        </w:tblCellMar>
        <w:tblLook w:val="0420" w:firstRow="1" w:lastRow="0" w:firstColumn="0" w:lastColumn="0" w:noHBand="0" w:noVBand="1"/>
      </w:tblPr>
      <w:tblGrid>
        <w:gridCol w:w="4900"/>
        <w:gridCol w:w="2060"/>
      </w:tblGrid>
      <w:tr w:rsidR="00352D94" w:rsidRPr="00352D94" w14:paraId="59FE4A6E" w14:textId="77777777" w:rsidTr="00085463">
        <w:trPr>
          <w:trHeight w:val="170"/>
          <w:tblHeader/>
          <w:jc w:val="center"/>
        </w:trPr>
        <w:tc>
          <w:tcPr>
            <w:tcW w:w="4900" w:type="dxa"/>
            <w:tcBorders>
              <w:top w:val="single" w:sz="8" w:space="0" w:color="FFFFFF"/>
              <w:left w:val="nil"/>
              <w:bottom w:val="single" w:sz="4" w:space="0" w:color="auto"/>
              <w:right w:val="single" w:sz="8" w:space="0" w:color="FFFFFF"/>
            </w:tcBorders>
            <w:shd w:val="clear" w:color="auto" w:fill="002060"/>
            <w:tcMar>
              <w:top w:w="72" w:type="dxa"/>
              <w:left w:w="144" w:type="dxa"/>
              <w:bottom w:w="72" w:type="dxa"/>
              <w:right w:w="144" w:type="dxa"/>
            </w:tcMar>
            <w:vAlign w:val="center"/>
            <w:hideMark/>
          </w:tcPr>
          <w:p w14:paraId="52F34F50" w14:textId="77777777" w:rsidR="00352D94" w:rsidRPr="00352D94" w:rsidRDefault="00352D94" w:rsidP="003C149C">
            <w:pPr>
              <w:spacing w:after="0" w:line="240" w:lineRule="auto"/>
              <w:jc w:val="center"/>
              <w:rPr>
                <w:rFonts w:ascii="Arial" w:hAnsi="Arial" w:cs="Arial"/>
                <w:b/>
                <w:color w:val="FFFFFF" w:themeColor="background1"/>
                <w:sz w:val="20"/>
                <w:szCs w:val="20"/>
              </w:rPr>
            </w:pPr>
            <w:r w:rsidRPr="00352D94">
              <w:rPr>
                <w:rFonts w:ascii="Arial" w:hAnsi="Arial" w:cs="Arial"/>
                <w:b/>
                <w:bCs/>
                <w:color w:val="FFFFFF" w:themeColor="background1"/>
                <w:sz w:val="20"/>
                <w:szCs w:val="20"/>
              </w:rPr>
              <w:t>UPGD Notificadora</w:t>
            </w:r>
          </w:p>
        </w:tc>
        <w:tc>
          <w:tcPr>
            <w:tcW w:w="2060" w:type="dxa"/>
            <w:tcBorders>
              <w:top w:val="single" w:sz="8" w:space="0" w:color="FFFFFF"/>
              <w:left w:val="single" w:sz="8" w:space="0" w:color="FFFFFF"/>
              <w:bottom w:val="single" w:sz="4" w:space="0" w:color="auto"/>
              <w:right w:val="single" w:sz="8" w:space="0" w:color="FFFFFF"/>
            </w:tcBorders>
            <w:shd w:val="clear" w:color="auto" w:fill="002060"/>
            <w:tcMar>
              <w:top w:w="72" w:type="dxa"/>
              <w:left w:w="144" w:type="dxa"/>
              <w:bottom w:w="72" w:type="dxa"/>
              <w:right w:w="144" w:type="dxa"/>
            </w:tcMar>
            <w:vAlign w:val="center"/>
            <w:hideMark/>
          </w:tcPr>
          <w:p w14:paraId="5B36A254" w14:textId="77777777" w:rsidR="00352D94" w:rsidRPr="00352D94" w:rsidRDefault="00352D94" w:rsidP="003C149C">
            <w:pPr>
              <w:spacing w:after="0" w:line="240" w:lineRule="auto"/>
              <w:jc w:val="center"/>
              <w:rPr>
                <w:rFonts w:ascii="Arial" w:hAnsi="Arial" w:cs="Arial"/>
                <w:b/>
                <w:color w:val="FFFFFF" w:themeColor="background1"/>
                <w:sz w:val="20"/>
                <w:szCs w:val="20"/>
              </w:rPr>
            </w:pPr>
            <w:r w:rsidRPr="00352D94">
              <w:rPr>
                <w:rFonts w:ascii="Arial" w:hAnsi="Arial" w:cs="Arial"/>
                <w:b/>
                <w:bCs/>
                <w:color w:val="FFFFFF" w:themeColor="background1"/>
                <w:sz w:val="20"/>
                <w:szCs w:val="20"/>
              </w:rPr>
              <w:t>Número de Casos</w:t>
            </w:r>
          </w:p>
        </w:tc>
      </w:tr>
      <w:tr w:rsidR="00352D94" w:rsidRPr="00352D94" w14:paraId="52891794"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B7A369B"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Clínica DESA</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A8D8736"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3</w:t>
            </w:r>
          </w:p>
        </w:tc>
      </w:tr>
      <w:tr w:rsidR="00352D94" w:rsidRPr="00352D94" w14:paraId="326DFB5D"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05A775B"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Clínica Nuestra Señora de los Remedios</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9A1E228"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3</w:t>
            </w:r>
          </w:p>
        </w:tc>
      </w:tr>
      <w:tr w:rsidR="00352D94" w:rsidRPr="00352D94" w14:paraId="7BBFC7C9"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050E8AA"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IPS Suramericana</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AFA9F57"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4</w:t>
            </w:r>
          </w:p>
        </w:tc>
      </w:tr>
      <w:tr w:rsidR="00352D94" w:rsidRPr="00352D94" w14:paraId="3E94D5EE"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7605B8A" w14:textId="77777777" w:rsidR="00352D94" w:rsidRPr="00352D94" w:rsidRDefault="00352D94" w:rsidP="003C149C">
            <w:pPr>
              <w:spacing w:after="0" w:line="240" w:lineRule="auto"/>
              <w:jc w:val="center"/>
              <w:rPr>
                <w:rFonts w:ascii="Arial" w:hAnsi="Arial" w:cs="Arial"/>
                <w:color w:val="000000" w:themeColor="text1"/>
                <w:sz w:val="20"/>
                <w:szCs w:val="20"/>
              </w:rPr>
            </w:pPr>
            <w:proofErr w:type="spellStart"/>
            <w:r w:rsidRPr="00352D94">
              <w:rPr>
                <w:rFonts w:ascii="Arial" w:hAnsi="Arial" w:cs="Arial"/>
                <w:bCs/>
                <w:color w:val="000000" w:themeColor="text1"/>
                <w:sz w:val="20"/>
                <w:szCs w:val="20"/>
              </w:rPr>
              <w:t>Sersalud</w:t>
            </w:r>
            <w:proofErr w:type="spellEnd"/>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6A477CE"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2</w:t>
            </w:r>
          </w:p>
        </w:tc>
      </w:tr>
      <w:tr w:rsidR="00352D94" w:rsidRPr="00352D94" w14:paraId="43B3C57B"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EDFD8DC"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Secretaría de salud</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C8F621D"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1</w:t>
            </w:r>
          </w:p>
        </w:tc>
      </w:tr>
      <w:tr w:rsidR="00352D94" w:rsidRPr="00352D94" w14:paraId="640E66D2"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2ABDC71"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lastRenderedPageBreak/>
              <w:t>Coomeva Medicina prepagada</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634D64E"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1</w:t>
            </w:r>
          </w:p>
        </w:tc>
      </w:tr>
      <w:tr w:rsidR="00352D94" w:rsidRPr="00352D94" w14:paraId="50DAEF69"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78B6321"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Clínica Nuestra</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9669E7C"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2</w:t>
            </w:r>
          </w:p>
        </w:tc>
      </w:tr>
      <w:tr w:rsidR="00352D94" w:rsidRPr="00352D94" w14:paraId="0B64A3E4"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A1F6C5A"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Clínica Colombia</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28CB767"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1</w:t>
            </w:r>
          </w:p>
        </w:tc>
      </w:tr>
      <w:tr w:rsidR="00352D94" w:rsidRPr="00352D94" w14:paraId="1217494C"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EF02185"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Fundación Valle del Lili</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D42ADED"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2</w:t>
            </w:r>
          </w:p>
        </w:tc>
      </w:tr>
      <w:tr w:rsidR="00352D94" w:rsidRPr="00352D94" w14:paraId="03658FF8"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263A72D"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Hospital Carlos Carmona</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4113686"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1</w:t>
            </w:r>
          </w:p>
        </w:tc>
      </w:tr>
      <w:tr w:rsidR="00352D94" w:rsidRPr="00352D94" w14:paraId="62464B86"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A50D609"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rPr>
              <w:t>Hospital Joaquín Paz Borrero</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A301945"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3</w:t>
            </w:r>
          </w:p>
        </w:tc>
      </w:tr>
      <w:tr w:rsidR="00352D94" w:rsidRPr="00352D94" w14:paraId="1DBD5857"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DCC3D41"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Hospital Universitario del Valle</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F56BDD4"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1</w:t>
            </w:r>
          </w:p>
        </w:tc>
      </w:tr>
      <w:tr w:rsidR="00352D94" w:rsidRPr="00352D94" w14:paraId="1E18A77D"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3F2D1C8"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Angiografía de Occidente</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566A6C6"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1</w:t>
            </w:r>
          </w:p>
        </w:tc>
      </w:tr>
      <w:tr w:rsidR="00352D94" w:rsidRPr="00352D94" w14:paraId="7C4D1E9C" w14:textId="77777777" w:rsidTr="00BC17D9">
        <w:trPr>
          <w:trHeight w:val="170"/>
          <w:jc w:val="center"/>
        </w:trPr>
        <w:tc>
          <w:tcPr>
            <w:tcW w:w="490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2DE2AAC"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Clínica Farallones</w:t>
            </w:r>
          </w:p>
        </w:tc>
        <w:tc>
          <w:tcPr>
            <w:tcW w:w="20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017CE2C" w14:textId="77777777" w:rsidR="00352D94" w:rsidRPr="00352D94" w:rsidRDefault="00352D94" w:rsidP="003C149C">
            <w:pPr>
              <w:spacing w:after="0" w:line="240" w:lineRule="auto"/>
              <w:jc w:val="center"/>
              <w:rPr>
                <w:rFonts w:ascii="Arial" w:hAnsi="Arial" w:cs="Arial"/>
                <w:color w:val="000000" w:themeColor="text1"/>
                <w:sz w:val="20"/>
                <w:szCs w:val="20"/>
              </w:rPr>
            </w:pPr>
            <w:r w:rsidRPr="00352D94">
              <w:rPr>
                <w:rFonts w:ascii="Arial" w:hAnsi="Arial" w:cs="Arial"/>
                <w:bCs/>
                <w:color w:val="000000" w:themeColor="text1"/>
                <w:sz w:val="20"/>
                <w:szCs w:val="20"/>
                <w:lang w:val="es-ES"/>
              </w:rPr>
              <w:t>1</w:t>
            </w:r>
          </w:p>
        </w:tc>
      </w:tr>
      <w:tr w:rsidR="00352D94" w:rsidRPr="00352D94" w14:paraId="24C12B34" w14:textId="77777777" w:rsidTr="00BC17D9">
        <w:trPr>
          <w:trHeight w:val="170"/>
          <w:jc w:val="center"/>
        </w:trPr>
        <w:tc>
          <w:tcPr>
            <w:tcW w:w="4900" w:type="dxa"/>
            <w:tcBorders>
              <w:top w:val="single" w:sz="4" w:space="0" w:color="auto"/>
              <w:left w:val="nil"/>
              <w:bottom w:val="single" w:sz="8" w:space="0" w:color="FFFFFF"/>
              <w:right w:val="single" w:sz="8" w:space="0" w:color="FFFFFF"/>
            </w:tcBorders>
            <w:shd w:val="clear" w:color="auto" w:fill="002060"/>
            <w:tcMar>
              <w:top w:w="72" w:type="dxa"/>
              <w:left w:w="144" w:type="dxa"/>
              <w:bottom w:w="72" w:type="dxa"/>
              <w:right w:w="144" w:type="dxa"/>
            </w:tcMar>
            <w:vAlign w:val="center"/>
            <w:hideMark/>
          </w:tcPr>
          <w:p w14:paraId="359C4274" w14:textId="77777777" w:rsidR="00352D94" w:rsidRPr="00352D94" w:rsidRDefault="00352D94" w:rsidP="003C149C">
            <w:pPr>
              <w:spacing w:after="0" w:line="240" w:lineRule="auto"/>
              <w:jc w:val="center"/>
              <w:rPr>
                <w:rFonts w:ascii="Arial" w:hAnsi="Arial" w:cs="Arial"/>
                <w:b/>
                <w:color w:val="FFFFFF" w:themeColor="background1"/>
                <w:sz w:val="20"/>
                <w:szCs w:val="20"/>
              </w:rPr>
            </w:pPr>
            <w:r w:rsidRPr="00352D94">
              <w:rPr>
                <w:rFonts w:ascii="Arial" w:hAnsi="Arial" w:cs="Arial"/>
                <w:b/>
                <w:bCs/>
                <w:color w:val="FFFFFF" w:themeColor="background1"/>
                <w:sz w:val="20"/>
                <w:szCs w:val="20"/>
              </w:rPr>
              <w:t>Total</w:t>
            </w:r>
          </w:p>
        </w:tc>
        <w:tc>
          <w:tcPr>
            <w:tcW w:w="2060" w:type="dxa"/>
            <w:tcBorders>
              <w:top w:val="single" w:sz="4" w:space="0" w:color="auto"/>
              <w:left w:val="single" w:sz="8" w:space="0" w:color="FFFFFF"/>
              <w:bottom w:val="single" w:sz="8" w:space="0" w:color="FFFFFF"/>
              <w:right w:val="single" w:sz="8" w:space="0" w:color="FFFFFF"/>
            </w:tcBorders>
            <w:shd w:val="clear" w:color="auto" w:fill="002060"/>
            <w:tcMar>
              <w:top w:w="72" w:type="dxa"/>
              <w:left w:w="144" w:type="dxa"/>
              <w:bottom w:w="72" w:type="dxa"/>
              <w:right w:w="144" w:type="dxa"/>
            </w:tcMar>
            <w:vAlign w:val="center"/>
            <w:hideMark/>
          </w:tcPr>
          <w:p w14:paraId="46AE38AD" w14:textId="77777777" w:rsidR="00352D94" w:rsidRPr="00352D94" w:rsidRDefault="00352D94" w:rsidP="003C149C">
            <w:pPr>
              <w:spacing w:after="0" w:line="240" w:lineRule="auto"/>
              <w:jc w:val="center"/>
              <w:rPr>
                <w:rFonts w:ascii="Arial" w:hAnsi="Arial" w:cs="Arial"/>
                <w:b/>
                <w:color w:val="FFFFFF" w:themeColor="background1"/>
                <w:sz w:val="20"/>
                <w:szCs w:val="20"/>
              </w:rPr>
            </w:pPr>
            <w:r w:rsidRPr="00352D94">
              <w:rPr>
                <w:rFonts w:ascii="Arial" w:hAnsi="Arial" w:cs="Arial"/>
                <w:b/>
                <w:bCs/>
                <w:color w:val="FFFFFF" w:themeColor="background1"/>
                <w:sz w:val="20"/>
                <w:szCs w:val="20"/>
                <w:lang w:val="es-ES"/>
              </w:rPr>
              <w:t>26</w:t>
            </w:r>
          </w:p>
        </w:tc>
      </w:tr>
    </w:tbl>
    <w:p w14:paraId="39C6EDB0" w14:textId="77777777" w:rsidR="005C3403" w:rsidRDefault="005C3403" w:rsidP="003C149C">
      <w:pPr>
        <w:spacing w:after="0" w:line="240" w:lineRule="auto"/>
        <w:jc w:val="both"/>
        <w:rPr>
          <w:rFonts w:ascii="Arial" w:hAnsi="Arial" w:cs="Arial"/>
          <w:b/>
          <w:color w:val="002060"/>
          <w:sz w:val="28"/>
        </w:rPr>
      </w:pPr>
    </w:p>
    <w:tbl>
      <w:tblPr>
        <w:tblW w:w="9340" w:type="dxa"/>
        <w:jc w:val="center"/>
        <w:tblCellMar>
          <w:left w:w="0" w:type="dxa"/>
          <w:right w:w="0" w:type="dxa"/>
        </w:tblCellMar>
        <w:tblLook w:val="0420" w:firstRow="1" w:lastRow="0" w:firstColumn="0" w:lastColumn="0" w:noHBand="0" w:noVBand="1"/>
      </w:tblPr>
      <w:tblGrid>
        <w:gridCol w:w="2973"/>
        <w:gridCol w:w="2315"/>
        <w:gridCol w:w="2096"/>
        <w:gridCol w:w="1956"/>
      </w:tblGrid>
      <w:tr w:rsidR="00352D94" w:rsidRPr="00352D94" w14:paraId="003FC673" w14:textId="77777777" w:rsidTr="00BC17D9">
        <w:trPr>
          <w:trHeight w:val="396"/>
          <w:jc w:val="center"/>
        </w:trPr>
        <w:tc>
          <w:tcPr>
            <w:tcW w:w="2973" w:type="dxa"/>
            <w:tcBorders>
              <w:top w:val="single" w:sz="8" w:space="0" w:color="FFFFFF"/>
              <w:left w:val="nil"/>
              <w:bottom w:val="single" w:sz="24" w:space="0" w:color="FFFFFF"/>
              <w:right w:val="single" w:sz="8" w:space="0" w:color="FFFFFF"/>
            </w:tcBorders>
            <w:shd w:val="clear" w:color="auto" w:fill="002060"/>
            <w:tcMar>
              <w:top w:w="72" w:type="dxa"/>
              <w:left w:w="144" w:type="dxa"/>
              <w:bottom w:w="72" w:type="dxa"/>
              <w:right w:w="144" w:type="dxa"/>
            </w:tcMar>
            <w:vAlign w:val="center"/>
            <w:hideMark/>
          </w:tcPr>
          <w:p w14:paraId="01946B62" w14:textId="77777777" w:rsidR="00352D94" w:rsidRPr="004F21A0" w:rsidRDefault="00352D94" w:rsidP="003C149C">
            <w:pPr>
              <w:spacing w:after="0" w:line="240" w:lineRule="auto"/>
              <w:jc w:val="center"/>
              <w:rPr>
                <w:rFonts w:ascii="Arial" w:hAnsi="Arial" w:cs="Arial"/>
                <w:b/>
                <w:color w:val="FFFFFF" w:themeColor="background1"/>
                <w:sz w:val="20"/>
                <w:szCs w:val="20"/>
              </w:rPr>
            </w:pPr>
            <w:r w:rsidRPr="004F21A0">
              <w:rPr>
                <w:rFonts w:ascii="Arial" w:hAnsi="Arial" w:cs="Arial"/>
                <w:b/>
                <w:bCs/>
                <w:color w:val="FFFFFF" w:themeColor="background1"/>
                <w:sz w:val="20"/>
                <w:szCs w:val="20"/>
              </w:rPr>
              <w:t>Casos notificados a SIVIGILA Sospechosos</w:t>
            </w:r>
          </w:p>
        </w:tc>
        <w:tc>
          <w:tcPr>
            <w:tcW w:w="2315"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vAlign w:val="center"/>
            <w:hideMark/>
          </w:tcPr>
          <w:p w14:paraId="35E83DBB" w14:textId="77777777" w:rsidR="00352D94" w:rsidRPr="004F21A0" w:rsidRDefault="00352D94" w:rsidP="003C149C">
            <w:pPr>
              <w:spacing w:after="0" w:line="240" w:lineRule="auto"/>
              <w:jc w:val="center"/>
              <w:rPr>
                <w:rFonts w:ascii="Arial" w:hAnsi="Arial" w:cs="Arial"/>
                <w:b/>
                <w:color w:val="FFFFFF" w:themeColor="background1"/>
                <w:sz w:val="20"/>
                <w:szCs w:val="20"/>
              </w:rPr>
            </w:pPr>
            <w:r w:rsidRPr="004F21A0">
              <w:rPr>
                <w:rFonts w:ascii="Arial" w:hAnsi="Arial" w:cs="Arial"/>
                <w:b/>
                <w:bCs/>
                <w:color w:val="FFFFFF" w:themeColor="background1"/>
                <w:sz w:val="20"/>
                <w:szCs w:val="20"/>
              </w:rPr>
              <w:t>Casos confirmados</w:t>
            </w:r>
          </w:p>
        </w:tc>
        <w:tc>
          <w:tcPr>
            <w:tcW w:w="2096"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vAlign w:val="center"/>
            <w:hideMark/>
          </w:tcPr>
          <w:p w14:paraId="29951271" w14:textId="77777777" w:rsidR="00352D94" w:rsidRPr="004F21A0" w:rsidRDefault="00352D94" w:rsidP="003C149C">
            <w:pPr>
              <w:spacing w:after="0" w:line="240" w:lineRule="auto"/>
              <w:jc w:val="center"/>
              <w:rPr>
                <w:rFonts w:ascii="Arial" w:hAnsi="Arial" w:cs="Arial"/>
                <w:b/>
                <w:color w:val="FFFFFF" w:themeColor="background1"/>
                <w:sz w:val="20"/>
                <w:szCs w:val="20"/>
              </w:rPr>
            </w:pPr>
            <w:r w:rsidRPr="004F21A0">
              <w:rPr>
                <w:rFonts w:ascii="Arial" w:hAnsi="Arial" w:cs="Arial"/>
                <w:b/>
                <w:bCs/>
                <w:color w:val="FFFFFF" w:themeColor="background1"/>
                <w:sz w:val="20"/>
                <w:szCs w:val="20"/>
              </w:rPr>
              <w:t>Casos descartados</w:t>
            </w:r>
          </w:p>
        </w:tc>
        <w:tc>
          <w:tcPr>
            <w:tcW w:w="1956" w:type="dxa"/>
            <w:tcBorders>
              <w:top w:val="single" w:sz="8" w:space="0" w:color="FFFFFF"/>
              <w:left w:val="single" w:sz="8" w:space="0" w:color="FFFFFF"/>
              <w:bottom w:val="single" w:sz="24" w:space="0" w:color="FFFFFF"/>
              <w:right w:val="single" w:sz="8" w:space="0" w:color="FFFFFF"/>
            </w:tcBorders>
            <w:shd w:val="clear" w:color="auto" w:fill="002060"/>
            <w:tcMar>
              <w:top w:w="72" w:type="dxa"/>
              <w:left w:w="144" w:type="dxa"/>
              <w:bottom w:w="72" w:type="dxa"/>
              <w:right w:w="144" w:type="dxa"/>
            </w:tcMar>
            <w:vAlign w:val="center"/>
            <w:hideMark/>
          </w:tcPr>
          <w:p w14:paraId="56F14062" w14:textId="77777777" w:rsidR="00352D94" w:rsidRPr="004F21A0" w:rsidRDefault="00352D94" w:rsidP="003C149C">
            <w:pPr>
              <w:spacing w:after="0" w:line="240" w:lineRule="auto"/>
              <w:jc w:val="center"/>
              <w:rPr>
                <w:rFonts w:ascii="Arial" w:hAnsi="Arial" w:cs="Arial"/>
                <w:b/>
                <w:color w:val="FFFFFF" w:themeColor="background1"/>
                <w:sz w:val="20"/>
                <w:szCs w:val="20"/>
              </w:rPr>
            </w:pPr>
            <w:r w:rsidRPr="004F21A0">
              <w:rPr>
                <w:rFonts w:ascii="Arial" w:hAnsi="Arial" w:cs="Arial"/>
                <w:b/>
                <w:bCs/>
                <w:color w:val="FFFFFF" w:themeColor="background1"/>
                <w:sz w:val="20"/>
                <w:szCs w:val="20"/>
              </w:rPr>
              <w:t>Casos pendientes de analizar</w:t>
            </w:r>
          </w:p>
        </w:tc>
      </w:tr>
      <w:tr w:rsidR="00352D94" w:rsidRPr="00352D94" w14:paraId="70FB6571" w14:textId="77777777" w:rsidTr="002905C7">
        <w:trPr>
          <w:trHeight w:val="26"/>
          <w:jc w:val="center"/>
        </w:trPr>
        <w:tc>
          <w:tcPr>
            <w:tcW w:w="2973" w:type="dxa"/>
            <w:tcBorders>
              <w:top w:val="single" w:sz="24" w:space="0" w:color="FFFFFF"/>
              <w:left w:val="nil"/>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29ACCAE6" w14:textId="77777777" w:rsidR="00352D94" w:rsidRPr="004F21A0" w:rsidRDefault="00352D94" w:rsidP="003C149C">
            <w:pPr>
              <w:spacing w:after="0" w:line="240" w:lineRule="auto"/>
              <w:jc w:val="center"/>
              <w:rPr>
                <w:rFonts w:ascii="Arial" w:hAnsi="Arial" w:cs="Arial"/>
                <w:b/>
                <w:sz w:val="20"/>
                <w:szCs w:val="20"/>
              </w:rPr>
            </w:pPr>
            <w:r w:rsidRPr="004F21A0">
              <w:rPr>
                <w:rFonts w:ascii="Arial" w:hAnsi="Arial" w:cs="Arial"/>
                <w:b/>
                <w:bCs/>
                <w:sz w:val="20"/>
                <w:szCs w:val="20"/>
                <w:lang w:val="es-ES"/>
              </w:rPr>
              <w:t>2</w:t>
            </w:r>
            <w:r w:rsidRPr="004F21A0">
              <w:rPr>
                <w:rFonts w:ascii="Arial" w:hAnsi="Arial" w:cs="Arial"/>
                <w:b/>
                <w:bCs/>
                <w:sz w:val="20"/>
                <w:szCs w:val="20"/>
              </w:rPr>
              <w:t>6</w:t>
            </w:r>
          </w:p>
        </w:tc>
        <w:tc>
          <w:tcPr>
            <w:tcW w:w="2315" w:type="dxa"/>
            <w:tcBorders>
              <w:top w:val="single" w:sz="24"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64F097F8" w14:textId="77777777" w:rsidR="00352D94" w:rsidRPr="004F21A0" w:rsidRDefault="00352D94" w:rsidP="003C149C">
            <w:pPr>
              <w:spacing w:after="0" w:line="240" w:lineRule="auto"/>
              <w:jc w:val="center"/>
              <w:rPr>
                <w:rFonts w:ascii="Arial" w:hAnsi="Arial" w:cs="Arial"/>
                <w:b/>
                <w:sz w:val="20"/>
                <w:szCs w:val="20"/>
              </w:rPr>
            </w:pPr>
            <w:r w:rsidRPr="004F21A0">
              <w:rPr>
                <w:rFonts w:ascii="Arial" w:hAnsi="Arial" w:cs="Arial"/>
                <w:b/>
                <w:bCs/>
                <w:sz w:val="20"/>
                <w:szCs w:val="20"/>
                <w:lang w:val="es-ES"/>
              </w:rPr>
              <w:t>2</w:t>
            </w:r>
          </w:p>
        </w:tc>
        <w:tc>
          <w:tcPr>
            <w:tcW w:w="2096" w:type="dxa"/>
            <w:tcBorders>
              <w:top w:val="single" w:sz="24"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D02F914" w14:textId="77777777" w:rsidR="00352D94" w:rsidRPr="004F21A0" w:rsidRDefault="00352D94" w:rsidP="003C149C">
            <w:pPr>
              <w:spacing w:after="0" w:line="240" w:lineRule="auto"/>
              <w:jc w:val="center"/>
              <w:rPr>
                <w:rFonts w:ascii="Arial" w:hAnsi="Arial" w:cs="Arial"/>
                <w:b/>
                <w:sz w:val="20"/>
                <w:szCs w:val="20"/>
              </w:rPr>
            </w:pPr>
            <w:r w:rsidRPr="004F21A0">
              <w:rPr>
                <w:rFonts w:ascii="Arial" w:hAnsi="Arial" w:cs="Arial"/>
                <w:b/>
                <w:bCs/>
                <w:sz w:val="20"/>
                <w:szCs w:val="20"/>
                <w:lang w:val="es-ES"/>
              </w:rPr>
              <w:t>2</w:t>
            </w:r>
            <w:r w:rsidRPr="004F21A0">
              <w:rPr>
                <w:rFonts w:ascii="Arial" w:hAnsi="Arial" w:cs="Arial"/>
                <w:b/>
                <w:bCs/>
                <w:sz w:val="20"/>
                <w:szCs w:val="20"/>
              </w:rPr>
              <w:t>3</w:t>
            </w:r>
          </w:p>
        </w:tc>
        <w:tc>
          <w:tcPr>
            <w:tcW w:w="1956" w:type="dxa"/>
            <w:tcBorders>
              <w:top w:val="single" w:sz="24"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hideMark/>
          </w:tcPr>
          <w:p w14:paraId="761A7B5C" w14:textId="77777777" w:rsidR="00352D94" w:rsidRPr="004F21A0" w:rsidRDefault="00352D94" w:rsidP="003C149C">
            <w:pPr>
              <w:spacing w:after="0" w:line="240" w:lineRule="auto"/>
              <w:jc w:val="center"/>
              <w:rPr>
                <w:rFonts w:ascii="Arial" w:hAnsi="Arial" w:cs="Arial"/>
                <w:b/>
                <w:sz w:val="20"/>
                <w:szCs w:val="20"/>
              </w:rPr>
            </w:pPr>
            <w:r w:rsidRPr="004F21A0">
              <w:rPr>
                <w:rFonts w:ascii="Arial" w:hAnsi="Arial" w:cs="Arial"/>
                <w:b/>
                <w:bCs/>
                <w:sz w:val="20"/>
                <w:szCs w:val="20"/>
                <w:lang w:val="es-ES"/>
              </w:rPr>
              <w:t>1</w:t>
            </w:r>
          </w:p>
        </w:tc>
      </w:tr>
    </w:tbl>
    <w:p w14:paraId="22C79C29" w14:textId="16BE834B" w:rsidR="009D1484" w:rsidRDefault="002905C7" w:rsidP="003C149C">
      <w:pPr>
        <w:spacing w:after="0" w:line="240" w:lineRule="auto"/>
        <w:jc w:val="both"/>
        <w:rPr>
          <w:rFonts w:ascii="Arial" w:hAnsi="Arial" w:cs="Arial"/>
          <w:sz w:val="14"/>
          <w:szCs w:val="12"/>
        </w:rPr>
      </w:pPr>
      <w:r w:rsidRPr="002905C7">
        <w:rPr>
          <w:rFonts w:ascii="Arial" w:hAnsi="Arial" w:cs="Arial"/>
          <w:sz w:val="14"/>
          <w:szCs w:val="12"/>
        </w:rPr>
        <w:t>Fuente: SIVIGILA Semana 20</w:t>
      </w:r>
    </w:p>
    <w:p w14:paraId="68EA994F" w14:textId="77777777" w:rsidR="002905C7" w:rsidRDefault="002905C7" w:rsidP="003C149C">
      <w:pPr>
        <w:spacing w:after="0" w:line="240" w:lineRule="auto"/>
        <w:jc w:val="both"/>
        <w:rPr>
          <w:rFonts w:ascii="Arial" w:hAnsi="Arial" w:cs="Arial"/>
          <w:sz w:val="14"/>
          <w:szCs w:val="12"/>
        </w:rPr>
      </w:pPr>
    </w:p>
    <w:p w14:paraId="022281D7" w14:textId="77777777" w:rsidR="007C24A6" w:rsidRDefault="007C24A6" w:rsidP="003C149C">
      <w:pPr>
        <w:spacing w:after="0" w:line="240" w:lineRule="auto"/>
        <w:jc w:val="both"/>
        <w:rPr>
          <w:rFonts w:ascii="Arial" w:hAnsi="Arial" w:cs="Arial"/>
          <w:sz w:val="14"/>
          <w:szCs w:val="12"/>
        </w:rPr>
      </w:pPr>
    </w:p>
    <w:p w14:paraId="77307923" w14:textId="448409E8" w:rsidR="008C449D" w:rsidRDefault="008C449D" w:rsidP="003C149C">
      <w:pPr>
        <w:spacing w:after="0" w:line="240" w:lineRule="auto"/>
        <w:rPr>
          <w:rFonts w:ascii="Arial" w:eastAsiaTheme="majorEastAsia" w:hAnsi="Arial" w:cs="Arial"/>
          <w:b/>
          <w:color w:val="002060"/>
          <w:sz w:val="24"/>
          <w:szCs w:val="24"/>
        </w:rPr>
      </w:pPr>
    </w:p>
    <w:p w14:paraId="478D05D7" w14:textId="04ACE095" w:rsidR="00A22EA4" w:rsidRPr="006E5867" w:rsidRDefault="00A22EA4" w:rsidP="003C149C">
      <w:pPr>
        <w:pStyle w:val="Ttulo3"/>
        <w:numPr>
          <w:ilvl w:val="2"/>
          <w:numId w:val="45"/>
        </w:numPr>
        <w:spacing w:before="0" w:line="240" w:lineRule="auto"/>
        <w:ind w:left="851" w:hanging="851"/>
        <w:jc w:val="both"/>
        <w:rPr>
          <w:rFonts w:ascii="Arial" w:hAnsi="Arial" w:cs="Arial"/>
          <w:b/>
          <w:color w:val="002060"/>
        </w:rPr>
      </w:pPr>
      <w:bookmarkStart w:id="43" w:name="_Toc73719441"/>
      <w:r w:rsidRPr="006E5867">
        <w:rPr>
          <w:rFonts w:ascii="Arial" w:hAnsi="Arial" w:cs="Arial"/>
          <w:b/>
          <w:color w:val="002060"/>
        </w:rPr>
        <w:t>Servicio de Atención a la Comunidad - SAC</w:t>
      </w:r>
      <w:bookmarkEnd w:id="43"/>
    </w:p>
    <w:p w14:paraId="0EB81271" w14:textId="77777777" w:rsidR="006E5867" w:rsidRDefault="006E5867" w:rsidP="003C149C">
      <w:pPr>
        <w:spacing w:after="0" w:line="240" w:lineRule="auto"/>
        <w:jc w:val="both"/>
        <w:rPr>
          <w:rFonts w:ascii="Arial" w:hAnsi="Arial" w:cs="Arial"/>
          <w:b/>
          <w:color w:val="002060"/>
          <w:sz w:val="24"/>
        </w:rPr>
      </w:pPr>
    </w:p>
    <w:p w14:paraId="08BF8A5F" w14:textId="191F87D9" w:rsidR="004E3186" w:rsidRPr="004E3186" w:rsidRDefault="00A22EA4" w:rsidP="003C149C">
      <w:pPr>
        <w:spacing w:after="0" w:line="240" w:lineRule="auto"/>
        <w:jc w:val="both"/>
        <w:rPr>
          <w:rFonts w:ascii="Arial" w:hAnsi="Arial" w:cs="Arial"/>
          <w:color w:val="002060"/>
          <w:sz w:val="18"/>
          <w:szCs w:val="18"/>
        </w:rPr>
      </w:pPr>
      <w:r w:rsidRPr="009A719F">
        <w:rPr>
          <w:rFonts w:ascii="Arial" w:hAnsi="Arial" w:cs="Arial"/>
          <w:noProof/>
          <w:lang w:val="es-419" w:eastAsia="es-419"/>
        </w:rPr>
        <mc:AlternateContent>
          <mc:Choice Requires="wps">
            <w:drawing>
              <wp:anchor distT="0" distB="0" distL="114300" distR="114300" simplePos="0" relativeHeight="251688960" behindDoc="0" locked="0" layoutInCell="1" allowOverlap="1" wp14:anchorId="4296F18D" wp14:editId="69AB5331">
                <wp:simplePos x="0" y="0"/>
                <wp:positionH relativeFrom="margin">
                  <wp:posOffset>4669817</wp:posOffset>
                </wp:positionH>
                <wp:positionV relativeFrom="paragraph">
                  <wp:posOffset>455295</wp:posOffset>
                </wp:positionV>
                <wp:extent cx="438150" cy="238125"/>
                <wp:effectExtent l="0" t="0" r="0" b="0"/>
                <wp:wrapNone/>
                <wp:docPr id="2" name="CuadroTexto 13">
                  <a:extLst xmlns:a="http://schemas.openxmlformats.org/drawingml/2006/main">
                    <a:ext uri="{FF2B5EF4-FFF2-40B4-BE49-F238E27FC236}">
                      <a16:creationId xmlns:a16="http://schemas.microsoft.com/office/drawing/2014/main" id="{8CECD2F0-C9BA-4FE7-8FEF-3D3D1CCA13BC}"/>
                    </a:ext>
                  </a:extLst>
                </wp:docPr>
                <wp:cNvGraphicFramePr/>
                <a:graphic xmlns:a="http://schemas.openxmlformats.org/drawingml/2006/main">
                  <a:graphicData uri="http://schemas.microsoft.com/office/word/2010/wordprocessingShape">
                    <wps:wsp>
                      <wps:cNvSpPr txBox="1"/>
                      <wps:spPr>
                        <a:xfrm>
                          <a:off x="0" y="0"/>
                          <a:ext cx="438150" cy="238125"/>
                        </a:xfrm>
                        <a:prstGeom prst="rect">
                          <a:avLst/>
                        </a:prstGeom>
                        <a:noFill/>
                      </wps:spPr>
                      <wps:txbx>
                        <w:txbxContent>
                          <w:p w14:paraId="3F02A19B" w14:textId="77777777" w:rsidR="00801CEF" w:rsidRPr="009A719F" w:rsidRDefault="00801CEF" w:rsidP="00A22EA4">
                            <w:pPr>
                              <w:pStyle w:val="NormalWeb"/>
                              <w:spacing w:before="0" w:after="0"/>
                              <w:rPr>
                                <w:sz w:val="4"/>
                              </w:rPr>
                            </w:pPr>
                            <w:r w:rsidRPr="009A719F">
                              <w:rPr>
                                <w:rFonts w:ascii="Arial" w:eastAsia="Arial" w:hAnsi="Arial" w:cs="Arial"/>
                                <w:b/>
                                <w:bCs/>
                                <w:color w:val="000000"/>
                                <w:sz w:val="22"/>
                                <w:szCs w:val="64"/>
                                <w:lang w:val="es-ES"/>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296F18D" id="CuadroTexto 13" o:spid="_x0000_s1059" type="#_x0000_t202" style="position:absolute;left:0;text-align:left;margin-left:367.7pt;margin-top:35.85pt;width:34.5pt;height:18.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" filled="f" stroked="f">
                <v:textbox>
                  <w:txbxContent>
                    <w:p w14:paraId="3F02A19B" w14:textId="77777777" w:rsidR="00801CEF" w:rsidRPr="009A719F" w:rsidRDefault="00801CEF" w:rsidP="00A22EA4">
                      <w:pPr>
                        <w:pStyle w:val="NormalWeb"/>
                        <w:spacing w:before="0" w:after="0"/>
                        <w:rPr>
                          <w:sz w:val="4"/>
                        </w:rPr>
                      </w:pPr>
                      <w:r w:rsidRPr="009A719F">
                        <w:rPr>
                          <w:rFonts w:ascii="Arial" w:eastAsia="Arial" w:hAnsi="Arial" w:cs="Arial"/>
                          <w:b/>
                          <w:bCs/>
                          <w:color w:val="000000"/>
                          <w:sz w:val="22"/>
                          <w:szCs w:val="64"/>
                          <w:lang w:val="es-ES"/>
                        </w:rPr>
                        <w:t>9%</w:t>
                      </w:r>
                    </w:p>
                  </w:txbxContent>
                </v:textbox>
                <w10:wrap anchorx="margin"/>
              </v:shape>
            </w:pict>
          </mc:Fallback>
        </mc:AlternateContent>
      </w:r>
      <w:r w:rsidRPr="00673513">
        <w:rPr>
          <w:rFonts w:ascii="Arial" w:hAnsi="Arial" w:cs="Arial"/>
          <w:noProof/>
          <w:lang w:val="es-419" w:eastAsia="es-419"/>
        </w:rPr>
        <mc:AlternateContent>
          <mc:Choice Requires="wps">
            <w:drawing>
              <wp:anchor distT="0" distB="0" distL="114300" distR="114300" simplePos="0" relativeHeight="251687936" behindDoc="0" locked="0" layoutInCell="1" allowOverlap="1" wp14:anchorId="0850688A" wp14:editId="0FC73D18">
                <wp:simplePos x="0" y="0"/>
                <wp:positionH relativeFrom="column">
                  <wp:posOffset>4841875</wp:posOffset>
                </wp:positionH>
                <wp:positionV relativeFrom="paragraph">
                  <wp:posOffset>634365</wp:posOffset>
                </wp:positionV>
                <wp:extent cx="257827" cy="82473"/>
                <wp:effectExtent l="19050" t="57150" r="8890" b="70485"/>
                <wp:wrapNone/>
                <wp:docPr id="12" name="Flecha derecha 12">
                  <a:extLst xmlns:a="http://schemas.openxmlformats.org/drawingml/2006/main">
                    <a:ext uri="{FF2B5EF4-FFF2-40B4-BE49-F238E27FC236}">
                      <a16:creationId xmlns:a16="http://schemas.microsoft.com/office/drawing/2014/main" id="{E1C009D0-4B83-4B58-B92E-DB4E36AFE134}"/>
                    </a:ext>
                  </a:extLst>
                </wp:docPr>
                <wp:cNvGraphicFramePr/>
                <a:graphic xmlns:a="http://schemas.openxmlformats.org/drawingml/2006/main">
                  <a:graphicData uri="http://schemas.microsoft.com/office/word/2010/wordprocessingShape">
                    <wps:wsp>
                      <wps:cNvSpPr/>
                      <wps:spPr>
                        <a:xfrm rot="19661179">
                          <a:off x="0" y="0"/>
                          <a:ext cx="257827" cy="8247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F7694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81.25pt;margin-top:49.95pt;width:20.3pt;height:6.5pt;rotation:-2117710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" adj="18145" fillcolor="red" strokecolor="#1f4d78 [1604]" strokeweight="1pt"/>
            </w:pict>
          </mc:Fallback>
        </mc:AlternateContent>
      </w:r>
      <w:r w:rsidRPr="00673513">
        <w:rPr>
          <w:rFonts w:ascii="Arial" w:hAnsi="Arial" w:cs="Arial"/>
          <w:noProof/>
          <w:lang w:val="es-419" w:eastAsia="es-419"/>
        </w:rPr>
        <mc:AlternateContent>
          <mc:Choice Requires="wps">
            <w:drawing>
              <wp:anchor distT="0" distB="0" distL="114300" distR="114300" simplePos="0" relativeHeight="251686912" behindDoc="0" locked="0" layoutInCell="1" allowOverlap="1" wp14:anchorId="697F75B7" wp14:editId="59D3EFEE">
                <wp:simplePos x="0" y="0"/>
                <wp:positionH relativeFrom="column">
                  <wp:posOffset>4082415</wp:posOffset>
                </wp:positionH>
                <wp:positionV relativeFrom="paragraph">
                  <wp:posOffset>1078230</wp:posOffset>
                </wp:positionV>
                <wp:extent cx="542925" cy="238125"/>
                <wp:effectExtent l="0" t="0" r="0" b="0"/>
                <wp:wrapNone/>
                <wp:docPr id="16" name="CuadroTexto 15">
                  <a:extLst xmlns:a="http://schemas.openxmlformats.org/drawingml/2006/main">
                    <a:ext uri="{FF2B5EF4-FFF2-40B4-BE49-F238E27FC236}">
                      <a16:creationId xmlns:a16="http://schemas.microsoft.com/office/drawing/2014/main" id="{9E4E953A-9D54-45D7-986B-228A5D4CA653}"/>
                    </a:ext>
                  </a:extLst>
                </wp:docPr>
                <wp:cNvGraphicFramePr/>
                <a:graphic xmlns:a="http://schemas.openxmlformats.org/drawingml/2006/main">
                  <a:graphicData uri="http://schemas.microsoft.com/office/word/2010/wordprocessingShape">
                    <wps:wsp>
                      <wps:cNvSpPr txBox="1"/>
                      <wps:spPr>
                        <a:xfrm>
                          <a:off x="0" y="0"/>
                          <a:ext cx="542925" cy="238125"/>
                        </a:xfrm>
                        <a:prstGeom prst="rect">
                          <a:avLst/>
                        </a:prstGeom>
                        <a:noFill/>
                      </wps:spPr>
                      <wps:txbx>
                        <w:txbxContent>
                          <w:p w14:paraId="62FE7D37"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lang w:val="es-ES"/>
                              </w:rPr>
                              <w:t>194%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7F75B7" id="CuadroTexto 15" o:spid="_x0000_s1060" type="#_x0000_t202" style="position:absolute;left:0;text-align:left;margin-left:321.45pt;margin-top:84.9pt;width:42.7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" filled="f" stroked="f">
                <v:textbox>
                  <w:txbxContent>
                    <w:p w14:paraId="62FE7D37"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lang w:val="es-ES"/>
                        </w:rPr>
                        <w:t>194%</w:t>
                      </w:r>
                    </w:p>
                  </w:txbxContent>
                </v:textbox>
              </v:shape>
            </w:pict>
          </mc:Fallback>
        </mc:AlternateContent>
      </w:r>
      <w:r w:rsidRPr="00673513">
        <w:rPr>
          <w:rFonts w:ascii="Arial" w:hAnsi="Arial" w:cs="Arial"/>
          <w:noProof/>
          <w:lang w:val="es-419" w:eastAsia="es-419"/>
        </w:rPr>
        <mc:AlternateContent>
          <mc:Choice Requires="wps">
            <w:drawing>
              <wp:anchor distT="0" distB="0" distL="114300" distR="114300" simplePos="0" relativeHeight="251685888" behindDoc="0" locked="0" layoutInCell="1" allowOverlap="1" wp14:anchorId="32A8605E" wp14:editId="0085C700">
                <wp:simplePos x="0" y="0"/>
                <wp:positionH relativeFrom="margin">
                  <wp:posOffset>2876550</wp:posOffset>
                </wp:positionH>
                <wp:positionV relativeFrom="paragraph">
                  <wp:posOffset>826770</wp:posOffset>
                </wp:positionV>
                <wp:extent cx="542925" cy="247650"/>
                <wp:effectExtent l="0" t="0" r="0" b="0"/>
                <wp:wrapNone/>
                <wp:docPr id="11" name="CuadroTexto 6">
                  <a:extLst xmlns:a="http://schemas.openxmlformats.org/drawingml/2006/main">
                    <a:ext uri="{FF2B5EF4-FFF2-40B4-BE49-F238E27FC236}">
                      <a16:creationId xmlns:a16="http://schemas.microsoft.com/office/drawing/2014/main" id="{9E4E953A-9D54-45D7-986B-228A5D4CA653}"/>
                    </a:ext>
                  </a:extLst>
                </wp:docPr>
                <wp:cNvGraphicFramePr/>
                <a:graphic xmlns:a="http://schemas.openxmlformats.org/drawingml/2006/main">
                  <a:graphicData uri="http://schemas.microsoft.com/office/word/2010/wordprocessingShape">
                    <wps:wsp>
                      <wps:cNvSpPr txBox="1"/>
                      <wps:spPr>
                        <a:xfrm>
                          <a:off x="0" y="0"/>
                          <a:ext cx="542925" cy="247650"/>
                        </a:xfrm>
                        <a:prstGeom prst="rect">
                          <a:avLst/>
                        </a:prstGeom>
                        <a:noFill/>
                      </wps:spPr>
                      <wps:txbx>
                        <w:txbxContent>
                          <w:p w14:paraId="581692E0"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lang w:val="es-ES"/>
                              </w:rPr>
                              <w:t>170%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A8605E" id="CuadroTexto 6" o:spid="_x0000_s1061" type="#_x0000_t202" style="position:absolute;left:0;text-align:left;margin-left:226.5pt;margin-top:65.1pt;width:42.75pt;height:1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" filled="f" stroked="f">
                <v:textbox>
                  <w:txbxContent>
                    <w:p w14:paraId="581692E0"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lang w:val="es-ES"/>
                        </w:rPr>
                        <w:t>170%</w:t>
                      </w:r>
                    </w:p>
                  </w:txbxContent>
                </v:textbox>
                <w10:wrap anchorx="margin"/>
              </v:shape>
            </w:pict>
          </mc:Fallback>
        </mc:AlternateContent>
      </w:r>
      <w:r w:rsidRPr="00673513">
        <w:rPr>
          <w:rFonts w:ascii="Arial" w:hAnsi="Arial" w:cs="Arial"/>
          <w:noProof/>
          <w:lang w:val="es-419" w:eastAsia="es-419"/>
        </w:rPr>
        <mc:AlternateContent>
          <mc:Choice Requires="wps">
            <w:drawing>
              <wp:anchor distT="0" distB="0" distL="114300" distR="114300" simplePos="0" relativeHeight="251684864" behindDoc="0" locked="0" layoutInCell="1" allowOverlap="1" wp14:anchorId="272FFE1A" wp14:editId="773400A3">
                <wp:simplePos x="0" y="0"/>
                <wp:positionH relativeFrom="column">
                  <wp:posOffset>1443990</wp:posOffset>
                </wp:positionH>
                <wp:positionV relativeFrom="paragraph">
                  <wp:posOffset>826770</wp:posOffset>
                </wp:positionV>
                <wp:extent cx="552450" cy="251750"/>
                <wp:effectExtent l="0" t="0" r="0" b="0"/>
                <wp:wrapNone/>
                <wp:docPr id="10" name="CuadroTexto 4">
                  <a:extLst xmlns:a="http://schemas.openxmlformats.org/drawingml/2006/main">
                    <a:ext uri="{FF2B5EF4-FFF2-40B4-BE49-F238E27FC236}">
                      <a16:creationId xmlns:a16="http://schemas.microsoft.com/office/drawing/2014/main" id="{E8E92D6D-54ED-40FC-8B4E-ED469854DA88}"/>
                    </a:ext>
                  </a:extLst>
                </wp:docPr>
                <wp:cNvGraphicFramePr/>
                <a:graphic xmlns:a="http://schemas.openxmlformats.org/drawingml/2006/main">
                  <a:graphicData uri="http://schemas.microsoft.com/office/word/2010/wordprocessingShape">
                    <wps:wsp>
                      <wps:cNvSpPr txBox="1"/>
                      <wps:spPr>
                        <a:xfrm>
                          <a:off x="0" y="0"/>
                          <a:ext cx="552450" cy="251750"/>
                        </a:xfrm>
                        <a:prstGeom prst="rect">
                          <a:avLst/>
                        </a:prstGeom>
                        <a:noFill/>
                      </wps:spPr>
                      <wps:txbx>
                        <w:txbxContent>
                          <w:p w14:paraId="750D8ACA"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rPr>
                              <w:t>142%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2FFE1A" id="CuadroTexto 4" o:spid="_x0000_s1062" type="#_x0000_t202" style="position:absolute;left:0;text-align:left;margin-left:113.7pt;margin-top:65.1pt;width:43.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" filled="f" stroked="f">
                <v:textbox>
                  <w:txbxContent>
                    <w:p w14:paraId="750D8ACA"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rPr>
                        <w:t>142%</w:t>
                      </w:r>
                    </w:p>
                  </w:txbxContent>
                </v:textbox>
              </v:shape>
            </w:pict>
          </mc:Fallback>
        </mc:AlternateContent>
      </w:r>
      <w:r w:rsidRPr="00673513">
        <w:rPr>
          <w:rFonts w:ascii="Arial" w:hAnsi="Arial" w:cs="Arial"/>
          <w:noProof/>
          <w:lang w:val="es-419" w:eastAsia="es-419"/>
        </w:rPr>
        <mc:AlternateContent>
          <mc:Choice Requires="wps">
            <w:drawing>
              <wp:anchor distT="0" distB="0" distL="114300" distR="114300" simplePos="0" relativeHeight="251683840" behindDoc="0" locked="0" layoutInCell="1" allowOverlap="1" wp14:anchorId="210966B7" wp14:editId="00B62F29">
                <wp:simplePos x="0" y="0"/>
                <wp:positionH relativeFrom="margin">
                  <wp:align>left</wp:align>
                </wp:positionH>
                <wp:positionV relativeFrom="paragraph">
                  <wp:posOffset>788670</wp:posOffset>
                </wp:positionV>
                <wp:extent cx="552450" cy="257810"/>
                <wp:effectExtent l="0" t="0" r="0" b="0"/>
                <wp:wrapNone/>
                <wp:docPr id="5" name="CuadroTexto 4">
                  <a:extLst xmlns:a="http://schemas.openxmlformats.org/drawingml/2006/main">
                    <a:ext uri="{FF2B5EF4-FFF2-40B4-BE49-F238E27FC236}">
                      <a16:creationId xmlns:a16="http://schemas.microsoft.com/office/drawing/2014/main" id="{C3A63A13-3C19-4839-B7F3-9B177EFE3D6B}"/>
                    </a:ext>
                  </a:extLst>
                </wp:docPr>
                <wp:cNvGraphicFramePr/>
                <a:graphic xmlns:a="http://schemas.openxmlformats.org/drawingml/2006/main">
                  <a:graphicData uri="http://schemas.microsoft.com/office/word/2010/wordprocessingShape">
                    <wps:wsp>
                      <wps:cNvSpPr txBox="1"/>
                      <wps:spPr>
                        <a:xfrm>
                          <a:off x="0" y="0"/>
                          <a:ext cx="552450" cy="257810"/>
                        </a:xfrm>
                        <a:prstGeom prst="rect">
                          <a:avLst/>
                        </a:prstGeom>
                        <a:noFill/>
                      </wps:spPr>
                      <wps:txbx>
                        <w:txbxContent>
                          <w:p w14:paraId="23926B69"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rPr>
                              <w:t>249%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0966B7" id="_x0000_s1063" type="#_x0000_t202" style="position:absolute;left:0;text-align:left;margin-left:0;margin-top:62.1pt;width:43.5pt;height:20.3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" filled="f" stroked="f">
                <v:textbox>
                  <w:txbxContent>
                    <w:p w14:paraId="23926B69" w14:textId="77777777" w:rsidR="00801CEF" w:rsidRPr="00673513" w:rsidRDefault="00801CEF" w:rsidP="00A22EA4">
                      <w:pPr>
                        <w:pStyle w:val="NormalWeb"/>
                        <w:spacing w:before="0" w:after="0"/>
                        <w:rPr>
                          <w:sz w:val="4"/>
                        </w:rPr>
                      </w:pPr>
                      <w:r w:rsidRPr="00673513">
                        <w:rPr>
                          <w:rFonts w:ascii="Arial" w:eastAsia="Arial" w:hAnsi="Arial" w:cs="Arial"/>
                          <w:b/>
                          <w:bCs/>
                          <w:color w:val="000000"/>
                          <w:sz w:val="22"/>
                          <w:szCs w:val="64"/>
                        </w:rPr>
                        <w:t>249%</w:t>
                      </w:r>
                    </w:p>
                  </w:txbxContent>
                </v:textbox>
                <w10:wrap anchorx="margin"/>
              </v:shape>
            </w:pict>
          </mc:Fallback>
        </mc:AlternateContent>
      </w:r>
      <w:r w:rsidRPr="00673513">
        <w:rPr>
          <w:rFonts w:ascii="Arial" w:hAnsi="Arial" w:cs="Arial"/>
          <w:noProof/>
          <w:lang w:val="es-419" w:eastAsia="es-419"/>
        </w:rPr>
        <mc:AlternateContent>
          <mc:Choice Requires="wps">
            <w:drawing>
              <wp:anchor distT="0" distB="0" distL="114300" distR="114300" simplePos="0" relativeHeight="251682816" behindDoc="0" locked="0" layoutInCell="1" allowOverlap="1" wp14:anchorId="683BDF9B" wp14:editId="5BFE217D">
                <wp:simplePos x="0" y="0"/>
                <wp:positionH relativeFrom="column">
                  <wp:posOffset>4242117</wp:posOffset>
                </wp:positionH>
                <wp:positionV relativeFrom="paragraph">
                  <wp:posOffset>1214437</wp:posOffset>
                </wp:positionV>
                <wp:extent cx="608441" cy="92538"/>
                <wp:effectExtent l="143827" t="0" r="145098" b="0"/>
                <wp:wrapNone/>
                <wp:docPr id="7" name="Flecha derecha 7">
                  <a:extLst xmlns:a="http://schemas.openxmlformats.org/drawingml/2006/main">
                    <a:ext uri="{FF2B5EF4-FFF2-40B4-BE49-F238E27FC236}">
                      <a16:creationId xmlns:a16="http://schemas.microsoft.com/office/drawing/2014/main" id="{E1C009D0-4B83-4B58-B92E-DB4E36AFE134}"/>
                    </a:ext>
                  </a:extLst>
                </wp:docPr>
                <wp:cNvGraphicFramePr/>
                <a:graphic xmlns:a="http://schemas.openxmlformats.org/drawingml/2006/main">
                  <a:graphicData uri="http://schemas.microsoft.com/office/word/2010/wordprocessingShape">
                    <wps:wsp>
                      <wps:cNvSpPr/>
                      <wps:spPr>
                        <a:xfrm rot="17899638">
                          <a:off x="0" y="0"/>
                          <a:ext cx="608441" cy="9253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6ECC7E" id="Flecha derecha 7" o:spid="_x0000_s1026" type="#_x0000_t13" style="position:absolute;margin-left:334pt;margin-top:95.6pt;width:47.9pt;height:7.3pt;rotation:-404178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" adj="19957" fillcolor="red" strokecolor="#1f4d78 [1604]" strokeweight="1pt"/>
            </w:pict>
          </mc:Fallback>
        </mc:AlternateContent>
      </w:r>
      <w:r w:rsidRPr="00673513">
        <w:rPr>
          <w:rFonts w:ascii="Arial" w:hAnsi="Arial" w:cs="Arial"/>
          <w:noProof/>
          <w:lang w:val="es-419" w:eastAsia="es-419"/>
        </w:rPr>
        <mc:AlternateContent>
          <mc:Choice Requires="wps">
            <w:drawing>
              <wp:anchor distT="0" distB="0" distL="114300" distR="114300" simplePos="0" relativeHeight="251679744" behindDoc="0" locked="0" layoutInCell="1" allowOverlap="1" wp14:anchorId="3F579818" wp14:editId="1E72A8D6">
                <wp:simplePos x="0" y="0"/>
                <wp:positionH relativeFrom="column">
                  <wp:posOffset>85982</wp:posOffset>
                </wp:positionH>
                <wp:positionV relativeFrom="paragraph">
                  <wp:posOffset>1008408</wp:posOffset>
                </wp:positionV>
                <wp:extent cx="905020" cy="123385"/>
                <wp:effectExtent l="219393" t="0" r="228917" b="0"/>
                <wp:wrapNone/>
                <wp:docPr id="6" name="Flecha derecha 7">
                  <a:extLst xmlns:a="http://schemas.openxmlformats.org/drawingml/2006/main">
                    <a:ext uri="{FF2B5EF4-FFF2-40B4-BE49-F238E27FC236}">
                      <a16:creationId xmlns:a16="http://schemas.microsoft.com/office/drawing/2014/main" id="{E1C009D0-4B83-4B58-B92E-DB4E36AFE134}"/>
                    </a:ext>
                  </a:extLst>
                </wp:docPr>
                <wp:cNvGraphicFramePr/>
                <a:graphic xmlns:a="http://schemas.openxmlformats.org/drawingml/2006/main">
                  <a:graphicData uri="http://schemas.microsoft.com/office/word/2010/wordprocessingShape">
                    <wps:wsp>
                      <wps:cNvSpPr/>
                      <wps:spPr>
                        <a:xfrm rot="18150173">
                          <a:off x="0" y="0"/>
                          <a:ext cx="905020" cy="12338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5E7F0CD" id="Flecha derecha 7" o:spid="_x0000_s1026" type="#_x0000_t13" style="position:absolute;margin-left:6.75pt;margin-top:79.4pt;width:71.25pt;height:9.7pt;rotation:-376813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" adj="20128" fillcolor="red" strokecolor="#1f4d78 [1604]" strokeweight="1pt"/>
            </w:pict>
          </mc:Fallback>
        </mc:AlternateContent>
      </w:r>
      <w:r w:rsidRPr="00673513">
        <w:rPr>
          <w:rFonts w:ascii="Arial" w:hAnsi="Arial" w:cs="Arial"/>
          <w:noProof/>
          <w:lang w:val="es-419" w:eastAsia="es-419"/>
        </w:rPr>
        <mc:AlternateContent>
          <mc:Choice Requires="wps">
            <w:drawing>
              <wp:anchor distT="0" distB="0" distL="114300" distR="114300" simplePos="0" relativeHeight="251680768" behindDoc="0" locked="0" layoutInCell="1" allowOverlap="1" wp14:anchorId="2FC3E499" wp14:editId="092586AB">
                <wp:simplePos x="0" y="0"/>
                <wp:positionH relativeFrom="column">
                  <wp:posOffset>1546014</wp:posOffset>
                </wp:positionH>
                <wp:positionV relativeFrom="paragraph">
                  <wp:posOffset>1035170</wp:posOffset>
                </wp:positionV>
                <wp:extent cx="756730" cy="107962"/>
                <wp:effectExtent l="190818" t="0" r="196532" b="0"/>
                <wp:wrapNone/>
                <wp:docPr id="9" name="Flecha derecha 7">
                  <a:extLst xmlns:a="http://schemas.openxmlformats.org/drawingml/2006/main">
                    <a:ext uri="{FF2B5EF4-FFF2-40B4-BE49-F238E27FC236}">
                      <a16:creationId xmlns:a16="http://schemas.microsoft.com/office/drawing/2014/main" id="{E1C009D0-4B83-4B58-B92E-DB4E36AFE134}"/>
                    </a:ext>
                  </a:extLst>
                </wp:docPr>
                <wp:cNvGraphicFramePr/>
                <a:graphic xmlns:a="http://schemas.openxmlformats.org/drawingml/2006/main">
                  <a:graphicData uri="http://schemas.microsoft.com/office/word/2010/wordprocessingShape">
                    <wps:wsp>
                      <wps:cNvSpPr/>
                      <wps:spPr>
                        <a:xfrm rot="18150173">
                          <a:off x="0" y="0"/>
                          <a:ext cx="756730" cy="10796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8D0BBE3" id="Flecha derecha 7" o:spid="_x0000_s1026" type="#_x0000_t13" style="position:absolute;margin-left:121.75pt;margin-top:81.5pt;width:59.6pt;height:8.5pt;rotation:-3768131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" adj="20059" fillcolor="red" strokecolor="#1f4d78 [1604]" strokeweight="1pt"/>
            </w:pict>
          </mc:Fallback>
        </mc:AlternateContent>
      </w:r>
      <w:r w:rsidRPr="00673513">
        <w:rPr>
          <w:rFonts w:ascii="Arial" w:hAnsi="Arial" w:cs="Arial"/>
          <w:noProof/>
          <w:lang w:val="es-419" w:eastAsia="es-419"/>
        </w:rPr>
        <mc:AlternateContent>
          <mc:Choice Requires="wps">
            <w:drawing>
              <wp:anchor distT="0" distB="0" distL="114300" distR="114300" simplePos="0" relativeHeight="251681792" behindDoc="0" locked="0" layoutInCell="1" allowOverlap="1" wp14:anchorId="7FAC13BA" wp14:editId="077DBCF6">
                <wp:simplePos x="0" y="0"/>
                <wp:positionH relativeFrom="column">
                  <wp:posOffset>3010217</wp:posOffset>
                </wp:positionH>
                <wp:positionV relativeFrom="paragraph">
                  <wp:posOffset>935673</wp:posOffset>
                </wp:positionV>
                <wp:extent cx="751289" cy="115789"/>
                <wp:effectExtent l="184468" t="0" r="176212" b="0"/>
                <wp:wrapNone/>
                <wp:docPr id="15" name="Flecha derecha 7">
                  <a:extLst xmlns:a="http://schemas.openxmlformats.org/drawingml/2006/main">
                    <a:ext uri="{FF2B5EF4-FFF2-40B4-BE49-F238E27FC236}">
                      <a16:creationId xmlns:a16="http://schemas.microsoft.com/office/drawing/2014/main" id="{E1C009D0-4B83-4B58-B92E-DB4E36AFE134}"/>
                    </a:ext>
                  </a:extLst>
                </wp:docPr>
                <wp:cNvGraphicFramePr/>
                <a:graphic xmlns:a="http://schemas.openxmlformats.org/drawingml/2006/main">
                  <a:graphicData uri="http://schemas.microsoft.com/office/word/2010/wordprocessingShape">
                    <wps:wsp>
                      <wps:cNvSpPr/>
                      <wps:spPr>
                        <a:xfrm rot="18150173">
                          <a:off x="0" y="0"/>
                          <a:ext cx="751289" cy="11578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6F144EE" id="Flecha derecha 7" o:spid="_x0000_s1026" type="#_x0000_t13" style="position:absolute;margin-left:237pt;margin-top:73.7pt;width:59.15pt;height:9.1pt;rotation:-376813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" adj="19935" fillcolor="red" strokecolor="#1f4d78 [1604]" strokeweight="1pt"/>
            </w:pict>
          </mc:Fallback>
        </mc:AlternateContent>
      </w:r>
      <w:r w:rsidR="004E3186" w:rsidRPr="004E3186">
        <w:rPr>
          <w:rFonts w:ascii="Arial" w:hAnsi="Arial" w:cs="Arial"/>
          <w:b/>
          <w:color w:val="002060"/>
          <w:sz w:val="18"/>
          <w:szCs w:val="18"/>
        </w:rPr>
        <w:t xml:space="preserve">Gráfica </w:t>
      </w:r>
      <w:r w:rsidR="004E3186" w:rsidRPr="004E3186">
        <w:rPr>
          <w:rFonts w:ascii="Arial" w:hAnsi="Arial" w:cs="Arial"/>
          <w:b/>
          <w:color w:val="002060"/>
          <w:sz w:val="18"/>
          <w:szCs w:val="18"/>
        </w:rPr>
        <w:fldChar w:fldCharType="begin"/>
      </w:r>
      <w:r w:rsidR="004E3186" w:rsidRPr="004E3186">
        <w:rPr>
          <w:rFonts w:ascii="Arial" w:hAnsi="Arial" w:cs="Arial"/>
          <w:b/>
          <w:color w:val="002060"/>
          <w:sz w:val="18"/>
          <w:szCs w:val="18"/>
        </w:rPr>
        <w:instrText xml:space="preserve"> SEQ Gráfica \* ARABIC </w:instrText>
      </w:r>
      <w:r w:rsidR="004E3186" w:rsidRPr="004E3186">
        <w:rPr>
          <w:rFonts w:ascii="Arial" w:hAnsi="Arial" w:cs="Arial"/>
          <w:b/>
          <w:color w:val="002060"/>
          <w:sz w:val="18"/>
          <w:szCs w:val="18"/>
        </w:rPr>
        <w:fldChar w:fldCharType="separate"/>
      </w:r>
      <w:r w:rsidR="000C7138">
        <w:rPr>
          <w:rFonts w:ascii="Arial" w:hAnsi="Arial" w:cs="Arial"/>
          <w:b/>
          <w:noProof/>
          <w:color w:val="002060"/>
          <w:sz w:val="18"/>
          <w:szCs w:val="18"/>
        </w:rPr>
        <w:t>4</w:t>
      </w:r>
      <w:r w:rsidR="004E3186" w:rsidRPr="004E3186">
        <w:rPr>
          <w:rFonts w:ascii="Arial" w:hAnsi="Arial" w:cs="Arial"/>
          <w:b/>
          <w:color w:val="002060"/>
          <w:sz w:val="18"/>
          <w:szCs w:val="18"/>
        </w:rPr>
        <w:fldChar w:fldCharType="end"/>
      </w:r>
      <w:r w:rsidR="004E3186" w:rsidRPr="004E3186">
        <w:rPr>
          <w:rFonts w:ascii="Arial" w:hAnsi="Arial" w:cs="Arial"/>
          <w:b/>
          <w:color w:val="002060"/>
          <w:sz w:val="18"/>
          <w:szCs w:val="18"/>
        </w:rPr>
        <w:t>.</w:t>
      </w:r>
      <w:r w:rsidR="004E3186" w:rsidRPr="004E3186">
        <w:rPr>
          <w:rFonts w:ascii="Arial" w:hAnsi="Arial" w:cs="Arial"/>
          <w:color w:val="002060"/>
          <w:sz w:val="18"/>
          <w:szCs w:val="18"/>
        </w:rPr>
        <w:t xml:space="preserve"> Comparativo de solicitudes por barreras de atención en salud, años 2019-2020-2021, corte enero – abril.</w:t>
      </w:r>
    </w:p>
    <w:p w14:paraId="43D0454B" w14:textId="77777777" w:rsidR="004E3186" w:rsidRDefault="00A22EA4" w:rsidP="003C149C">
      <w:pPr>
        <w:keepNext/>
        <w:spacing w:after="0" w:line="240" w:lineRule="auto"/>
        <w:jc w:val="both"/>
      </w:pPr>
      <w:r w:rsidRPr="00673513">
        <w:rPr>
          <w:noProof/>
          <w:lang w:val="es-419" w:eastAsia="es-419"/>
        </w:rPr>
        <w:drawing>
          <wp:inline distT="0" distB="0" distL="0" distR="0" wp14:anchorId="7DC6DC8A" wp14:editId="51079CA8">
            <wp:extent cx="5612130" cy="264590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2645901"/>
                    </a:xfrm>
                    <a:prstGeom prst="rect">
                      <a:avLst/>
                    </a:prstGeom>
                    <a:noFill/>
                    <a:ln>
                      <a:noFill/>
                    </a:ln>
                  </pic:spPr>
                </pic:pic>
              </a:graphicData>
            </a:graphic>
          </wp:inline>
        </w:drawing>
      </w:r>
    </w:p>
    <w:p w14:paraId="2C30929B" w14:textId="77777777" w:rsidR="004E3186" w:rsidRPr="004E3186" w:rsidRDefault="004E3186" w:rsidP="003C149C">
      <w:pPr>
        <w:pStyle w:val="NormalWeb"/>
        <w:spacing w:before="0" w:after="0"/>
        <w:jc w:val="center"/>
        <w:rPr>
          <w:color w:val="002060"/>
          <w:sz w:val="16"/>
          <w:szCs w:val="16"/>
        </w:rPr>
      </w:pPr>
      <w:r w:rsidRPr="004E3186">
        <w:rPr>
          <w:rFonts w:ascii="Arial" w:eastAsia="Arial" w:hAnsi="Arial" w:cs="Arial"/>
          <w:b/>
          <w:color w:val="002060"/>
          <w:sz w:val="16"/>
          <w:szCs w:val="16"/>
        </w:rPr>
        <w:t>Fuente:</w:t>
      </w:r>
      <w:r w:rsidRPr="004E3186">
        <w:rPr>
          <w:rFonts w:ascii="Arial" w:eastAsia="Arial" w:hAnsi="Arial" w:cs="Arial"/>
          <w:color w:val="002060"/>
          <w:sz w:val="16"/>
          <w:szCs w:val="16"/>
        </w:rPr>
        <w:t xml:space="preserve"> Base de datos </w:t>
      </w:r>
      <w:hyperlink r:id="rId40" w:history="1">
        <w:r w:rsidRPr="004E3186">
          <w:rPr>
            <w:rStyle w:val="Hipervnculo"/>
            <w:rFonts w:ascii="Arial" w:eastAsia="Arial" w:hAnsi="Arial" w:cs="Arial"/>
            <w:color w:val="002060"/>
            <w:sz w:val="16"/>
            <w:szCs w:val="16"/>
          </w:rPr>
          <w:t>http://calisaludable.cali.gov.co/SAC_24H - Orfeo S.A.C</w:t>
        </w:r>
      </w:hyperlink>
      <w:r w:rsidRPr="004E3186">
        <w:rPr>
          <w:rFonts w:ascii="Arial" w:eastAsia="Arial" w:hAnsi="Arial" w:cs="Arial"/>
          <w:color w:val="002060"/>
          <w:sz w:val="16"/>
          <w:szCs w:val="16"/>
        </w:rPr>
        <w:t xml:space="preserve"> – </w:t>
      </w:r>
      <w:proofErr w:type="spellStart"/>
      <w:r w:rsidRPr="004E3186">
        <w:rPr>
          <w:rFonts w:ascii="Arial" w:eastAsia="Arial" w:hAnsi="Arial" w:cs="Arial"/>
          <w:color w:val="002060"/>
          <w:sz w:val="16"/>
          <w:szCs w:val="16"/>
        </w:rPr>
        <w:t>Mirave</w:t>
      </w:r>
      <w:proofErr w:type="spellEnd"/>
      <w:r w:rsidRPr="004E3186">
        <w:rPr>
          <w:rFonts w:ascii="Arial" w:eastAsia="Arial" w:hAnsi="Arial" w:cs="Arial"/>
          <w:color w:val="002060"/>
          <w:sz w:val="16"/>
          <w:szCs w:val="16"/>
        </w:rPr>
        <w:t>.</w:t>
      </w:r>
    </w:p>
    <w:p w14:paraId="724B9B4B" w14:textId="77777777" w:rsidR="00A22EA4" w:rsidRDefault="00A22EA4" w:rsidP="003C149C">
      <w:pPr>
        <w:spacing w:after="0" w:line="240" w:lineRule="auto"/>
        <w:jc w:val="both"/>
        <w:rPr>
          <w:rFonts w:ascii="Arial" w:hAnsi="Arial" w:cs="Arial"/>
        </w:rPr>
      </w:pPr>
    </w:p>
    <w:p w14:paraId="599180C2" w14:textId="77777777" w:rsidR="00A22EA4" w:rsidRDefault="00A22EA4" w:rsidP="003C149C">
      <w:pPr>
        <w:spacing w:after="0" w:line="240" w:lineRule="auto"/>
        <w:jc w:val="both"/>
        <w:rPr>
          <w:rFonts w:ascii="Arial" w:hAnsi="Arial" w:cs="Arial"/>
        </w:rPr>
      </w:pPr>
    </w:p>
    <w:p w14:paraId="3E057DB3" w14:textId="77777777" w:rsidR="00A22EA4" w:rsidRDefault="00A22EA4" w:rsidP="003C149C">
      <w:pPr>
        <w:spacing w:after="0" w:line="240" w:lineRule="auto"/>
        <w:jc w:val="both"/>
        <w:rPr>
          <w:rFonts w:ascii="Arial" w:hAnsi="Arial" w:cs="Arial"/>
          <w:sz w:val="24"/>
        </w:rPr>
      </w:pPr>
      <w:r>
        <w:rPr>
          <w:rFonts w:ascii="Arial" w:hAnsi="Arial" w:cs="Arial"/>
          <w:sz w:val="24"/>
        </w:rPr>
        <w:t>Para el año 2021, e</w:t>
      </w:r>
      <w:r w:rsidRPr="00017C84">
        <w:rPr>
          <w:rFonts w:ascii="Arial" w:hAnsi="Arial" w:cs="Arial"/>
          <w:sz w:val="24"/>
        </w:rPr>
        <w:t xml:space="preserve">l servicio de atención a la comunidad </w:t>
      </w:r>
      <w:r>
        <w:rPr>
          <w:rFonts w:ascii="Arial" w:hAnsi="Arial" w:cs="Arial"/>
          <w:sz w:val="24"/>
        </w:rPr>
        <w:t xml:space="preserve">- </w:t>
      </w:r>
      <w:r w:rsidRPr="00017C84">
        <w:rPr>
          <w:rFonts w:ascii="Arial" w:hAnsi="Arial" w:cs="Arial"/>
          <w:sz w:val="24"/>
        </w:rPr>
        <w:t xml:space="preserve">SAC, a través del programa de la </w:t>
      </w:r>
      <w:r>
        <w:rPr>
          <w:rFonts w:ascii="Arial" w:hAnsi="Arial" w:cs="Arial"/>
          <w:sz w:val="24"/>
        </w:rPr>
        <w:t>Defensoría del P</w:t>
      </w:r>
      <w:r w:rsidRPr="00017C84">
        <w:rPr>
          <w:rFonts w:ascii="Arial" w:hAnsi="Arial" w:cs="Arial"/>
          <w:sz w:val="24"/>
        </w:rPr>
        <w:t>aciente, recibió 9</w:t>
      </w:r>
      <w:r>
        <w:rPr>
          <w:rFonts w:ascii="Arial" w:hAnsi="Arial" w:cs="Arial"/>
          <w:sz w:val="24"/>
        </w:rPr>
        <w:t>.</w:t>
      </w:r>
      <w:r w:rsidRPr="00017C84">
        <w:rPr>
          <w:rFonts w:ascii="Arial" w:hAnsi="Arial" w:cs="Arial"/>
          <w:sz w:val="24"/>
        </w:rPr>
        <w:t>845 solicitudes asociadas a barreras de atención en salud, que comparadas con el año 2020</w:t>
      </w:r>
      <w:r>
        <w:rPr>
          <w:rFonts w:ascii="Arial" w:hAnsi="Arial" w:cs="Arial"/>
          <w:sz w:val="24"/>
        </w:rPr>
        <w:t>,</w:t>
      </w:r>
      <w:r w:rsidRPr="00017C84">
        <w:rPr>
          <w:rFonts w:ascii="Arial" w:hAnsi="Arial" w:cs="Arial"/>
          <w:sz w:val="24"/>
        </w:rPr>
        <w:t xml:space="preserve"> donde la cifra alcanzo 4</w:t>
      </w:r>
      <w:r>
        <w:rPr>
          <w:rFonts w:ascii="Arial" w:hAnsi="Arial" w:cs="Arial"/>
          <w:sz w:val="24"/>
        </w:rPr>
        <w:t>.</w:t>
      </w:r>
      <w:r w:rsidRPr="00017C84">
        <w:rPr>
          <w:rFonts w:ascii="Arial" w:hAnsi="Arial" w:cs="Arial"/>
          <w:sz w:val="24"/>
        </w:rPr>
        <w:t>685 solicitudes, representó un aumento del 110%. Sin embargo, la variación registrada para el año 2020 en comparación con el año 2019 registró un crecimiento del 34%.</w:t>
      </w:r>
    </w:p>
    <w:p w14:paraId="0F3FDE50" w14:textId="77777777" w:rsidR="006E5867" w:rsidRPr="00017C84" w:rsidRDefault="006E5867" w:rsidP="003C149C">
      <w:pPr>
        <w:spacing w:after="0" w:line="240" w:lineRule="auto"/>
        <w:jc w:val="both"/>
        <w:rPr>
          <w:rFonts w:ascii="Arial" w:hAnsi="Arial" w:cs="Arial"/>
          <w:sz w:val="24"/>
        </w:rPr>
      </w:pPr>
    </w:p>
    <w:p w14:paraId="73B41317" w14:textId="77777777" w:rsidR="00A22EA4" w:rsidRPr="00017C84" w:rsidRDefault="00A22EA4" w:rsidP="003C149C">
      <w:pPr>
        <w:spacing w:after="0" w:line="240" w:lineRule="auto"/>
        <w:jc w:val="both"/>
        <w:rPr>
          <w:rFonts w:ascii="Arial" w:hAnsi="Arial" w:cs="Arial"/>
          <w:sz w:val="24"/>
        </w:rPr>
      </w:pPr>
      <w:r w:rsidRPr="00017C84">
        <w:rPr>
          <w:rFonts w:ascii="Arial" w:hAnsi="Arial" w:cs="Arial"/>
          <w:sz w:val="24"/>
        </w:rPr>
        <w:t>La variación con tendencia de aumento en barreras de atención en salud de más del 70% entre año y año, evidencian las múltiples dificultades tanto administrativas como asistenciales que enfrentan los usuarios ante la necesidad de uso de servicios de salud tanto en urgencias, hospitalarios y ambulatorios.</w:t>
      </w:r>
    </w:p>
    <w:p w14:paraId="033D6913" w14:textId="77777777" w:rsidR="002E55AC" w:rsidRDefault="002E55AC" w:rsidP="003C149C">
      <w:pPr>
        <w:spacing w:after="0" w:line="240" w:lineRule="auto"/>
        <w:jc w:val="both"/>
        <w:rPr>
          <w:rFonts w:ascii="Arial" w:hAnsi="Arial" w:cs="Arial"/>
          <w:sz w:val="24"/>
        </w:rPr>
      </w:pPr>
    </w:p>
    <w:p w14:paraId="5E75002D" w14:textId="77777777" w:rsidR="004E3186" w:rsidRDefault="004E3186" w:rsidP="003C149C">
      <w:pPr>
        <w:spacing w:after="0" w:line="240" w:lineRule="auto"/>
        <w:jc w:val="both"/>
        <w:rPr>
          <w:rFonts w:ascii="Arial" w:hAnsi="Arial" w:cs="Arial"/>
          <w:sz w:val="24"/>
        </w:rPr>
      </w:pPr>
    </w:p>
    <w:p w14:paraId="49949D35" w14:textId="77777777" w:rsidR="004E3186" w:rsidRDefault="004E3186" w:rsidP="003C149C">
      <w:pPr>
        <w:spacing w:after="0" w:line="240" w:lineRule="auto"/>
        <w:jc w:val="both"/>
        <w:rPr>
          <w:rFonts w:ascii="Arial" w:hAnsi="Arial" w:cs="Arial"/>
          <w:sz w:val="24"/>
        </w:rPr>
      </w:pPr>
    </w:p>
    <w:p w14:paraId="0F59C4CE" w14:textId="54007A7A" w:rsidR="004E3186" w:rsidRPr="004E3186" w:rsidRDefault="004E3186" w:rsidP="003C149C">
      <w:pPr>
        <w:pStyle w:val="Descripcin"/>
        <w:keepNext/>
        <w:spacing w:after="0"/>
        <w:jc w:val="both"/>
        <w:rPr>
          <w:rFonts w:ascii="Arial" w:hAnsi="Arial" w:cs="Arial"/>
          <w:i w:val="0"/>
          <w:color w:val="002060"/>
        </w:rPr>
      </w:pPr>
      <w:r w:rsidRPr="004E3186">
        <w:rPr>
          <w:rFonts w:ascii="Arial" w:hAnsi="Arial" w:cs="Arial"/>
          <w:b/>
          <w:i w:val="0"/>
          <w:color w:val="002060"/>
        </w:rPr>
        <w:t xml:space="preserve">Gráfica </w:t>
      </w:r>
      <w:r w:rsidRPr="004E3186">
        <w:rPr>
          <w:rFonts w:ascii="Arial" w:hAnsi="Arial" w:cs="Arial"/>
          <w:b/>
          <w:i w:val="0"/>
          <w:color w:val="002060"/>
        </w:rPr>
        <w:fldChar w:fldCharType="begin"/>
      </w:r>
      <w:r w:rsidRPr="004E3186">
        <w:rPr>
          <w:rFonts w:ascii="Arial" w:hAnsi="Arial" w:cs="Arial"/>
          <w:b/>
          <w:i w:val="0"/>
          <w:color w:val="002060"/>
        </w:rPr>
        <w:instrText xml:space="preserve"> SEQ Gráfica \* ARABIC </w:instrText>
      </w:r>
      <w:r w:rsidRPr="004E3186">
        <w:rPr>
          <w:rFonts w:ascii="Arial" w:hAnsi="Arial" w:cs="Arial"/>
          <w:b/>
          <w:i w:val="0"/>
          <w:color w:val="002060"/>
        </w:rPr>
        <w:fldChar w:fldCharType="separate"/>
      </w:r>
      <w:r w:rsidR="000C7138">
        <w:rPr>
          <w:rFonts w:ascii="Arial" w:hAnsi="Arial" w:cs="Arial"/>
          <w:b/>
          <w:i w:val="0"/>
          <w:noProof/>
          <w:color w:val="002060"/>
        </w:rPr>
        <w:t>5</w:t>
      </w:r>
      <w:r w:rsidRPr="004E3186">
        <w:rPr>
          <w:rFonts w:ascii="Arial" w:hAnsi="Arial" w:cs="Arial"/>
          <w:b/>
          <w:i w:val="0"/>
          <w:color w:val="002060"/>
        </w:rPr>
        <w:fldChar w:fldCharType="end"/>
      </w:r>
      <w:r w:rsidRPr="004E3186">
        <w:rPr>
          <w:rFonts w:ascii="Arial" w:hAnsi="Arial" w:cs="Arial"/>
          <w:b/>
          <w:i w:val="0"/>
          <w:color w:val="002060"/>
        </w:rPr>
        <w:t>.</w:t>
      </w:r>
      <w:r w:rsidRPr="004E3186">
        <w:rPr>
          <w:rFonts w:ascii="Arial" w:hAnsi="Arial" w:cs="Arial"/>
          <w:i w:val="0"/>
          <w:color w:val="002060"/>
        </w:rPr>
        <w:t xml:space="preserve"> Relación de casos ingresados al SAC en la jornada diurna y nocturna (comparativos años 2019 - 2020 - 2021).</w:t>
      </w:r>
    </w:p>
    <w:p w14:paraId="1CE8AC58" w14:textId="77777777" w:rsidR="004E3186" w:rsidRDefault="004E3186" w:rsidP="003C149C">
      <w:pPr>
        <w:keepNext/>
        <w:spacing w:after="0" w:line="240" w:lineRule="auto"/>
        <w:jc w:val="both"/>
      </w:pPr>
      <w:r>
        <w:rPr>
          <w:noProof/>
          <w:lang w:val="es-419" w:eastAsia="es-419"/>
        </w:rPr>
        <w:drawing>
          <wp:inline distT="0" distB="0" distL="0" distR="0" wp14:anchorId="32D431DB" wp14:editId="11897E05">
            <wp:extent cx="5553075" cy="2667000"/>
            <wp:effectExtent l="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53075" cy="2667000"/>
                    </a:xfrm>
                    <a:prstGeom prst="rect">
                      <a:avLst/>
                    </a:prstGeom>
                  </pic:spPr>
                </pic:pic>
              </a:graphicData>
            </a:graphic>
          </wp:inline>
        </w:drawing>
      </w:r>
    </w:p>
    <w:p w14:paraId="655FD271" w14:textId="0B1D50C1" w:rsidR="004E3186" w:rsidRPr="004E3186" w:rsidRDefault="004E3186" w:rsidP="003C149C">
      <w:pPr>
        <w:pStyle w:val="Descripcin"/>
        <w:spacing w:after="0"/>
        <w:jc w:val="both"/>
        <w:rPr>
          <w:rFonts w:ascii="Arial" w:hAnsi="Arial" w:cs="Arial"/>
          <w:i w:val="0"/>
          <w:color w:val="002060"/>
          <w:sz w:val="16"/>
          <w:szCs w:val="16"/>
        </w:rPr>
      </w:pPr>
      <w:r w:rsidRPr="004E3186">
        <w:rPr>
          <w:rFonts w:ascii="Arial" w:hAnsi="Arial" w:cs="Arial"/>
          <w:b/>
          <w:i w:val="0"/>
          <w:color w:val="002060"/>
          <w:sz w:val="16"/>
          <w:szCs w:val="16"/>
        </w:rPr>
        <w:t>Fuente:</w:t>
      </w:r>
      <w:r w:rsidRPr="004E3186">
        <w:rPr>
          <w:rFonts w:ascii="Arial" w:hAnsi="Arial" w:cs="Arial"/>
          <w:i w:val="0"/>
          <w:color w:val="002060"/>
          <w:sz w:val="16"/>
          <w:szCs w:val="16"/>
        </w:rPr>
        <w:t xml:space="preserve"> Base de datos http://calisaludable.cali.gov.co/SAC_24H - Orfeo S.A.C – </w:t>
      </w:r>
      <w:proofErr w:type="spellStart"/>
      <w:r w:rsidRPr="004E3186">
        <w:rPr>
          <w:rFonts w:ascii="Arial" w:hAnsi="Arial" w:cs="Arial"/>
          <w:i w:val="0"/>
          <w:color w:val="002060"/>
          <w:sz w:val="16"/>
          <w:szCs w:val="16"/>
        </w:rPr>
        <w:t>Mirave</w:t>
      </w:r>
      <w:proofErr w:type="spellEnd"/>
      <w:r w:rsidRPr="004E3186">
        <w:rPr>
          <w:rFonts w:ascii="Arial" w:hAnsi="Arial" w:cs="Arial"/>
          <w:i w:val="0"/>
          <w:color w:val="002060"/>
          <w:sz w:val="16"/>
          <w:szCs w:val="16"/>
        </w:rPr>
        <w:t>.</w:t>
      </w:r>
    </w:p>
    <w:p w14:paraId="2819313D" w14:textId="77777777" w:rsidR="004E3186" w:rsidRDefault="004E3186" w:rsidP="003C149C">
      <w:pPr>
        <w:spacing w:after="0" w:line="240" w:lineRule="auto"/>
        <w:jc w:val="both"/>
        <w:rPr>
          <w:rFonts w:ascii="Arial" w:hAnsi="Arial" w:cs="Arial"/>
          <w:sz w:val="24"/>
        </w:rPr>
      </w:pPr>
    </w:p>
    <w:p w14:paraId="028BE032" w14:textId="77777777" w:rsidR="00A22EA4" w:rsidRPr="00017C84" w:rsidRDefault="00A22EA4" w:rsidP="003C149C">
      <w:pPr>
        <w:spacing w:after="0" w:line="240" w:lineRule="auto"/>
        <w:jc w:val="both"/>
        <w:rPr>
          <w:rFonts w:ascii="Arial" w:hAnsi="Arial" w:cs="Arial"/>
          <w:sz w:val="24"/>
        </w:rPr>
      </w:pPr>
      <w:r>
        <w:rPr>
          <w:rFonts w:ascii="Arial" w:hAnsi="Arial" w:cs="Arial"/>
          <w:sz w:val="24"/>
        </w:rPr>
        <w:t>Ante la condición de emergencia s</w:t>
      </w:r>
      <w:r w:rsidRPr="00017C84">
        <w:rPr>
          <w:rFonts w:ascii="Arial" w:hAnsi="Arial" w:cs="Arial"/>
          <w:sz w:val="24"/>
        </w:rPr>
        <w:t>anitaria y las diferentes acciones no presenciales por control de aforo establecidas por las dif</w:t>
      </w:r>
      <w:r>
        <w:rPr>
          <w:rFonts w:ascii="Arial" w:hAnsi="Arial" w:cs="Arial"/>
          <w:sz w:val="24"/>
        </w:rPr>
        <w:t>erentes IPS y aseguradores, la Secretaría de Salud desde su S</w:t>
      </w:r>
      <w:r w:rsidRPr="00017C84">
        <w:rPr>
          <w:rFonts w:ascii="Arial" w:hAnsi="Arial" w:cs="Arial"/>
          <w:sz w:val="24"/>
        </w:rPr>
        <w:t>ervicio de atención a la comunidad, fortaleció la atención nocturna no presencial desde sus diferentes líneas de atención, garantizando una escucha activa 24 horas al día, 7 días a la semana, reflejado en un crecimiento del 37% de casos en horario nocturno y un 137% en horario diurno, por barreras de atención en salud entre los meses de enero y abril, comparado año 2020 vs</w:t>
      </w:r>
      <w:r>
        <w:rPr>
          <w:rFonts w:ascii="Arial" w:hAnsi="Arial" w:cs="Arial"/>
          <w:sz w:val="24"/>
        </w:rPr>
        <w:t>.</w:t>
      </w:r>
      <w:r w:rsidRPr="00017C84">
        <w:rPr>
          <w:rFonts w:ascii="Arial" w:hAnsi="Arial" w:cs="Arial"/>
          <w:sz w:val="24"/>
        </w:rPr>
        <w:t xml:space="preserve"> 2021.</w:t>
      </w:r>
    </w:p>
    <w:p w14:paraId="49CA1A56" w14:textId="77777777" w:rsidR="00481D0C" w:rsidRDefault="00481D0C" w:rsidP="003C149C">
      <w:pPr>
        <w:spacing w:after="0" w:line="240" w:lineRule="auto"/>
        <w:jc w:val="both"/>
        <w:rPr>
          <w:rFonts w:ascii="Arial" w:hAnsi="Arial" w:cs="Arial"/>
          <w:b/>
          <w:color w:val="002060"/>
          <w:sz w:val="24"/>
        </w:rPr>
      </w:pPr>
    </w:p>
    <w:p w14:paraId="37BBC553" w14:textId="77777777" w:rsidR="004E3186" w:rsidRDefault="004E3186" w:rsidP="003C149C">
      <w:pPr>
        <w:spacing w:after="0" w:line="240" w:lineRule="auto"/>
        <w:rPr>
          <w:rFonts w:ascii="Arial" w:hAnsi="Arial" w:cs="Arial"/>
          <w:b/>
          <w:color w:val="002060"/>
          <w:sz w:val="24"/>
        </w:rPr>
      </w:pPr>
      <w:r>
        <w:rPr>
          <w:rFonts w:ascii="Arial" w:hAnsi="Arial" w:cs="Arial"/>
          <w:b/>
          <w:color w:val="002060"/>
          <w:sz w:val="24"/>
        </w:rPr>
        <w:br w:type="page"/>
      </w:r>
    </w:p>
    <w:p w14:paraId="569D7F1C" w14:textId="7EAFC23E" w:rsidR="00A22EA4" w:rsidRDefault="00A22EA4" w:rsidP="003C149C">
      <w:pPr>
        <w:spacing w:after="0" w:line="240" w:lineRule="auto"/>
        <w:jc w:val="both"/>
        <w:rPr>
          <w:rFonts w:ascii="Arial" w:hAnsi="Arial" w:cs="Arial"/>
          <w:b/>
          <w:color w:val="002060"/>
          <w:sz w:val="24"/>
        </w:rPr>
      </w:pPr>
      <w:r w:rsidRPr="00BB3E00">
        <w:rPr>
          <w:rFonts w:ascii="Arial" w:hAnsi="Arial" w:cs="Arial"/>
          <w:b/>
          <w:color w:val="002060"/>
          <w:sz w:val="24"/>
        </w:rPr>
        <w:lastRenderedPageBreak/>
        <w:t>Frente a las diferentes causas por barreras de atención en salud, el servicio de atención a la comunidad presenta el siguiente análisis.</w:t>
      </w:r>
    </w:p>
    <w:p w14:paraId="16F6B5C5" w14:textId="77777777" w:rsidR="009D6B67" w:rsidRDefault="009D6B67" w:rsidP="003C149C">
      <w:pPr>
        <w:spacing w:after="0" w:line="240" w:lineRule="auto"/>
        <w:jc w:val="both"/>
        <w:rPr>
          <w:rFonts w:ascii="Arial" w:hAnsi="Arial" w:cs="Arial"/>
          <w:b/>
          <w:color w:val="002060"/>
          <w:sz w:val="24"/>
        </w:rPr>
      </w:pPr>
    </w:p>
    <w:p w14:paraId="2976D8E3" w14:textId="6DDCBFDD" w:rsidR="009D6B67" w:rsidRPr="009D6B67" w:rsidRDefault="009D6B67" w:rsidP="003C149C">
      <w:pPr>
        <w:pStyle w:val="Descripcin"/>
        <w:keepNext/>
        <w:spacing w:after="0"/>
        <w:rPr>
          <w:rFonts w:ascii="Arial" w:hAnsi="Arial" w:cs="Arial"/>
          <w:i w:val="0"/>
          <w:color w:val="002060"/>
        </w:rPr>
      </w:pPr>
      <w:r w:rsidRPr="009D6B67">
        <w:rPr>
          <w:rFonts w:ascii="Arial" w:hAnsi="Arial" w:cs="Arial"/>
          <w:b/>
          <w:i w:val="0"/>
          <w:color w:val="002060"/>
        </w:rPr>
        <w:t xml:space="preserve">Gráfica </w:t>
      </w:r>
      <w:r w:rsidRPr="009D6B67">
        <w:rPr>
          <w:rFonts w:ascii="Arial" w:hAnsi="Arial" w:cs="Arial"/>
          <w:b/>
          <w:i w:val="0"/>
          <w:color w:val="002060"/>
        </w:rPr>
        <w:fldChar w:fldCharType="begin"/>
      </w:r>
      <w:r w:rsidRPr="009D6B67">
        <w:rPr>
          <w:rFonts w:ascii="Arial" w:hAnsi="Arial" w:cs="Arial"/>
          <w:b/>
          <w:i w:val="0"/>
          <w:color w:val="002060"/>
        </w:rPr>
        <w:instrText xml:space="preserve"> SEQ Gráfica \* ARABIC </w:instrText>
      </w:r>
      <w:r w:rsidRPr="009D6B67">
        <w:rPr>
          <w:rFonts w:ascii="Arial" w:hAnsi="Arial" w:cs="Arial"/>
          <w:b/>
          <w:i w:val="0"/>
          <w:color w:val="002060"/>
        </w:rPr>
        <w:fldChar w:fldCharType="separate"/>
      </w:r>
      <w:r w:rsidR="000C7138">
        <w:rPr>
          <w:rFonts w:ascii="Arial" w:hAnsi="Arial" w:cs="Arial"/>
          <w:b/>
          <w:i w:val="0"/>
          <w:noProof/>
          <w:color w:val="002060"/>
        </w:rPr>
        <w:t>6</w:t>
      </w:r>
      <w:r w:rsidRPr="009D6B67">
        <w:rPr>
          <w:rFonts w:ascii="Arial" w:hAnsi="Arial" w:cs="Arial"/>
          <w:b/>
          <w:i w:val="0"/>
          <w:color w:val="002060"/>
        </w:rPr>
        <w:fldChar w:fldCharType="end"/>
      </w:r>
      <w:r w:rsidRPr="009D6B67">
        <w:rPr>
          <w:rFonts w:ascii="Arial" w:hAnsi="Arial" w:cs="Arial"/>
          <w:b/>
          <w:i w:val="0"/>
          <w:color w:val="002060"/>
        </w:rPr>
        <w:t>.</w:t>
      </w:r>
      <w:r w:rsidRPr="009D6B67">
        <w:rPr>
          <w:rFonts w:ascii="Arial" w:hAnsi="Arial" w:cs="Arial"/>
          <w:i w:val="0"/>
          <w:color w:val="002060"/>
        </w:rPr>
        <w:t xml:space="preserve"> Análisis comparativo por causas (Año 2019 – 2020 – 2021 (Ene a Abr)</w:t>
      </w:r>
      <w:r>
        <w:rPr>
          <w:rFonts w:ascii="Arial" w:hAnsi="Arial" w:cs="Arial"/>
          <w:i w:val="0"/>
          <w:color w:val="002060"/>
        </w:rPr>
        <w:t>.</w:t>
      </w:r>
    </w:p>
    <w:p w14:paraId="7DF5F85B" w14:textId="77777777" w:rsidR="009D6B67" w:rsidRDefault="009D6B67" w:rsidP="003C149C">
      <w:pPr>
        <w:keepNext/>
        <w:spacing w:after="0" w:line="240" w:lineRule="auto"/>
      </w:pPr>
      <w:r>
        <w:rPr>
          <w:noProof/>
          <w:lang w:val="es-419" w:eastAsia="es-419"/>
        </w:rPr>
        <w:drawing>
          <wp:inline distT="0" distB="0" distL="0" distR="0" wp14:anchorId="7271C676" wp14:editId="11D79834">
            <wp:extent cx="5572125" cy="3648075"/>
            <wp:effectExtent l="0" t="0" r="952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72125" cy="3648075"/>
                    </a:xfrm>
                    <a:prstGeom prst="rect">
                      <a:avLst/>
                    </a:prstGeom>
                  </pic:spPr>
                </pic:pic>
              </a:graphicData>
            </a:graphic>
          </wp:inline>
        </w:drawing>
      </w:r>
    </w:p>
    <w:p w14:paraId="756F91C9" w14:textId="45A1359F" w:rsidR="009D6B67" w:rsidRPr="009D6B67" w:rsidRDefault="009D6B67" w:rsidP="003C149C">
      <w:pPr>
        <w:pStyle w:val="Descripcin"/>
        <w:spacing w:after="0"/>
        <w:rPr>
          <w:rFonts w:ascii="Arial" w:hAnsi="Arial" w:cs="Arial"/>
          <w:i w:val="0"/>
          <w:color w:val="002060"/>
          <w:sz w:val="16"/>
          <w:szCs w:val="16"/>
        </w:rPr>
      </w:pPr>
      <w:r w:rsidRPr="009D6B67">
        <w:rPr>
          <w:rFonts w:ascii="Arial" w:hAnsi="Arial" w:cs="Arial"/>
          <w:b/>
          <w:i w:val="0"/>
          <w:color w:val="002060"/>
          <w:sz w:val="16"/>
          <w:szCs w:val="16"/>
        </w:rPr>
        <w:t>Fuente:</w:t>
      </w:r>
      <w:r w:rsidRPr="009D6B67">
        <w:rPr>
          <w:rFonts w:ascii="Arial" w:hAnsi="Arial" w:cs="Arial"/>
          <w:i w:val="0"/>
          <w:color w:val="002060"/>
          <w:sz w:val="16"/>
          <w:szCs w:val="16"/>
        </w:rPr>
        <w:t xml:space="preserve"> Base de datos http://calisaludable.cali.gov.co/SAC_24H - Orfeo S.A.C – </w:t>
      </w:r>
      <w:proofErr w:type="spellStart"/>
      <w:r w:rsidRPr="009D6B67">
        <w:rPr>
          <w:rFonts w:ascii="Arial" w:hAnsi="Arial" w:cs="Arial"/>
          <w:i w:val="0"/>
          <w:color w:val="002060"/>
          <w:sz w:val="16"/>
          <w:szCs w:val="16"/>
        </w:rPr>
        <w:t>Mirave</w:t>
      </w:r>
      <w:proofErr w:type="spellEnd"/>
      <w:r w:rsidRPr="009D6B67">
        <w:rPr>
          <w:rFonts w:ascii="Arial" w:hAnsi="Arial" w:cs="Arial"/>
          <w:i w:val="0"/>
          <w:color w:val="002060"/>
          <w:sz w:val="16"/>
          <w:szCs w:val="16"/>
        </w:rPr>
        <w:t>.</w:t>
      </w:r>
    </w:p>
    <w:p w14:paraId="5492DFC4" w14:textId="77777777" w:rsidR="009D6B67" w:rsidRDefault="009D6B67" w:rsidP="003C149C">
      <w:pPr>
        <w:spacing w:after="0" w:line="240" w:lineRule="auto"/>
        <w:jc w:val="both"/>
        <w:rPr>
          <w:rFonts w:ascii="Arial" w:hAnsi="Arial" w:cs="Arial"/>
          <w:sz w:val="24"/>
        </w:rPr>
      </w:pPr>
    </w:p>
    <w:p w14:paraId="3A48F61B" w14:textId="3E4EF090" w:rsidR="00A22EA4" w:rsidRDefault="00A22EA4" w:rsidP="003C149C">
      <w:pPr>
        <w:spacing w:after="0" w:line="240" w:lineRule="auto"/>
        <w:jc w:val="both"/>
        <w:rPr>
          <w:rFonts w:ascii="Arial" w:hAnsi="Arial" w:cs="Arial"/>
          <w:sz w:val="24"/>
        </w:rPr>
      </w:pPr>
      <w:r w:rsidRPr="00017C84">
        <w:rPr>
          <w:rFonts w:ascii="Arial" w:hAnsi="Arial" w:cs="Arial"/>
          <w:sz w:val="24"/>
        </w:rPr>
        <w:t xml:space="preserve">Dentro de las causas más recurrentes relacionadas con </w:t>
      </w:r>
      <w:r>
        <w:rPr>
          <w:rFonts w:ascii="Arial" w:hAnsi="Arial" w:cs="Arial"/>
          <w:sz w:val="24"/>
        </w:rPr>
        <w:t>barreras de atención en salud, e</w:t>
      </w:r>
      <w:r w:rsidRPr="00017C84">
        <w:rPr>
          <w:rFonts w:ascii="Arial" w:hAnsi="Arial" w:cs="Arial"/>
          <w:sz w:val="24"/>
        </w:rPr>
        <w:t>stán en primer lugar las asociadas al acceso por parte de los usuarios a los canales presenciales y no presenciales establecidos por los aseguradores y/o prestadore</w:t>
      </w:r>
      <w:r>
        <w:rPr>
          <w:rFonts w:ascii="Arial" w:hAnsi="Arial" w:cs="Arial"/>
          <w:sz w:val="24"/>
        </w:rPr>
        <w:t>s, tanto para trá</w:t>
      </w:r>
      <w:r w:rsidRPr="00017C84">
        <w:rPr>
          <w:rFonts w:ascii="Arial" w:hAnsi="Arial" w:cs="Arial"/>
          <w:sz w:val="24"/>
        </w:rPr>
        <w:t>mites, acceso a servicios y autorizaciones, seguido de asistenci</w:t>
      </w:r>
      <w:r>
        <w:rPr>
          <w:rFonts w:ascii="Arial" w:hAnsi="Arial" w:cs="Arial"/>
          <w:sz w:val="24"/>
        </w:rPr>
        <w:t xml:space="preserve">a en necesidades asociadas por </w:t>
      </w:r>
      <w:r w:rsidR="00265019">
        <w:rPr>
          <w:rFonts w:ascii="Arial" w:hAnsi="Arial" w:cs="Arial"/>
          <w:sz w:val="24"/>
        </w:rPr>
        <w:t>COVID-19</w:t>
      </w:r>
      <w:r w:rsidRPr="00017C84">
        <w:rPr>
          <w:rFonts w:ascii="Arial" w:hAnsi="Arial" w:cs="Arial"/>
          <w:sz w:val="24"/>
        </w:rPr>
        <w:t xml:space="preserve"> y en tercer lugar limitaciones frente a la atención en los diferentes servicios de las diferentes IPS.</w:t>
      </w:r>
    </w:p>
    <w:p w14:paraId="65F4B712" w14:textId="77777777" w:rsidR="002E55AC" w:rsidRPr="00017C84" w:rsidRDefault="002E55AC" w:rsidP="003C149C">
      <w:pPr>
        <w:spacing w:after="0" w:line="240" w:lineRule="auto"/>
        <w:jc w:val="both"/>
        <w:rPr>
          <w:rFonts w:ascii="Arial" w:hAnsi="Arial" w:cs="Arial"/>
          <w:sz w:val="24"/>
        </w:rPr>
      </w:pPr>
    </w:p>
    <w:p w14:paraId="1C16484C" w14:textId="77777777" w:rsidR="00A22EA4" w:rsidRDefault="00A22EA4" w:rsidP="003C149C">
      <w:pPr>
        <w:spacing w:after="0" w:line="240" w:lineRule="auto"/>
        <w:jc w:val="both"/>
        <w:rPr>
          <w:rFonts w:ascii="Arial" w:hAnsi="Arial" w:cs="Arial"/>
          <w:sz w:val="24"/>
        </w:rPr>
      </w:pPr>
      <w:r>
        <w:rPr>
          <w:rFonts w:ascii="Arial" w:hAnsi="Arial" w:cs="Arial"/>
          <w:sz w:val="24"/>
        </w:rPr>
        <w:t>Ante esto, el S</w:t>
      </w:r>
      <w:r w:rsidRPr="00017C84">
        <w:rPr>
          <w:rFonts w:ascii="Arial" w:hAnsi="Arial" w:cs="Arial"/>
          <w:sz w:val="24"/>
        </w:rPr>
        <w:t xml:space="preserve">ervicio de atención a la comunidad, restituyo en estos 4 meses en favor del paciente el 84% del total de los casos, </w:t>
      </w:r>
      <w:r>
        <w:rPr>
          <w:rFonts w:ascii="Arial" w:hAnsi="Arial" w:cs="Arial"/>
          <w:sz w:val="24"/>
        </w:rPr>
        <w:t>es decir, un 2% más comparado con el año 2020 donde se reportó el 82% y un 8% más comparado con</w:t>
      </w:r>
      <w:r w:rsidRPr="00017C84">
        <w:rPr>
          <w:rFonts w:ascii="Arial" w:hAnsi="Arial" w:cs="Arial"/>
          <w:sz w:val="24"/>
        </w:rPr>
        <w:t xml:space="preserve"> el año 2019</w:t>
      </w:r>
      <w:r>
        <w:rPr>
          <w:rFonts w:ascii="Arial" w:hAnsi="Arial" w:cs="Arial"/>
          <w:sz w:val="24"/>
        </w:rPr>
        <w:t xml:space="preserve"> donde se registró el 76%, siendo un resultado que si bien n</w:t>
      </w:r>
      <w:r w:rsidRPr="00017C84">
        <w:rPr>
          <w:rFonts w:ascii="Arial" w:hAnsi="Arial" w:cs="Arial"/>
          <w:sz w:val="24"/>
        </w:rPr>
        <w:t>o alcanza el 100%, representa una importante gestión teniendo en cuenta las problemáticas no solo por limitación de capacidad instalada, de interrupción en la red de servicios</w:t>
      </w:r>
      <w:r>
        <w:rPr>
          <w:rFonts w:ascii="Arial" w:hAnsi="Arial" w:cs="Arial"/>
          <w:sz w:val="24"/>
        </w:rPr>
        <w:t>, de las diferentes alertas de red</w:t>
      </w:r>
      <w:r w:rsidRPr="00017C84">
        <w:rPr>
          <w:rFonts w:ascii="Arial" w:hAnsi="Arial" w:cs="Arial"/>
          <w:sz w:val="24"/>
        </w:rPr>
        <w:t>, si no también propios de impactos sociales en la ciudad.</w:t>
      </w:r>
    </w:p>
    <w:p w14:paraId="1DE040F6" w14:textId="77777777" w:rsidR="00A22EA4" w:rsidRDefault="00A22EA4" w:rsidP="003C149C">
      <w:pPr>
        <w:spacing w:after="0" w:line="240" w:lineRule="auto"/>
        <w:jc w:val="both"/>
        <w:rPr>
          <w:rFonts w:ascii="Arial" w:hAnsi="Arial" w:cs="Arial"/>
          <w:sz w:val="24"/>
        </w:rPr>
      </w:pPr>
      <w:r>
        <w:rPr>
          <w:rFonts w:ascii="Arial" w:hAnsi="Arial" w:cs="Arial"/>
          <w:sz w:val="24"/>
        </w:rPr>
        <w:t>Igualmente, frente al traslado de entes de control, en el corte de enero a abril, para el año 2019 se registró el 27% del total de casos atendidos, seguido del 2% en el año 2020 y 1% en el año 2021.</w:t>
      </w:r>
    </w:p>
    <w:p w14:paraId="78201E15" w14:textId="77777777" w:rsidR="002E55AC" w:rsidRDefault="002E55AC" w:rsidP="003C149C">
      <w:pPr>
        <w:spacing w:after="0" w:line="240" w:lineRule="auto"/>
        <w:jc w:val="both"/>
        <w:rPr>
          <w:rFonts w:ascii="Arial" w:hAnsi="Arial" w:cs="Arial"/>
          <w:sz w:val="24"/>
        </w:rPr>
      </w:pPr>
    </w:p>
    <w:p w14:paraId="3F28DD6E" w14:textId="77777777" w:rsidR="00A22EA4" w:rsidRDefault="00A22EA4" w:rsidP="003C149C">
      <w:pPr>
        <w:spacing w:after="0" w:line="240" w:lineRule="auto"/>
        <w:jc w:val="both"/>
        <w:rPr>
          <w:rFonts w:ascii="Arial" w:hAnsi="Arial" w:cs="Arial"/>
          <w:b/>
          <w:sz w:val="24"/>
        </w:rPr>
      </w:pPr>
      <w:r w:rsidRPr="008B2468">
        <w:rPr>
          <w:rFonts w:ascii="Arial" w:hAnsi="Arial" w:cs="Arial"/>
          <w:b/>
          <w:color w:val="002060"/>
          <w:sz w:val="24"/>
        </w:rPr>
        <w:lastRenderedPageBreak/>
        <w:t>Respecto de las EAPB asociadas a las diferentes barreras de Atención en</w:t>
      </w:r>
      <w:r>
        <w:rPr>
          <w:rFonts w:ascii="Arial" w:hAnsi="Arial" w:cs="Arial"/>
          <w:b/>
          <w:color w:val="002060"/>
          <w:sz w:val="24"/>
        </w:rPr>
        <w:t xml:space="preserve"> salud, socializamos el actual r</w:t>
      </w:r>
      <w:r w:rsidRPr="008B2468">
        <w:rPr>
          <w:rFonts w:ascii="Arial" w:hAnsi="Arial" w:cs="Arial"/>
          <w:b/>
          <w:color w:val="002060"/>
          <w:sz w:val="24"/>
        </w:rPr>
        <w:t>anking con corte enero – abril año 2021</w:t>
      </w:r>
      <w:r w:rsidRPr="00017C84">
        <w:rPr>
          <w:rFonts w:ascii="Arial" w:hAnsi="Arial" w:cs="Arial"/>
          <w:b/>
          <w:sz w:val="24"/>
        </w:rPr>
        <w:t>.</w:t>
      </w:r>
    </w:p>
    <w:p w14:paraId="0CD7170A" w14:textId="77777777" w:rsidR="00B64899" w:rsidRDefault="00B64899" w:rsidP="003C149C">
      <w:pPr>
        <w:pStyle w:val="Descripcin"/>
        <w:keepNext/>
        <w:spacing w:after="0"/>
        <w:jc w:val="both"/>
        <w:rPr>
          <w:rFonts w:ascii="Arial" w:hAnsi="Arial" w:cs="Arial"/>
          <w:b/>
          <w:i w:val="0"/>
          <w:color w:val="002060"/>
        </w:rPr>
      </w:pPr>
    </w:p>
    <w:p w14:paraId="4D6C7AC3" w14:textId="0A0EA516" w:rsidR="00B64899" w:rsidRPr="00B64899" w:rsidRDefault="00B64899" w:rsidP="003C149C">
      <w:pPr>
        <w:pStyle w:val="Descripcin"/>
        <w:keepNext/>
        <w:spacing w:after="0"/>
        <w:jc w:val="both"/>
        <w:rPr>
          <w:rFonts w:ascii="Arial" w:hAnsi="Arial" w:cs="Arial"/>
          <w:i w:val="0"/>
          <w:color w:val="002060"/>
        </w:rPr>
      </w:pPr>
      <w:r w:rsidRPr="00B64899">
        <w:rPr>
          <w:rFonts w:ascii="Arial" w:hAnsi="Arial" w:cs="Arial"/>
          <w:b/>
          <w:i w:val="0"/>
          <w:color w:val="002060"/>
        </w:rPr>
        <w:t xml:space="preserve">Tabla </w:t>
      </w:r>
      <w:r w:rsidRPr="00B64899">
        <w:rPr>
          <w:rFonts w:ascii="Arial" w:hAnsi="Arial" w:cs="Arial"/>
          <w:b/>
          <w:i w:val="0"/>
          <w:color w:val="002060"/>
        </w:rPr>
        <w:fldChar w:fldCharType="begin"/>
      </w:r>
      <w:r w:rsidRPr="00B64899">
        <w:rPr>
          <w:rFonts w:ascii="Arial" w:hAnsi="Arial" w:cs="Arial"/>
          <w:b/>
          <w:i w:val="0"/>
          <w:color w:val="002060"/>
        </w:rPr>
        <w:instrText xml:space="preserve"> SEQ Tabla \* ARABIC </w:instrText>
      </w:r>
      <w:r w:rsidRPr="00B64899">
        <w:rPr>
          <w:rFonts w:ascii="Arial" w:hAnsi="Arial" w:cs="Arial"/>
          <w:b/>
          <w:i w:val="0"/>
          <w:color w:val="002060"/>
        </w:rPr>
        <w:fldChar w:fldCharType="separate"/>
      </w:r>
      <w:r w:rsidRPr="00B64899">
        <w:rPr>
          <w:rFonts w:ascii="Arial" w:hAnsi="Arial" w:cs="Arial"/>
          <w:b/>
          <w:i w:val="0"/>
          <w:noProof/>
          <w:color w:val="002060"/>
        </w:rPr>
        <w:t>10</w:t>
      </w:r>
      <w:r w:rsidRPr="00B64899">
        <w:rPr>
          <w:rFonts w:ascii="Arial" w:hAnsi="Arial" w:cs="Arial"/>
          <w:b/>
          <w:i w:val="0"/>
          <w:color w:val="002060"/>
        </w:rPr>
        <w:fldChar w:fldCharType="end"/>
      </w:r>
      <w:r w:rsidRPr="00B64899">
        <w:rPr>
          <w:rFonts w:ascii="Arial" w:hAnsi="Arial" w:cs="Arial"/>
          <w:b/>
          <w:i w:val="0"/>
          <w:color w:val="002060"/>
        </w:rPr>
        <w:t>.</w:t>
      </w:r>
      <w:r w:rsidRPr="00B64899">
        <w:rPr>
          <w:rFonts w:ascii="Arial" w:hAnsi="Arial" w:cs="Arial"/>
          <w:i w:val="0"/>
          <w:color w:val="002060"/>
        </w:rPr>
        <w:t xml:space="preserve"> Ranking de riesgo DF según EAPB x 10,000 Afiliados</w:t>
      </w:r>
      <w:r>
        <w:rPr>
          <w:rFonts w:ascii="Arial" w:hAnsi="Arial" w:cs="Arial"/>
          <w:i w:val="0"/>
          <w:color w:val="002060"/>
        </w:rPr>
        <w:t xml:space="preserve"> </w:t>
      </w:r>
      <w:r w:rsidRPr="00B64899">
        <w:rPr>
          <w:rFonts w:ascii="Arial" w:hAnsi="Arial" w:cs="Arial"/>
          <w:i w:val="0"/>
          <w:color w:val="002060"/>
        </w:rPr>
        <w:t>(cuatrimestre año 2021).</w:t>
      </w:r>
    </w:p>
    <w:p w14:paraId="48D00284" w14:textId="77777777" w:rsidR="00B64899" w:rsidRDefault="00B64899" w:rsidP="003C149C">
      <w:pPr>
        <w:keepNext/>
        <w:spacing w:after="0" w:line="240" w:lineRule="auto"/>
        <w:jc w:val="both"/>
      </w:pPr>
      <w:r>
        <w:rPr>
          <w:noProof/>
          <w:lang w:val="es-419" w:eastAsia="es-419"/>
        </w:rPr>
        <w:drawing>
          <wp:inline distT="0" distB="0" distL="0" distR="0" wp14:anchorId="45C877DA" wp14:editId="0A64F525">
            <wp:extent cx="5612130" cy="3312160"/>
            <wp:effectExtent l="0" t="0" r="7620" b="25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312160"/>
                    </a:xfrm>
                    <a:prstGeom prst="rect">
                      <a:avLst/>
                    </a:prstGeom>
                  </pic:spPr>
                </pic:pic>
              </a:graphicData>
            </a:graphic>
          </wp:inline>
        </w:drawing>
      </w:r>
    </w:p>
    <w:p w14:paraId="0221158D" w14:textId="77777777" w:rsidR="00B64899" w:rsidRPr="00B64899" w:rsidRDefault="00B64899" w:rsidP="003C149C">
      <w:pPr>
        <w:pStyle w:val="NormalWeb"/>
        <w:spacing w:before="0" w:after="0"/>
        <w:rPr>
          <w:color w:val="002060"/>
          <w:sz w:val="16"/>
          <w:szCs w:val="16"/>
        </w:rPr>
      </w:pPr>
      <w:r w:rsidRPr="00B64899">
        <w:rPr>
          <w:rFonts w:ascii="Arial" w:eastAsia="Arial" w:hAnsi="Arial" w:cs="Arial"/>
          <w:b/>
          <w:color w:val="002060"/>
          <w:sz w:val="16"/>
          <w:szCs w:val="16"/>
        </w:rPr>
        <w:t xml:space="preserve">Fuente: </w:t>
      </w:r>
      <w:r w:rsidRPr="00B64899">
        <w:rPr>
          <w:rFonts w:ascii="Arial" w:eastAsia="Arial" w:hAnsi="Arial" w:cs="Arial"/>
          <w:color w:val="002060"/>
          <w:sz w:val="16"/>
          <w:szCs w:val="16"/>
        </w:rPr>
        <w:t xml:space="preserve">Base de datos </w:t>
      </w:r>
      <w:hyperlink r:id="rId44" w:history="1">
        <w:r w:rsidRPr="00B64899">
          <w:rPr>
            <w:rStyle w:val="Hipervnculo"/>
            <w:rFonts w:ascii="Arial" w:eastAsia="Arial" w:hAnsi="Arial" w:cs="Arial"/>
            <w:color w:val="002060"/>
            <w:sz w:val="16"/>
            <w:szCs w:val="16"/>
          </w:rPr>
          <w:t>http://calisaludable.cali.gov.co/SAC_24H - Orfeo S.A.C</w:t>
        </w:r>
      </w:hyperlink>
      <w:r w:rsidRPr="00B64899">
        <w:rPr>
          <w:rFonts w:ascii="Arial" w:eastAsia="Arial" w:hAnsi="Arial" w:cs="Arial"/>
          <w:color w:val="002060"/>
          <w:sz w:val="16"/>
          <w:szCs w:val="16"/>
        </w:rPr>
        <w:t xml:space="preserve"> – </w:t>
      </w:r>
      <w:proofErr w:type="spellStart"/>
      <w:r w:rsidRPr="00B64899">
        <w:rPr>
          <w:rFonts w:ascii="Arial" w:eastAsia="Arial" w:hAnsi="Arial" w:cs="Arial"/>
          <w:color w:val="002060"/>
          <w:sz w:val="16"/>
          <w:szCs w:val="16"/>
        </w:rPr>
        <w:t>Mirave</w:t>
      </w:r>
      <w:proofErr w:type="spellEnd"/>
      <w:r w:rsidRPr="00B64899">
        <w:rPr>
          <w:rFonts w:ascii="Arial" w:eastAsia="Arial" w:hAnsi="Arial" w:cs="Arial"/>
          <w:color w:val="002060"/>
          <w:sz w:val="16"/>
          <w:szCs w:val="16"/>
        </w:rPr>
        <w:t>.</w:t>
      </w:r>
    </w:p>
    <w:p w14:paraId="38140747" w14:textId="77777777" w:rsidR="00B64899" w:rsidRDefault="00B64899" w:rsidP="003C149C">
      <w:pPr>
        <w:spacing w:after="0" w:line="240" w:lineRule="auto"/>
        <w:jc w:val="both"/>
        <w:rPr>
          <w:rFonts w:ascii="Arial" w:hAnsi="Arial" w:cs="Arial"/>
          <w:sz w:val="24"/>
        </w:rPr>
      </w:pPr>
    </w:p>
    <w:p w14:paraId="613EB1E2" w14:textId="66920999" w:rsidR="00A22EA4" w:rsidRDefault="00A22EA4" w:rsidP="003C149C">
      <w:pPr>
        <w:spacing w:after="0" w:line="240" w:lineRule="auto"/>
        <w:jc w:val="both"/>
        <w:rPr>
          <w:rFonts w:ascii="Arial" w:hAnsi="Arial" w:cs="Arial"/>
          <w:sz w:val="24"/>
        </w:rPr>
      </w:pPr>
      <w:r>
        <w:rPr>
          <w:rFonts w:ascii="Arial" w:hAnsi="Arial" w:cs="Arial"/>
          <w:sz w:val="24"/>
        </w:rPr>
        <w:t>Al r</w:t>
      </w:r>
      <w:r w:rsidRPr="00186602">
        <w:rPr>
          <w:rFonts w:ascii="Arial" w:hAnsi="Arial" w:cs="Arial"/>
          <w:sz w:val="24"/>
        </w:rPr>
        <w:t>especto del riesgo de presentarse barreras de atención en salud para los asegurados por parte de las diferentes EAPB que operan en la ciudad, se pudo concluir que de acuerdo a la población y según el total de solicitudes por barreras de atención en salud registradas entre el mes de ener</w:t>
      </w:r>
      <w:r>
        <w:rPr>
          <w:rFonts w:ascii="Arial" w:hAnsi="Arial" w:cs="Arial"/>
          <w:sz w:val="24"/>
        </w:rPr>
        <w:t>o y abril del presente año, en t</w:t>
      </w:r>
      <w:r w:rsidRPr="00186602">
        <w:rPr>
          <w:rFonts w:ascii="Arial" w:hAnsi="Arial" w:cs="Arial"/>
          <w:sz w:val="24"/>
        </w:rPr>
        <w:t xml:space="preserve">asa por 10 mil habitantes, </w:t>
      </w:r>
      <w:r>
        <w:rPr>
          <w:rFonts w:ascii="Arial" w:hAnsi="Arial" w:cs="Arial"/>
          <w:sz w:val="24"/>
        </w:rPr>
        <w:t>e</w:t>
      </w:r>
      <w:r w:rsidRPr="00186602">
        <w:rPr>
          <w:rFonts w:ascii="Arial" w:hAnsi="Arial" w:cs="Arial"/>
          <w:sz w:val="24"/>
        </w:rPr>
        <w:t>l asegurador con mayor riesgo es Emssanar</w:t>
      </w:r>
      <w:r>
        <w:rPr>
          <w:rFonts w:ascii="Arial" w:hAnsi="Arial" w:cs="Arial"/>
          <w:sz w:val="24"/>
        </w:rPr>
        <w:t>, seguido del régimen especial F</w:t>
      </w:r>
      <w:r w:rsidRPr="00186602">
        <w:rPr>
          <w:rFonts w:ascii="Arial" w:hAnsi="Arial" w:cs="Arial"/>
          <w:sz w:val="24"/>
        </w:rPr>
        <w:t xml:space="preserve">errocarriles. En riesgo medio de acuerdo a la escala de análisis están los aseguradores </w:t>
      </w:r>
      <w:r>
        <w:rPr>
          <w:rFonts w:ascii="Arial" w:hAnsi="Arial" w:cs="Arial"/>
          <w:sz w:val="24"/>
        </w:rPr>
        <w:t>C</w:t>
      </w:r>
      <w:r w:rsidRPr="00186602">
        <w:rPr>
          <w:rFonts w:ascii="Arial" w:hAnsi="Arial" w:cs="Arial"/>
          <w:sz w:val="24"/>
        </w:rPr>
        <w:t>ompens</w:t>
      </w:r>
      <w:r>
        <w:rPr>
          <w:rFonts w:ascii="Arial" w:hAnsi="Arial" w:cs="Arial"/>
          <w:sz w:val="24"/>
        </w:rPr>
        <w:t>ar seguidos respectivamente de C</w:t>
      </w:r>
      <w:r w:rsidRPr="00186602">
        <w:rPr>
          <w:rFonts w:ascii="Arial" w:hAnsi="Arial" w:cs="Arial"/>
          <w:sz w:val="24"/>
        </w:rPr>
        <w:t>oosalud, Famisanar, SOS</w:t>
      </w:r>
      <w:r>
        <w:rPr>
          <w:rFonts w:ascii="Arial" w:hAnsi="Arial" w:cs="Arial"/>
          <w:sz w:val="24"/>
        </w:rPr>
        <w:t>, Coomeva, N</w:t>
      </w:r>
      <w:r w:rsidRPr="00186602">
        <w:rPr>
          <w:rFonts w:ascii="Arial" w:hAnsi="Arial" w:cs="Arial"/>
          <w:sz w:val="24"/>
        </w:rPr>
        <w:t>ueva EPS</w:t>
      </w:r>
      <w:r>
        <w:rPr>
          <w:rFonts w:ascii="Arial" w:hAnsi="Arial" w:cs="Arial"/>
          <w:sz w:val="24"/>
        </w:rPr>
        <w:t xml:space="preserve"> y </w:t>
      </w:r>
      <w:proofErr w:type="spellStart"/>
      <w:r>
        <w:rPr>
          <w:rFonts w:ascii="Arial" w:hAnsi="Arial" w:cs="Arial"/>
          <w:sz w:val="24"/>
        </w:rPr>
        <w:t>Asmet</w:t>
      </w:r>
      <w:proofErr w:type="spellEnd"/>
      <w:r>
        <w:rPr>
          <w:rFonts w:ascii="Arial" w:hAnsi="Arial" w:cs="Arial"/>
          <w:sz w:val="24"/>
        </w:rPr>
        <w:t xml:space="preserve"> S</w:t>
      </w:r>
      <w:r w:rsidRPr="00186602">
        <w:rPr>
          <w:rFonts w:ascii="Arial" w:hAnsi="Arial" w:cs="Arial"/>
          <w:sz w:val="24"/>
        </w:rPr>
        <w:t xml:space="preserve">alud. </w:t>
      </w:r>
    </w:p>
    <w:p w14:paraId="3B95C234" w14:textId="77777777" w:rsidR="002E55AC" w:rsidRDefault="002E55AC" w:rsidP="003C149C">
      <w:pPr>
        <w:spacing w:after="0" w:line="240" w:lineRule="auto"/>
        <w:jc w:val="both"/>
        <w:rPr>
          <w:rFonts w:ascii="Arial" w:hAnsi="Arial" w:cs="Arial"/>
          <w:sz w:val="24"/>
        </w:rPr>
      </w:pPr>
    </w:p>
    <w:p w14:paraId="3D3B0D09" w14:textId="77777777" w:rsidR="00A22EA4" w:rsidRPr="00186602" w:rsidRDefault="00A22EA4" w:rsidP="003C149C">
      <w:pPr>
        <w:spacing w:after="0" w:line="240" w:lineRule="auto"/>
        <w:jc w:val="both"/>
        <w:rPr>
          <w:rFonts w:ascii="Arial" w:hAnsi="Arial" w:cs="Arial"/>
          <w:sz w:val="24"/>
        </w:rPr>
      </w:pPr>
      <w:r w:rsidRPr="00186602">
        <w:rPr>
          <w:rFonts w:ascii="Arial" w:hAnsi="Arial" w:cs="Arial"/>
          <w:sz w:val="24"/>
        </w:rPr>
        <w:t xml:space="preserve">Dentro del comportamiento de solicitudes en el primer cuatrimestre de este año 2021, los aseguradores </w:t>
      </w:r>
      <w:r>
        <w:rPr>
          <w:rFonts w:ascii="Arial" w:hAnsi="Arial" w:cs="Arial"/>
          <w:sz w:val="24"/>
        </w:rPr>
        <w:t xml:space="preserve">Comfenalco, Salud Total, Sanitas, </w:t>
      </w:r>
      <w:proofErr w:type="spellStart"/>
      <w:r>
        <w:rPr>
          <w:rFonts w:ascii="Arial" w:hAnsi="Arial" w:cs="Arial"/>
          <w:sz w:val="24"/>
        </w:rPr>
        <w:t>M</w:t>
      </w:r>
      <w:r w:rsidRPr="00186602">
        <w:rPr>
          <w:rFonts w:ascii="Arial" w:hAnsi="Arial" w:cs="Arial"/>
          <w:sz w:val="24"/>
        </w:rPr>
        <w:t>allamas</w:t>
      </w:r>
      <w:proofErr w:type="spellEnd"/>
      <w:r w:rsidRPr="00186602">
        <w:rPr>
          <w:rFonts w:ascii="Arial" w:hAnsi="Arial" w:cs="Arial"/>
          <w:sz w:val="24"/>
        </w:rPr>
        <w:t xml:space="preserve"> y SURA se encuentran dentro de un riesgo bajo.</w:t>
      </w:r>
    </w:p>
    <w:p w14:paraId="1D6FD542" w14:textId="77777777" w:rsidR="00A22EA4" w:rsidRDefault="00A22EA4" w:rsidP="003C149C">
      <w:pPr>
        <w:spacing w:after="0" w:line="240" w:lineRule="auto"/>
        <w:jc w:val="both"/>
        <w:rPr>
          <w:rFonts w:ascii="Arial" w:hAnsi="Arial" w:cs="Arial"/>
        </w:rPr>
      </w:pPr>
    </w:p>
    <w:p w14:paraId="66550749" w14:textId="77777777" w:rsidR="00A22EA4" w:rsidRDefault="00A22EA4" w:rsidP="003C149C">
      <w:pPr>
        <w:spacing w:after="0" w:line="240" w:lineRule="auto"/>
        <w:jc w:val="both"/>
        <w:rPr>
          <w:rFonts w:ascii="Arial" w:hAnsi="Arial" w:cs="Arial"/>
        </w:rPr>
      </w:pPr>
    </w:p>
    <w:p w14:paraId="2DD9203A" w14:textId="77777777" w:rsidR="00505AF0" w:rsidRDefault="00505AF0" w:rsidP="003C149C">
      <w:pPr>
        <w:pStyle w:val="Descripcin"/>
        <w:keepNext/>
        <w:spacing w:after="0"/>
        <w:jc w:val="both"/>
        <w:rPr>
          <w:rFonts w:ascii="Arial" w:hAnsi="Arial" w:cs="Arial"/>
          <w:i w:val="0"/>
          <w:color w:val="002060"/>
        </w:rPr>
      </w:pPr>
      <w:r w:rsidRPr="00505AF0">
        <w:rPr>
          <w:rFonts w:ascii="Arial" w:hAnsi="Arial" w:cs="Arial"/>
          <w:b/>
          <w:i w:val="0"/>
          <w:color w:val="002060"/>
        </w:rPr>
        <w:lastRenderedPageBreak/>
        <w:t xml:space="preserve">Gráfica </w:t>
      </w:r>
      <w:r w:rsidRPr="00505AF0">
        <w:rPr>
          <w:rFonts w:ascii="Arial" w:hAnsi="Arial" w:cs="Arial"/>
          <w:b/>
          <w:i w:val="0"/>
          <w:color w:val="002060"/>
        </w:rPr>
        <w:fldChar w:fldCharType="begin"/>
      </w:r>
      <w:r w:rsidRPr="00505AF0">
        <w:rPr>
          <w:rFonts w:ascii="Arial" w:hAnsi="Arial" w:cs="Arial"/>
          <w:b/>
          <w:i w:val="0"/>
          <w:color w:val="002060"/>
        </w:rPr>
        <w:instrText xml:space="preserve"> SEQ Gráfica \* ARABIC </w:instrText>
      </w:r>
      <w:r w:rsidRPr="00505AF0">
        <w:rPr>
          <w:rFonts w:ascii="Arial" w:hAnsi="Arial" w:cs="Arial"/>
          <w:b/>
          <w:i w:val="0"/>
          <w:color w:val="002060"/>
        </w:rPr>
        <w:fldChar w:fldCharType="separate"/>
      </w:r>
      <w:r w:rsidR="000C7138">
        <w:rPr>
          <w:rFonts w:ascii="Arial" w:hAnsi="Arial" w:cs="Arial"/>
          <w:b/>
          <w:i w:val="0"/>
          <w:noProof/>
          <w:color w:val="002060"/>
        </w:rPr>
        <w:t>7</w:t>
      </w:r>
      <w:r w:rsidRPr="00505AF0">
        <w:rPr>
          <w:rFonts w:ascii="Arial" w:hAnsi="Arial" w:cs="Arial"/>
          <w:b/>
          <w:i w:val="0"/>
          <w:color w:val="002060"/>
        </w:rPr>
        <w:fldChar w:fldCharType="end"/>
      </w:r>
      <w:r w:rsidRPr="00505AF0">
        <w:rPr>
          <w:rFonts w:ascii="Arial" w:hAnsi="Arial" w:cs="Arial"/>
          <w:b/>
          <w:i w:val="0"/>
          <w:color w:val="002060"/>
        </w:rPr>
        <w:t>.</w:t>
      </w:r>
      <w:r w:rsidRPr="00505AF0">
        <w:rPr>
          <w:rFonts w:ascii="Arial" w:hAnsi="Arial" w:cs="Arial"/>
          <w:i w:val="0"/>
          <w:color w:val="002060"/>
        </w:rPr>
        <w:t xml:space="preserve"> Relación de casos por barreras de atención en salud ingresados al SAC de acuerdo a la comuna de residencia del usuario.</w:t>
      </w:r>
    </w:p>
    <w:p w14:paraId="56FB2A4D" w14:textId="7DB622F7" w:rsidR="00A22EA4" w:rsidRPr="004A5A5C" w:rsidRDefault="00A22EA4" w:rsidP="003C149C">
      <w:pPr>
        <w:pStyle w:val="Descripcin"/>
        <w:keepNext/>
        <w:spacing w:after="0"/>
        <w:jc w:val="both"/>
        <w:rPr>
          <w:rFonts w:ascii="Arial" w:hAnsi="Arial" w:cs="Arial"/>
        </w:rPr>
      </w:pPr>
      <w:r w:rsidRPr="00186602">
        <w:rPr>
          <w:noProof/>
          <w:lang w:val="es-419" w:eastAsia="es-419"/>
        </w:rPr>
        <w:drawing>
          <wp:inline distT="0" distB="0" distL="0" distR="0" wp14:anchorId="3D620C3A" wp14:editId="757BE602">
            <wp:extent cx="5612130" cy="291846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7055"/>
                    <a:stretch/>
                  </pic:blipFill>
                  <pic:spPr bwMode="auto">
                    <a:xfrm>
                      <a:off x="0" y="0"/>
                      <a:ext cx="5612130" cy="2918460"/>
                    </a:xfrm>
                    <a:prstGeom prst="rect">
                      <a:avLst/>
                    </a:prstGeom>
                    <a:noFill/>
                    <a:ln>
                      <a:noFill/>
                    </a:ln>
                    <a:extLst>
                      <a:ext uri="{53640926-AAD7-44D8-BBD7-CCE9431645EC}">
                        <a14:shadowObscured xmlns:a14="http://schemas.microsoft.com/office/drawing/2010/main"/>
                      </a:ext>
                    </a:extLst>
                  </pic:spPr>
                </pic:pic>
              </a:graphicData>
            </a:graphic>
          </wp:inline>
        </w:drawing>
      </w:r>
    </w:p>
    <w:p w14:paraId="7C92BE03" w14:textId="77777777" w:rsidR="00A22EA4" w:rsidRDefault="00A22EA4" w:rsidP="003C149C">
      <w:pPr>
        <w:spacing w:after="0" w:line="240" w:lineRule="auto"/>
        <w:jc w:val="both"/>
      </w:pPr>
    </w:p>
    <w:p w14:paraId="24906477" w14:textId="77777777" w:rsidR="00A22EA4" w:rsidRDefault="00A22EA4" w:rsidP="003C149C">
      <w:pPr>
        <w:spacing w:after="0" w:line="240" w:lineRule="auto"/>
        <w:jc w:val="both"/>
        <w:rPr>
          <w:rFonts w:ascii="Arial" w:hAnsi="Arial" w:cs="Arial"/>
          <w:sz w:val="24"/>
        </w:rPr>
      </w:pPr>
      <w:r w:rsidRPr="00186602">
        <w:rPr>
          <w:rFonts w:ascii="Arial" w:hAnsi="Arial" w:cs="Arial"/>
          <w:sz w:val="24"/>
        </w:rPr>
        <w:t>Del total de 9</w:t>
      </w:r>
      <w:r>
        <w:rPr>
          <w:rFonts w:ascii="Arial" w:hAnsi="Arial" w:cs="Arial"/>
          <w:sz w:val="24"/>
        </w:rPr>
        <w:t>.</w:t>
      </w:r>
      <w:r w:rsidRPr="00186602">
        <w:rPr>
          <w:rFonts w:ascii="Arial" w:hAnsi="Arial" w:cs="Arial"/>
          <w:sz w:val="24"/>
        </w:rPr>
        <w:t>845 solicitudes, la comuna 13 seguida de la 17, 10, 6 y 15 fueron las zonas con mayor demanda comunitaria ante el serv</w:t>
      </w:r>
      <w:r>
        <w:rPr>
          <w:rFonts w:ascii="Arial" w:hAnsi="Arial" w:cs="Arial"/>
          <w:sz w:val="24"/>
        </w:rPr>
        <w:t>icio de atención a la comunidad;</w:t>
      </w:r>
      <w:r w:rsidRPr="00186602">
        <w:rPr>
          <w:rFonts w:ascii="Arial" w:hAnsi="Arial" w:cs="Arial"/>
          <w:sz w:val="24"/>
        </w:rPr>
        <w:t xml:space="preserve"> igualmente en la zona rural de la ciudad, los corregimientos de Pance</w:t>
      </w:r>
      <w:r>
        <w:rPr>
          <w:rFonts w:ascii="Arial" w:hAnsi="Arial" w:cs="Arial"/>
          <w:sz w:val="24"/>
        </w:rPr>
        <w:t>, la Buitrera y</w:t>
      </w:r>
      <w:r w:rsidRPr="00186602">
        <w:rPr>
          <w:rFonts w:ascii="Arial" w:hAnsi="Arial" w:cs="Arial"/>
          <w:sz w:val="24"/>
        </w:rPr>
        <w:t xml:space="preserve"> Montebello fueron</w:t>
      </w:r>
      <w:r>
        <w:rPr>
          <w:rFonts w:ascii="Arial" w:hAnsi="Arial" w:cs="Arial"/>
          <w:sz w:val="24"/>
        </w:rPr>
        <w:t>,</w:t>
      </w:r>
      <w:r w:rsidRPr="00186602">
        <w:rPr>
          <w:rFonts w:ascii="Arial" w:hAnsi="Arial" w:cs="Arial"/>
          <w:sz w:val="24"/>
        </w:rPr>
        <w:t xml:space="preserve"> en su respectivo orden</w:t>
      </w:r>
      <w:r>
        <w:rPr>
          <w:rFonts w:ascii="Arial" w:hAnsi="Arial" w:cs="Arial"/>
          <w:sz w:val="24"/>
        </w:rPr>
        <w:t>,</w:t>
      </w:r>
      <w:r w:rsidRPr="00186602">
        <w:rPr>
          <w:rFonts w:ascii="Arial" w:hAnsi="Arial" w:cs="Arial"/>
          <w:sz w:val="24"/>
        </w:rPr>
        <w:t xml:space="preserve"> los primeros 3 corregimientos con mayores requerimientos para restitución de derechos en salud.</w:t>
      </w:r>
    </w:p>
    <w:p w14:paraId="7B48125E" w14:textId="77777777" w:rsidR="002E55AC" w:rsidRDefault="002E55AC" w:rsidP="003C149C">
      <w:pPr>
        <w:spacing w:after="0" w:line="240" w:lineRule="auto"/>
        <w:jc w:val="both"/>
        <w:rPr>
          <w:rFonts w:ascii="Arial" w:hAnsi="Arial" w:cs="Arial"/>
          <w:sz w:val="24"/>
        </w:rPr>
      </w:pPr>
    </w:p>
    <w:p w14:paraId="7287F7FD" w14:textId="77777777" w:rsidR="00505AF0" w:rsidRDefault="00505AF0" w:rsidP="003C149C">
      <w:pPr>
        <w:spacing w:after="0" w:line="240" w:lineRule="auto"/>
        <w:jc w:val="both"/>
        <w:rPr>
          <w:rFonts w:ascii="Arial" w:hAnsi="Arial" w:cs="Arial"/>
          <w:sz w:val="24"/>
        </w:rPr>
      </w:pPr>
    </w:p>
    <w:p w14:paraId="07038230" w14:textId="7C3F77A2" w:rsidR="00A8564E" w:rsidRPr="0076371B" w:rsidRDefault="00C726BF" w:rsidP="003C149C">
      <w:pPr>
        <w:pStyle w:val="Ttulo1"/>
        <w:numPr>
          <w:ilvl w:val="0"/>
          <w:numId w:val="45"/>
        </w:numPr>
        <w:spacing w:before="0" w:line="240" w:lineRule="auto"/>
        <w:jc w:val="both"/>
        <w:rPr>
          <w:rFonts w:ascii="Arial" w:hAnsi="Arial" w:cs="Arial"/>
          <w:b/>
          <w:color w:val="002060"/>
          <w:sz w:val="24"/>
          <w:szCs w:val="24"/>
        </w:rPr>
      </w:pPr>
      <w:bookmarkStart w:id="44" w:name="_Toc73719442"/>
      <w:r w:rsidRPr="0076371B">
        <w:rPr>
          <w:rFonts w:ascii="Arial" w:hAnsi="Arial" w:cs="Arial"/>
          <w:b/>
          <w:color w:val="002060"/>
          <w:sz w:val="24"/>
          <w:szCs w:val="24"/>
        </w:rPr>
        <w:t>SALUD AMBIENTAL</w:t>
      </w:r>
      <w:bookmarkEnd w:id="44"/>
    </w:p>
    <w:p w14:paraId="748596EB" w14:textId="77777777" w:rsidR="00B66B61" w:rsidRDefault="00B66B61" w:rsidP="003C149C">
      <w:pPr>
        <w:spacing w:after="0" w:line="240" w:lineRule="auto"/>
        <w:jc w:val="both"/>
        <w:rPr>
          <w:rFonts w:ascii="Arial" w:hAnsi="Arial" w:cs="Arial"/>
          <w:b/>
          <w:color w:val="002060"/>
          <w:sz w:val="24"/>
        </w:rPr>
      </w:pPr>
    </w:p>
    <w:p w14:paraId="6541997F" w14:textId="77777777" w:rsidR="00505AF0" w:rsidRPr="0076371B" w:rsidRDefault="00505AF0" w:rsidP="003C149C">
      <w:pPr>
        <w:spacing w:after="0" w:line="240" w:lineRule="auto"/>
        <w:jc w:val="both"/>
        <w:rPr>
          <w:rFonts w:ascii="Arial" w:hAnsi="Arial" w:cs="Arial"/>
          <w:b/>
          <w:color w:val="002060"/>
          <w:sz w:val="24"/>
        </w:rPr>
      </w:pPr>
    </w:p>
    <w:p w14:paraId="2CA62F53" w14:textId="5F475D93" w:rsidR="00A8564E" w:rsidRPr="0076371B" w:rsidRDefault="0076371B" w:rsidP="003C149C">
      <w:pPr>
        <w:pStyle w:val="Ttulo2"/>
        <w:numPr>
          <w:ilvl w:val="1"/>
          <w:numId w:val="45"/>
        </w:numPr>
        <w:spacing w:before="0" w:line="240" w:lineRule="auto"/>
        <w:ind w:left="709"/>
        <w:rPr>
          <w:rFonts w:ascii="Arial" w:hAnsi="Arial" w:cs="Arial"/>
          <w:b/>
          <w:sz w:val="24"/>
          <w:szCs w:val="24"/>
        </w:rPr>
      </w:pPr>
      <w:bookmarkStart w:id="45" w:name="_Toc73719443"/>
      <w:r w:rsidRPr="0076371B">
        <w:rPr>
          <w:rFonts w:ascii="Arial" w:hAnsi="Arial" w:cs="Arial"/>
          <w:b/>
          <w:color w:val="002060"/>
          <w:sz w:val="24"/>
          <w:szCs w:val="24"/>
        </w:rPr>
        <w:t>CENTRO DE ZOONOSIS</w:t>
      </w:r>
      <w:bookmarkEnd w:id="45"/>
    </w:p>
    <w:p w14:paraId="18BD9DD0" w14:textId="77777777" w:rsidR="00B66B61" w:rsidRDefault="00B66B61" w:rsidP="003C149C">
      <w:pPr>
        <w:autoSpaceDE w:val="0"/>
        <w:autoSpaceDN w:val="0"/>
        <w:adjustRightInd w:val="0"/>
        <w:spacing w:after="0" w:line="240" w:lineRule="auto"/>
        <w:jc w:val="both"/>
        <w:rPr>
          <w:rFonts w:ascii="Arial" w:eastAsia="Arial" w:hAnsi="Arial" w:cs="Arial"/>
          <w:b/>
          <w:color w:val="002060"/>
          <w:sz w:val="24"/>
        </w:rPr>
      </w:pPr>
    </w:p>
    <w:p w14:paraId="0D268DBE" w14:textId="77777777" w:rsidR="00505AF0" w:rsidRPr="0076371B" w:rsidRDefault="00505AF0" w:rsidP="003C149C">
      <w:pPr>
        <w:autoSpaceDE w:val="0"/>
        <w:autoSpaceDN w:val="0"/>
        <w:adjustRightInd w:val="0"/>
        <w:spacing w:after="0" w:line="240" w:lineRule="auto"/>
        <w:jc w:val="both"/>
        <w:rPr>
          <w:rFonts w:ascii="Arial" w:eastAsia="Arial" w:hAnsi="Arial" w:cs="Arial"/>
          <w:b/>
          <w:color w:val="002060"/>
          <w:sz w:val="24"/>
        </w:rPr>
      </w:pPr>
    </w:p>
    <w:p w14:paraId="7E724C5B" w14:textId="08F9257F" w:rsidR="000840DD" w:rsidRPr="0076371B" w:rsidRDefault="00581D50" w:rsidP="003C149C">
      <w:pPr>
        <w:pStyle w:val="Ttulo3"/>
        <w:numPr>
          <w:ilvl w:val="2"/>
          <w:numId w:val="45"/>
        </w:numPr>
        <w:spacing w:before="0" w:line="240" w:lineRule="auto"/>
        <w:ind w:left="709"/>
        <w:jc w:val="both"/>
        <w:rPr>
          <w:rFonts w:ascii="Arial" w:eastAsia="Arial" w:hAnsi="Arial" w:cs="Arial"/>
          <w:b/>
        </w:rPr>
      </w:pPr>
      <w:bookmarkStart w:id="46" w:name="_Toc73719444"/>
      <w:r w:rsidRPr="0076371B">
        <w:rPr>
          <w:rFonts w:ascii="Arial" w:eastAsia="Arial" w:hAnsi="Arial" w:cs="Arial"/>
          <w:b/>
          <w:color w:val="002060"/>
        </w:rPr>
        <w:t>Acciones realizadas para el c</w:t>
      </w:r>
      <w:r w:rsidR="000840DD" w:rsidRPr="0076371B">
        <w:rPr>
          <w:rFonts w:ascii="Arial" w:eastAsia="Arial" w:hAnsi="Arial" w:cs="Arial"/>
          <w:b/>
          <w:color w:val="002060"/>
        </w:rPr>
        <w:t>ontrol del riesgo biológic</w:t>
      </w:r>
      <w:r w:rsidRPr="0076371B">
        <w:rPr>
          <w:rFonts w:ascii="Arial" w:eastAsia="Arial" w:hAnsi="Arial" w:cs="Arial"/>
          <w:b/>
          <w:color w:val="002060"/>
        </w:rPr>
        <w:t xml:space="preserve">o asociado a la zoonosis en </w:t>
      </w:r>
      <w:r w:rsidR="0076371B" w:rsidRPr="0076371B">
        <w:rPr>
          <w:rFonts w:ascii="Arial" w:eastAsia="Arial" w:hAnsi="Arial" w:cs="Arial"/>
          <w:b/>
          <w:color w:val="002060"/>
        </w:rPr>
        <w:t>Santiago de Cali</w:t>
      </w:r>
      <w:bookmarkEnd w:id="46"/>
    </w:p>
    <w:p w14:paraId="29DD810B" w14:textId="77777777" w:rsidR="00C726BF" w:rsidRDefault="00C726BF" w:rsidP="003C149C">
      <w:pPr>
        <w:autoSpaceDE w:val="0"/>
        <w:autoSpaceDN w:val="0"/>
        <w:adjustRightInd w:val="0"/>
        <w:spacing w:after="0" w:line="240" w:lineRule="auto"/>
        <w:jc w:val="both"/>
        <w:rPr>
          <w:rFonts w:ascii="Arial" w:eastAsia="Arial" w:hAnsi="Arial" w:cs="Arial"/>
          <w:b/>
          <w:color w:val="002060"/>
          <w:sz w:val="24"/>
        </w:rPr>
      </w:pPr>
    </w:p>
    <w:p w14:paraId="43E46023" w14:textId="77777777" w:rsidR="00505AF0" w:rsidRPr="00581D50" w:rsidRDefault="00505AF0" w:rsidP="003C149C">
      <w:pPr>
        <w:autoSpaceDE w:val="0"/>
        <w:autoSpaceDN w:val="0"/>
        <w:adjustRightInd w:val="0"/>
        <w:spacing w:after="0" w:line="240" w:lineRule="auto"/>
        <w:jc w:val="both"/>
        <w:rPr>
          <w:rFonts w:ascii="Arial" w:eastAsia="Arial" w:hAnsi="Arial" w:cs="Arial"/>
          <w:b/>
          <w:color w:val="002060"/>
          <w:sz w:val="24"/>
        </w:rPr>
      </w:pPr>
    </w:p>
    <w:p w14:paraId="26C8DF22" w14:textId="1FF6EFEC" w:rsidR="00702AEB" w:rsidRPr="00477B95" w:rsidRDefault="00702AEB" w:rsidP="003C149C">
      <w:pPr>
        <w:pStyle w:val="Prrafodelista"/>
        <w:widowControl w:val="0"/>
        <w:numPr>
          <w:ilvl w:val="3"/>
          <w:numId w:val="45"/>
        </w:numPr>
        <w:suppressAutoHyphens/>
        <w:spacing w:line="240" w:lineRule="auto"/>
        <w:ind w:left="993"/>
        <w:rPr>
          <w:rFonts w:eastAsia="Arial" w:cs="Arial"/>
          <w:b/>
          <w:color w:val="002060"/>
          <w:sz w:val="24"/>
        </w:rPr>
      </w:pPr>
      <w:r w:rsidRPr="00477B95">
        <w:rPr>
          <w:rFonts w:eastAsia="Arial" w:cs="Arial"/>
          <w:b/>
          <w:color w:val="002060"/>
          <w:sz w:val="24"/>
        </w:rPr>
        <w:t>Inmunización de animales de compañía</w:t>
      </w:r>
    </w:p>
    <w:p w14:paraId="7D319678" w14:textId="77777777" w:rsidR="0076371B" w:rsidRDefault="0076371B" w:rsidP="003C149C">
      <w:pPr>
        <w:spacing w:after="0" w:line="240" w:lineRule="auto"/>
        <w:jc w:val="both"/>
        <w:rPr>
          <w:rFonts w:ascii="Arial" w:eastAsia="Times New Roman" w:hAnsi="Arial" w:cs="Arial"/>
          <w:sz w:val="24"/>
          <w:szCs w:val="24"/>
        </w:rPr>
      </w:pPr>
    </w:p>
    <w:p w14:paraId="5C150989" w14:textId="77777777" w:rsidR="00702AEB" w:rsidRDefault="00702AEB" w:rsidP="003C149C">
      <w:pPr>
        <w:spacing w:after="0" w:line="240" w:lineRule="auto"/>
        <w:jc w:val="both"/>
        <w:rPr>
          <w:rFonts w:ascii="Arial" w:eastAsia="Times New Roman" w:hAnsi="Arial" w:cs="Arial"/>
          <w:sz w:val="24"/>
          <w:szCs w:val="24"/>
        </w:rPr>
      </w:pPr>
      <w:r w:rsidRPr="00BC4563">
        <w:rPr>
          <w:rFonts w:ascii="Arial" w:eastAsia="Times New Roman" w:hAnsi="Arial" w:cs="Arial"/>
          <w:sz w:val="24"/>
          <w:szCs w:val="24"/>
        </w:rPr>
        <w:t>Se mantiene el Silencio Epidemiológico con</w:t>
      </w:r>
      <w:r>
        <w:rPr>
          <w:rFonts w:ascii="Arial" w:eastAsia="Times New Roman" w:hAnsi="Arial" w:cs="Arial"/>
          <w:sz w:val="24"/>
          <w:szCs w:val="24"/>
        </w:rPr>
        <w:t xml:space="preserve"> cero</w:t>
      </w:r>
      <w:r w:rsidRPr="00BC4563">
        <w:rPr>
          <w:rFonts w:ascii="Arial" w:eastAsia="Times New Roman" w:hAnsi="Arial" w:cs="Arial"/>
          <w:sz w:val="24"/>
          <w:szCs w:val="24"/>
        </w:rPr>
        <w:t xml:space="preserve"> </w:t>
      </w:r>
      <w:r>
        <w:rPr>
          <w:rFonts w:ascii="Arial" w:eastAsia="Times New Roman" w:hAnsi="Arial" w:cs="Arial"/>
          <w:sz w:val="24"/>
          <w:szCs w:val="24"/>
        </w:rPr>
        <w:t>(</w:t>
      </w:r>
      <w:r w:rsidRPr="00BC4563">
        <w:rPr>
          <w:rFonts w:ascii="Arial" w:eastAsia="Times New Roman" w:hAnsi="Arial" w:cs="Arial"/>
          <w:sz w:val="24"/>
          <w:szCs w:val="24"/>
        </w:rPr>
        <w:t>0</w:t>
      </w:r>
      <w:r>
        <w:rPr>
          <w:rFonts w:ascii="Arial" w:eastAsia="Times New Roman" w:hAnsi="Arial" w:cs="Arial"/>
          <w:sz w:val="24"/>
          <w:szCs w:val="24"/>
        </w:rPr>
        <w:t>) casos para r</w:t>
      </w:r>
      <w:r w:rsidRPr="00BC4563">
        <w:rPr>
          <w:rFonts w:ascii="Arial" w:eastAsia="Times New Roman" w:hAnsi="Arial" w:cs="Arial"/>
          <w:sz w:val="24"/>
          <w:szCs w:val="24"/>
        </w:rPr>
        <w:t>abia. Se realizó vigilancia epidemiológica de 1</w:t>
      </w:r>
      <w:r>
        <w:rPr>
          <w:rFonts w:ascii="Arial" w:eastAsia="Times New Roman" w:hAnsi="Arial" w:cs="Arial"/>
          <w:sz w:val="24"/>
          <w:szCs w:val="24"/>
        </w:rPr>
        <w:t>.</w:t>
      </w:r>
      <w:r w:rsidRPr="00BC4563">
        <w:rPr>
          <w:rFonts w:ascii="Arial" w:eastAsia="Times New Roman" w:hAnsi="Arial" w:cs="Arial"/>
          <w:sz w:val="24"/>
          <w:szCs w:val="24"/>
        </w:rPr>
        <w:t xml:space="preserve">037 casos de agresiones provocadas por animales potencialmente transmisores de la rabia del total </w:t>
      </w:r>
      <w:r>
        <w:rPr>
          <w:rFonts w:ascii="Arial" w:eastAsia="Times New Roman" w:hAnsi="Arial" w:cs="Arial"/>
          <w:sz w:val="24"/>
          <w:szCs w:val="24"/>
        </w:rPr>
        <w:t xml:space="preserve">de casos </w:t>
      </w:r>
      <w:r w:rsidRPr="00BC4563">
        <w:rPr>
          <w:rFonts w:ascii="Arial" w:eastAsia="Times New Roman" w:hAnsi="Arial" w:cs="Arial"/>
          <w:sz w:val="24"/>
          <w:szCs w:val="24"/>
        </w:rPr>
        <w:t xml:space="preserve">reportados en el SIVIGILA. </w:t>
      </w:r>
    </w:p>
    <w:p w14:paraId="726663D7" w14:textId="77777777" w:rsidR="0076371B" w:rsidRDefault="0076371B" w:rsidP="003C149C">
      <w:pPr>
        <w:spacing w:after="0" w:line="240" w:lineRule="auto"/>
        <w:jc w:val="both"/>
        <w:rPr>
          <w:rFonts w:ascii="Arial" w:eastAsia="Times New Roman" w:hAnsi="Arial" w:cs="Arial"/>
          <w:sz w:val="24"/>
          <w:szCs w:val="24"/>
        </w:rPr>
      </w:pPr>
    </w:p>
    <w:p w14:paraId="7903DB9D" w14:textId="77777777" w:rsidR="00702AEB" w:rsidRPr="00BC4563" w:rsidRDefault="00702AEB" w:rsidP="003C149C">
      <w:pPr>
        <w:spacing w:after="0" w:line="240" w:lineRule="auto"/>
        <w:jc w:val="both"/>
        <w:rPr>
          <w:rFonts w:ascii="Arial" w:hAnsi="Arial" w:cs="Arial"/>
          <w:sz w:val="24"/>
          <w:szCs w:val="24"/>
        </w:rPr>
      </w:pPr>
      <w:r w:rsidRPr="00BC4563">
        <w:rPr>
          <w:rFonts w:ascii="Arial" w:eastAsia="Times New Roman" w:hAnsi="Arial" w:cs="Arial"/>
          <w:sz w:val="24"/>
          <w:szCs w:val="24"/>
        </w:rPr>
        <w:lastRenderedPageBreak/>
        <w:t xml:space="preserve">A continuación, se presenta la distribución en porcentaje de casos por comunas de Enero – </w:t>
      </w:r>
      <w:proofErr w:type="gramStart"/>
      <w:r w:rsidRPr="00BC4563">
        <w:rPr>
          <w:rFonts w:ascii="Arial" w:eastAsia="Times New Roman" w:hAnsi="Arial" w:cs="Arial"/>
          <w:sz w:val="24"/>
          <w:szCs w:val="24"/>
        </w:rPr>
        <w:t>Abril</w:t>
      </w:r>
      <w:proofErr w:type="gramEnd"/>
      <w:r w:rsidRPr="00BC4563">
        <w:rPr>
          <w:rFonts w:ascii="Arial" w:eastAsia="Times New Roman" w:hAnsi="Arial" w:cs="Arial"/>
          <w:sz w:val="24"/>
          <w:szCs w:val="24"/>
        </w:rPr>
        <w:t xml:space="preserve"> 2021 y se compara con lo notificado en el 2020, donde se observó similitud de distribución en la mayoría de las comunas, resaltando las Comunas 2, 6, 13, 17, 20 y 21, y en la </w:t>
      </w:r>
      <w:r>
        <w:rPr>
          <w:rFonts w:ascii="Arial" w:eastAsia="Times New Roman" w:hAnsi="Arial" w:cs="Arial"/>
          <w:sz w:val="24"/>
          <w:szCs w:val="24"/>
        </w:rPr>
        <w:t>zona</w:t>
      </w:r>
      <w:r w:rsidRPr="00BC4563">
        <w:rPr>
          <w:rFonts w:ascii="Arial" w:eastAsia="Times New Roman" w:hAnsi="Arial" w:cs="Arial"/>
          <w:sz w:val="24"/>
          <w:szCs w:val="24"/>
        </w:rPr>
        <w:t xml:space="preserve"> rural los corregimientos de El Hormiguero, Pance y la Buitrera. </w:t>
      </w:r>
    </w:p>
    <w:p w14:paraId="240D024F" w14:textId="77777777" w:rsidR="00702AEB" w:rsidRPr="00BC4563" w:rsidRDefault="00702AEB" w:rsidP="003C149C">
      <w:pPr>
        <w:pStyle w:val="Prrafodelista"/>
        <w:spacing w:line="240" w:lineRule="auto"/>
        <w:rPr>
          <w:rFonts w:eastAsia="Times New Roman" w:cs="Arial"/>
          <w:sz w:val="24"/>
          <w:szCs w:val="24"/>
        </w:rPr>
      </w:pPr>
    </w:p>
    <w:p w14:paraId="3A441909" w14:textId="1B49964D" w:rsidR="00505AF0" w:rsidRPr="00505AF0" w:rsidRDefault="00505AF0" w:rsidP="003C149C">
      <w:pPr>
        <w:pStyle w:val="Descripcin"/>
        <w:keepNext/>
        <w:spacing w:after="0"/>
        <w:jc w:val="both"/>
        <w:rPr>
          <w:rFonts w:ascii="Arial" w:hAnsi="Arial" w:cs="Arial"/>
          <w:i w:val="0"/>
          <w:color w:val="002060"/>
        </w:rPr>
      </w:pPr>
      <w:r w:rsidRPr="00505AF0">
        <w:rPr>
          <w:rFonts w:ascii="Arial" w:hAnsi="Arial" w:cs="Arial"/>
          <w:b/>
          <w:i w:val="0"/>
          <w:color w:val="002060"/>
        </w:rPr>
        <w:t xml:space="preserve">Gráfica </w:t>
      </w:r>
      <w:r w:rsidRPr="00505AF0">
        <w:rPr>
          <w:rFonts w:ascii="Arial" w:hAnsi="Arial" w:cs="Arial"/>
          <w:b/>
          <w:i w:val="0"/>
          <w:color w:val="002060"/>
        </w:rPr>
        <w:fldChar w:fldCharType="begin"/>
      </w:r>
      <w:r w:rsidRPr="00505AF0">
        <w:rPr>
          <w:rFonts w:ascii="Arial" w:hAnsi="Arial" w:cs="Arial"/>
          <w:b/>
          <w:i w:val="0"/>
          <w:color w:val="002060"/>
        </w:rPr>
        <w:instrText xml:space="preserve"> SEQ Gráfica \* ARABIC </w:instrText>
      </w:r>
      <w:r w:rsidRPr="00505AF0">
        <w:rPr>
          <w:rFonts w:ascii="Arial" w:hAnsi="Arial" w:cs="Arial"/>
          <w:b/>
          <w:i w:val="0"/>
          <w:color w:val="002060"/>
        </w:rPr>
        <w:fldChar w:fldCharType="separate"/>
      </w:r>
      <w:r w:rsidR="000C7138">
        <w:rPr>
          <w:rFonts w:ascii="Arial" w:hAnsi="Arial" w:cs="Arial"/>
          <w:b/>
          <w:i w:val="0"/>
          <w:noProof/>
          <w:color w:val="002060"/>
        </w:rPr>
        <w:t>8</w:t>
      </w:r>
      <w:r w:rsidRPr="00505AF0">
        <w:rPr>
          <w:rFonts w:ascii="Arial" w:hAnsi="Arial" w:cs="Arial"/>
          <w:b/>
          <w:i w:val="0"/>
          <w:color w:val="002060"/>
        </w:rPr>
        <w:fldChar w:fldCharType="end"/>
      </w:r>
      <w:r w:rsidRPr="00505AF0">
        <w:rPr>
          <w:rFonts w:ascii="Arial" w:hAnsi="Arial" w:cs="Arial"/>
          <w:b/>
          <w:i w:val="0"/>
          <w:color w:val="002060"/>
        </w:rPr>
        <w:t>.</w:t>
      </w:r>
      <w:r w:rsidRPr="00505AF0">
        <w:rPr>
          <w:rFonts w:ascii="Arial" w:hAnsi="Arial" w:cs="Arial"/>
          <w:i w:val="0"/>
          <w:color w:val="002060"/>
        </w:rPr>
        <w:t xml:space="preserve"> Porcentaje por comunas SIVIGILA Agresión animales potencial exposición a rabia, 2020 y S.E. 17 2021.</w:t>
      </w:r>
    </w:p>
    <w:p w14:paraId="221E564F" w14:textId="77777777" w:rsidR="00702AEB" w:rsidRDefault="00702AEB" w:rsidP="003C149C">
      <w:pPr>
        <w:tabs>
          <w:tab w:val="left" w:pos="2074"/>
        </w:tabs>
        <w:spacing w:after="0" w:line="240" w:lineRule="auto"/>
        <w:jc w:val="center"/>
        <w:rPr>
          <w:rFonts w:ascii="Arial" w:hAnsi="Arial" w:cs="Arial"/>
          <w:sz w:val="24"/>
          <w:szCs w:val="24"/>
        </w:rPr>
      </w:pPr>
      <w:r w:rsidRPr="00BC4563">
        <w:rPr>
          <w:rFonts w:ascii="Arial" w:hAnsi="Arial" w:cs="Arial"/>
          <w:noProof/>
          <w:sz w:val="24"/>
          <w:szCs w:val="24"/>
          <w:lang w:val="es-419" w:eastAsia="es-419"/>
        </w:rPr>
        <w:drawing>
          <wp:inline distT="0" distB="0" distL="0" distR="0" wp14:anchorId="00E1E4BA" wp14:editId="79D14BBE">
            <wp:extent cx="5057775" cy="29772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5864" cy="2982021"/>
                    </a:xfrm>
                    <a:prstGeom prst="rect">
                      <a:avLst/>
                    </a:prstGeom>
                    <a:noFill/>
                    <a:ln>
                      <a:noFill/>
                    </a:ln>
                  </pic:spPr>
                </pic:pic>
              </a:graphicData>
            </a:graphic>
          </wp:inline>
        </w:drawing>
      </w:r>
    </w:p>
    <w:p w14:paraId="3F8B3FA2" w14:textId="77777777" w:rsidR="00702AEB" w:rsidRPr="00702AEB" w:rsidRDefault="00702AEB" w:rsidP="003C149C">
      <w:pPr>
        <w:widowControl w:val="0"/>
        <w:suppressAutoHyphens/>
        <w:spacing w:after="0" w:line="240" w:lineRule="auto"/>
        <w:jc w:val="both"/>
        <w:rPr>
          <w:rFonts w:ascii="Arial" w:eastAsia="Arial" w:hAnsi="Arial" w:cs="Arial"/>
          <w:b/>
          <w:color w:val="002060"/>
          <w:sz w:val="24"/>
        </w:rPr>
      </w:pPr>
    </w:p>
    <w:tbl>
      <w:tblPr>
        <w:tblStyle w:val="Tablaconcuadrcula"/>
        <w:tblW w:w="0" w:type="auto"/>
        <w:jc w:val="center"/>
        <w:tblLook w:val="04A0" w:firstRow="1" w:lastRow="0" w:firstColumn="1" w:lastColumn="0" w:noHBand="0" w:noVBand="1"/>
      </w:tblPr>
      <w:tblGrid>
        <w:gridCol w:w="2830"/>
        <w:gridCol w:w="1985"/>
        <w:gridCol w:w="1806"/>
      </w:tblGrid>
      <w:tr w:rsidR="00F33BA2" w:rsidRPr="00505AF0" w14:paraId="7B4DEE9D" w14:textId="77777777" w:rsidTr="00505AF0">
        <w:trPr>
          <w:trHeight w:val="756"/>
          <w:jc w:val="center"/>
        </w:trPr>
        <w:tc>
          <w:tcPr>
            <w:tcW w:w="283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tcPr>
          <w:p w14:paraId="1D8B2C59" w14:textId="461F5E26" w:rsidR="00F33BA2" w:rsidRPr="00505AF0" w:rsidRDefault="00F33BA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 xml:space="preserve">Animales de compañía inmunizados </w:t>
            </w:r>
            <w:r w:rsidR="002E67FA" w:rsidRPr="00505AF0">
              <w:rPr>
                <w:rFonts w:ascii="Arial" w:eastAsia="Arial Unicode MS" w:hAnsi="Arial" w:cs="Arial"/>
                <w:b/>
                <w:kern w:val="2"/>
                <w:sz w:val="20"/>
                <w:szCs w:val="20"/>
                <w:lang w:eastAsia="ar-SA"/>
              </w:rPr>
              <w:t xml:space="preserve">en Santiago de Cali </w:t>
            </w:r>
            <w:r w:rsidRPr="00505AF0">
              <w:rPr>
                <w:rFonts w:ascii="Arial" w:eastAsia="Arial Unicode MS" w:hAnsi="Arial" w:cs="Arial"/>
                <w:b/>
                <w:kern w:val="2"/>
                <w:sz w:val="20"/>
                <w:szCs w:val="20"/>
                <w:lang w:eastAsia="ar-SA"/>
              </w:rPr>
              <w:t>2021</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F31050E" w14:textId="63E5D383" w:rsidR="00F33BA2" w:rsidRPr="00505AF0" w:rsidRDefault="00F33BA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Caninos inmunizados</w:t>
            </w:r>
          </w:p>
        </w:tc>
        <w:tc>
          <w:tcPr>
            <w:tcW w:w="1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69BE92B" w14:textId="02F0450D" w:rsidR="00F33BA2" w:rsidRPr="00505AF0" w:rsidRDefault="00F33BA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Felinos inmunizados</w:t>
            </w:r>
          </w:p>
        </w:tc>
      </w:tr>
      <w:tr w:rsidR="00F33BA2" w:rsidRPr="00505AF0" w14:paraId="69F0829C" w14:textId="77777777" w:rsidTr="00505AF0">
        <w:trPr>
          <w:trHeight w:val="284"/>
          <w:jc w:val="center"/>
        </w:trPr>
        <w:tc>
          <w:tcPr>
            <w:tcW w:w="2830" w:type="dxa"/>
            <w:tcBorders>
              <w:top w:val="single" w:sz="4" w:space="0" w:color="FFFFFF" w:themeColor="background1"/>
            </w:tcBorders>
            <w:vAlign w:val="center"/>
          </w:tcPr>
          <w:p w14:paraId="77C7EC27" w14:textId="07039890" w:rsidR="00F33BA2" w:rsidRPr="00505AF0" w:rsidRDefault="00F33BA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20.142</w:t>
            </w:r>
          </w:p>
        </w:tc>
        <w:tc>
          <w:tcPr>
            <w:tcW w:w="1985" w:type="dxa"/>
            <w:tcBorders>
              <w:top w:val="single" w:sz="4" w:space="0" w:color="FFFFFF" w:themeColor="background1"/>
            </w:tcBorders>
            <w:vAlign w:val="center"/>
          </w:tcPr>
          <w:p w14:paraId="4BBB7C65" w14:textId="5695ABE2" w:rsidR="00F33BA2" w:rsidRPr="00505AF0" w:rsidRDefault="00F33BA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12.767</w:t>
            </w:r>
          </w:p>
        </w:tc>
        <w:tc>
          <w:tcPr>
            <w:tcW w:w="1806" w:type="dxa"/>
            <w:tcBorders>
              <w:top w:val="single" w:sz="4" w:space="0" w:color="FFFFFF" w:themeColor="background1"/>
            </w:tcBorders>
            <w:vAlign w:val="center"/>
          </w:tcPr>
          <w:p w14:paraId="729FFBA4" w14:textId="46EFE4BB" w:rsidR="00F33BA2" w:rsidRPr="00505AF0" w:rsidRDefault="00F33BA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7.375</w:t>
            </w:r>
          </w:p>
        </w:tc>
      </w:tr>
    </w:tbl>
    <w:p w14:paraId="6E3814FA" w14:textId="77777777" w:rsidR="002E67FA" w:rsidRDefault="002E67FA" w:rsidP="003C149C">
      <w:pPr>
        <w:widowControl w:val="0"/>
        <w:suppressAutoHyphens/>
        <w:spacing w:after="0" w:line="240" w:lineRule="auto"/>
        <w:jc w:val="both"/>
        <w:rPr>
          <w:rFonts w:ascii="Arial" w:eastAsia="Arial Unicode MS" w:hAnsi="Arial" w:cs="Arial"/>
          <w:kern w:val="2"/>
          <w:lang w:eastAsia="ar-SA"/>
        </w:rPr>
      </w:pPr>
    </w:p>
    <w:tbl>
      <w:tblPr>
        <w:tblStyle w:val="Tablaconcuadrcula"/>
        <w:tblW w:w="0" w:type="auto"/>
        <w:jc w:val="center"/>
        <w:tblLook w:val="04A0" w:firstRow="1" w:lastRow="0" w:firstColumn="1" w:lastColumn="0" w:noHBand="0" w:noVBand="1"/>
      </w:tblPr>
      <w:tblGrid>
        <w:gridCol w:w="2830"/>
        <w:gridCol w:w="1981"/>
        <w:gridCol w:w="1810"/>
      </w:tblGrid>
      <w:tr w:rsidR="002E67FA" w:rsidRPr="00505AF0" w14:paraId="369B0429" w14:textId="77777777" w:rsidTr="00505AF0">
        <w:trPr>
          <w:trHeight w:val="703"/>
          <w:jc w:val="center"/>
        </w:trPr>
        <w:tc>
          <w:tcPr>
            <w:tcW w:w="2830"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tcPr>
          <w:p w14:paraId="1A1BC798" w14:textId="69988A6F"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Animales de compañía inmunizados por la Secretaría de Salud 2021</w:t>
            </w:r>
          </w:p>
        </w:tc>
        <w:tc>
          <w:tcPr>
            <w:tcW w:w="1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6C4E23F" w14:textId="77777777"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Caninos inmunizados</w:t>
            </w:r>
          </w:p>
        </w:tc>
        <w:tc>
          <w:tcPr>
            <w:tcW w:w="1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3A284991" w14:textId="77777777"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Felinos inmunizados</w:t>
            </w:r>
          </w:p>
        </w:tc>
      </w:tr>
      <w:tr w:rsidR="002E67FA" w:rsidRPr="00505AF0" w14:paraId="0DA87B4E" w14:textId="77777777" w:rsidTr="00505AF0">
        <w:trPr>
          <w:trHeight w:val="260"/>
          <w:jc w:val="center"/>
        </w:trPr>
        <w:tc>
          <w:tcPr>
            <w:tcW w:w="2830" w:type="dxa"/>
            <w:tcBorders>
              <w:top w:val="single" w:sz="4" w:space="0" w:color="FFFFFF" w:themeColor="background1"/>
              <w:bottom w:val="single" w:sz="4" w:space="0" w:color="auto"/>
            </w:tcBorders>
            <w:vAlign w:val="center"/>
          </w:tcPr>
          <w:p w14:paraId="73FB737B" w14:textId="25307182"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13.484</w:t>
            </w:r>
          </w:p>
        </w:tc>
        <w:tc>
          <w:tcPr>
            <w:tcW w:w="1981" w:type="dxa"/>
            <w:tcBorders>
              <w:top w:val="single" w:sz="4" w:space="0" w:color="FFFFFF" w:themeColor="background1"/>
              <w:bottom w:val="single" w:sz="4" w:space="0" w:color="auto"/>
            </w:tcBorders>
            <w:vAlign w:val="center"/>
          </w:tcPr>
          <w:p w14:paraId="108A26AE" w14:textId="060D6CEE"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8.197</w:t>
            </w:r>
          </w:p>
        </w:tc>
        <w:tc>
          <w:tcPr>
            <w:tcW w:w="1810" w:type="dxa"/>
            <w:tcBorders>
              <w:top w:val="single" w:sz="4" w:space="0" w:color="FFFFFF" w:themeColor="background1"/>
              <w:bottom w:val="single" w:sz="4" w:space="0" w:color="auto"/>
            </w:tcBorders>
            <w:vAlign w:val="center"/>
          </w:tcPr>
          <w:p w14:paraId="1EFA9164" w14:textId="69B35CE1"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5.285</w:t>
            </w:r>
          </w:p>
        </w:tc>
      </w:tr>
    </w:tbl>
    <w:p w14:paraId="37D1A40E" w14:textId="77777777" w:rsidR="002E67FA" w:rsidRDefault="002E67FA" w:rsidP="003C149C">
      <w:pPr>
        <w:widowControl w:val="0"/>
        <w:suppressAutoHyphens/>
        <w:spacing w:after="0" w:line="240" w:lineRule="auto"/>
        <w:jc w:val="both"/>
        <w:rPr>
          <w:rFonts w:ascii="Arial" w:eastAsia="Arial Unicode MS" w:hAnsi="Arial" w:cs="Arial"/>
          <w:kern w:val="2"/>
          <w:lang w:eastAsia="ar-SA"/>
        </w:rPr>
      </w:pPr>
    </w:p>
    <w:p w14:paraId="79B088ED" w14:textId="77777777" w:rsidR="00612B92" w:rsidRDefault="00612B92" w:rsidP="003C149C">
      <w:pPr>
        <w:pStyle w:val="NormalWeb"/>
        <w:spacing w:before="0" w:after="0"/>
        <w:rPr>
          <w:rFonts w:ascii="Arial" w:hAnsi="Arial" w:cs="Arial"/>
          <w:sz w:val="22"/>
          <w:szCs w:val="22"/>
        </w:rPr>
      </w:pPr>
    </w:p>
    <w:p w14:paraId="23A000A5" w14:textId="5753FDEA" w:rsidR="000C7138" w:rsidRPr="000C7138" w:rsidRDefault="000C7138" w:rsidP="003C149C">
      <w:pPr>
        <w:pStyle w:val="Descripcin"/>
        <w:keepNext/>
        <w:spacing w:after="0"/>
        <w:jc w:val="both"/>
        <w:rPr>
          <w:rFonts w:ascii="Arial" w:hAnsi="Arial" w:cs="Arial"/>
          <w:i w:val="0"/>
          <w:color w:val="002060"/>
        </w:rPr>
      </w:pPr>
      <w:r w:rsidRPr="000C7138">
        <w:rPr>
          <w:rFonts w:ascii="Arial" w:hAnsi="Arial" w:cs="Arial"/>
          <w:b/>
          <w:i w:val="0"/>
          <w:color w:val="002060"/>
        </w:rPr>
        <w:lastRenderedPageBreak/>
        <w:t xml:space="preserve">Gráfica </w:t>
      </w:r>
      <w:r w:rsidRPr="000C7138">
        <w:rPr>
          <w:rFonts w:ascii="Arial" w:hAnsi="Arial" w:cs="Arial"/>
          <w:b/>
          <w:i w:val="0"/>
          <w:color w:val="002060"/>
        </w:rPr>
        <w:fldChar w:fldCharType="begin"/>
      </w:r>
      <w:r w:rsidRPr="000C7138">
        <w:rPr>
          <w:rFonts w:ascii="Arial" w:hAnsi="Arial" w:cs="Arial"/>
          <w:b/>
          <w:i w:val="0"/>
          <w:color w:val="002060"/>
        </w:rPr>
        <w:instrText xml:space="preserve"> SEQ Gráfica \* ARABIC </w:instrText>
      </w:r>
      <w:r w:rsidRPr="000C7138">
        <w:rPr>
          <w:rFonts w:ascii="Arial" w:hAnsi="Arial" w:cs="Arial"/>
          <w:b/>
          <w:i w:val="0"/>
          <w:color w:val="002060"/>
        </w:rPr>
        <w:fldChar w:fldCharType="separate"/>
      </w:r>
      <w:r>
        <w:rPr>
          <w:rFonts w:ascii="Arial" w:hAnsi="Arial" w:cs="Arial"/>
          <w:b/>
          <w:i w:val="0"/>
          <w:noProof/>
          <w:color w:val="002060"/>
        </w:rPr>
        <w:t>9</w:t>
      </w:r>
      <w:r w:rsidRPr="000C7138">
        <w:rPr>
          <w:rFonts w:ascii="Arial" w:hAnsi="Arial" w:cs="Arial"/>
          <w:b/>
          <w:i w:val="0"/>
          <w:color w:val="002060"/>
        </w:rPr>
        <w:fldChar w:fldCharType="end"/>
      </w:r>
      <w:r w:rsidRPr="000C7138">
        <w:rPr>
          <w:rFonts w:ascii="Arial" w:hAnsi="Arial" w:cs="Arial"/>
          <w:b/>
          <w:i w:val="0"/>
          <w:color w:val="002060"/>
        </w:rPr>
        <w:t xml:space="preserve">. </w:t>
      </w:r>
      <w:r w:rsidRPr="000C7138">
        <w:rPr>
          <w:rFonts w:ascii="Arial" w:hAnsi="Arial" w:cs="Arial"/>
          <w:i w:val="0"/>
          <w:color w:val="002060"/>
        </w:rPr>
        <w:t xml:space="preserve">Distribución anual por comunas de la inmunización Antirrábica de Caninos y Felinos 2020 y </w:t>
      </w:r>
      <w:proofErr w:type="gramStart"/>
      <w:r w:rsidRPr="000C7138">
        <w:rPr>
          <w:rFonts w:ascii="Arial" w:hAnsi="Arial" w:cs="Arial"/>
          <w:i w:val="0"/>
          <w:color w:val="002060"/>
        </w:rPr>
        <w:t>Enero</w:t>
      </w:r>
      <w:proofErr w:type="gramEnd"/>
      <w:r w:rsidRPr="000C7138">
        <w:rPr>
          <w:rFonts w:ascii="Arial" w:hAnsi="Arial" w:cs="Arial"/>
          <w:i w:val="0"/>
          <w:color w:val="002060"/>
        </w:rPr>
        <w:t xml:space="preserve"> - Abril 2021.</w:t>
      </w:r>
    </w:p>
    <w:p w14:paraId="0481E230" w14:textId="05CF091B" w:rsidR="00612B92" w:rsidRPr="007533DF" w:rsidRDefault="00612B92" w:rsidP="003C149C">
      <w:pPr>
        <w:pStyle w:val="NormalWeb"/>
        <w:spacing w:before="0" w:after="0"/>
        <w:rPr>
          <w:rFonts w:ascii="Arial" w:hAnsi="Arial" w:cs="Arial"/>
        </w:rPr>
      </w:pPr>
      <w:r w:rsidRPr="007533DF">
        <w:rPr>
          <w:rFonts w:ascii="Arial" w:hAnsi="Arial" w:cs="Arial"/>
          <w:noProof/>
          <w:lang w:val="es-419" w:eastAsia="es-419"/>
        </w:rPr>
        <w:drawing>
          <wp:inline distT="0" distB="0" distL="0" distR="0" wp14:anchorId="729D1717" wp14:editId="0F8BB5BC">
            <wp:extent cx="5528087" cy="2419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6463" cy="2431769"/>
                    </a:xfrm>
                    <a:prstGeom prst="rect">
                      <a:avLst/>
                    </a:prstGeom>
                    <a:noFill/>
                    <a:ln>
                      <a:noFill/>
                    </a:ln>
                  </pic:spPr>
                </pic:pic>
              </a:graphicData>
            </a:graphic>
          </wp:inline>
        </w:drawing>
      </w:r>
    </w:p>
    <w:p w14:paraId="090C67B3" w14:textId="77777777" w:rsidR="00F33BA2" w:rsidRDefault="00F33BA2" w:rsidP="003C149C">
      <w:pPr>
        <w:widowControl w:val="0"/>
        <w:suppressAutoHyphens/>
        <w:spacing w:after="0" w:line="240" w:lineRule="auto"/>
        <w:jc w:val="both"/>
        <w:rPr>
          <w:rFonts w:ascii="Arial" w:eastAsia="Arial Unicode MS" w:hAnsi="Arial" w:cs="Arial"/>
          <w:kern w:val="2"/>
          <w:lang w:eastAsia="ar-SA"/>
        </w:rPr>
      </w:pPr>
    </w:p>
    <w:p w14:paraId="0089E97C" w14:textId="45CEFC6F" w:rsidR="005A2C20" w:rsidRDefault="005A2C20" w:rsidP="003C149C">
      <w:pPr>
        <w:widowControl w:val="0"/>
        <w:suppressAutoHyphens/>
        <w:spacing w:after="0" w:line="240" w:lineRule="auto"/>
        <w:jc w:val="both"/>
        <w:rPr>
          <w:rFonts w:ascii="Arial" w:eastAsia="Arial Unicode MS" w:hAnsi="Arial" w:cs="Arial"/>
          <w:kern w:val="2"/>
          <w:lang w:eastAsia="ar-SA"/>
        </w:rPr>
      </w:pPr>
      <w:r>
        <w:rPr>
          <w:rFonts w:ascii="Arial" w:eastAsia="Arial Unicode MS" w:hAnsi="Arial" w:cs="Arial"/>
          <w:kern w:val="2"/>
          <w:lang w:eastAsia="ar-SA"/>
        </w:rPr>
        <w:t>Estrategias implementadas:</w:t>
      </w:r>
    </w:p>
    <w:p w14:paraId="5969EF48" w14:textId="77777777" w:rsidR="008C3F37" w:rsidRDefault="008C3F37" w:rsidP="003C149C">
      <w:pPr>
        <w:widowControl w:val="0"/>
        <w:suppressAutoHyphens/>
        <w:spacing w:after="0" w:line="240" w:lineRule="auto"/>
        <w:jc w:val="both"/>
        <w:rPr>
          <w:rFonts w:ascii="Arial" w:eastAsia="Arial Unicode MS" w:hAnsi="Arial" w:cs="Arial"/>
          <w:kern w:val="2"/>
          <w:lang w:eastAsia="ar-SA"/>
        </w:rPr>
      </w:pPr>
    </w:p>
    <w:p w14:paraId="608EC784" w14:textId="031192A4" w:rsidR="00612B92" w:rsidRDefault="00612B92" w:rsidP="003C149C">
      <w:pPr>
        <w:pStyle w:val="Prrafodelista"/>
        <w:widowControl w:val="0"/>
        <w:numPr>
          <w:ilvl w:val="0"/>
          <w:numId w:val="8"/>
        </w:numPr>
        <w:suppressAutoHyphens/>
        <w:spacing w:line="240" w:lineRule="auto"/>
        <w:rPr>
          <w:rFonts w:eastAsia="Arial Unicode MS" w:cs="Arial"/>
          <w:kern w:val="2"/>
          <w:lang w:eastAsia="ar-SA"/>
        </w:rPr>
      </w:pPr>
      <w:r>
        <w:rPr>
          <w:rFonts w:eastAsia="Arial Unicode MS" w:cs="Arial"/>
          <w:kern w:val="2"/>
          <w:lang w:eastAsia="ar-SA"/>
        </w:rPr>
        <w:t xml:space="preserve">Jornadas extramurales </w:t>
      </w:r>
    </w:p>
    <w:p w14:paraId="6089013F" w14:textId="5433582C" w:rsidR="00612B92" w:rsidRDefault="00612B92" w:rsidP="003C149C">
      <w:pPr>
        <w:pStyle w:val="Prrafodelista"/>
        <w:widowControl w:val="0"/>
        <w:numPr>
          <w:ilvl w:val="0"/>
          <w:numId w:val="8"/>
        </w:numPr>
        <w:suppressAutoHyphens/>
        <w:spacing w:line="240" w:lineRule="auto"/>
        <w:rPr>
          <w:rFonts w:eastAsia="Arial Unicode MS" w:cs="Arial"/>
          <w:kern w:val="2"/>
          <w:lang w:eastAsia="ar-SA"/>
        </w:rPr>
      </w:pPr>
      <w:r>
        <w:rPr>
          <w:rFonts w:eastAsia="Arial Unicode MS" w:cs="Arial"/>
          <w:kern w:val="2"/>
          <w:lang w:eastAsia="ar-SA"/>
        </w:rPr>
        <w:t xml:space="preserve">Puntos fijos </w:t>
      </w:r>
    </w:p>
    <w:p w14:paraId="0301B61E" w14:textId="50CA6B79" w:rsidR="00612B92" w:rsidRPr="00612B92" w:rsidRDefault="00612B92" w:rsidP="003C149C">
      <w:pPr>
        <w:pStyle w:val="Prrafodelista"/>
        <w:widowControl w:val="0"/>
        <w:numPr>
          <w:ilvl w:val="0"/>
          <w:numId w:val="8"/>
        </w:numPr>
        <w:suppressAutoHyphens/>
        <w:spacing w:line="240" w:lineRule="auto"/>
        <w:rPr>
          <w:rFonts w:eastAsia="Arial Unicode MS" w:cs="Arial"/>
          <w:kern w:val="2"/>
          <w:lang w:eastAsia="ar-SA"/>
        </w:rPr>
      </w:pPr>
      <w:r>
        <w:rPr>
          <w:rFonts w:eastAsia="Arial Unicode MS" w:cs="Arial"/>
          <w:kern w:val="2"/>
          <w:lang w:eastAsia="ar-SA"/>
        </w:rPr>
        <w:t>Barridos casa a casa</w:t>
      </w:r>
      <w:r w:rsidRPr="007A0243">
        <w:rPr>
          <w:rFonts w:eastAsia="Arial Unicode MS" w:cs="Arial"/>
          <w:color w:val="FF0000"/>
          <w:kern w:val="2"/>
          <w:lang w:eastAsia="ar-SA"/>
        </w:rPr>
        <w:t xml:space="preserve"> </w:t>
      </w:r>
    </w:p>
    <w:p w14:paraId="73B44369" w14:textId="77777777" w:rsidR="00612B92" w:rsidRPr="00612B92" w:rsidRDefault="00612B92" w:rsidP="003C149C">
      <w:pPr>
        <w:pStyle w:val="NormalWeb"/>
        <w:numPr>
          <w:ilvl w:val="0"/>
          <w:numId w:val="8"/>
        </w:numPr>
        <w:spacing w:before="0" w:after="0"/>
        <w:rPr>
          <w:rFonts w:ascii="Arial" w:hAnsi="Arial" w:cs="Arial"/>
        </w:rPr>
      </w:pPr>
      <w:r>
        <w:rPr>
          <w:rFonts w:ascii="Arial" w:hAnsi="Arial" w:cs="Arial"/>
          <w:sz w:val="22"/>
          <w:szCs w:val="22"/>
        </w:rPr>
        <w:t>L</w:t>
      </w:r>
      <w:r w:rsidRPr="007533DF">
        <w:rPr>
          <w:rFonts w:ascii="Arial" w:hAnsi="Arial" w:cs="Arial"/>
          <w:sz w:val="22"/>
          <w:szCs w:val="22"/>
        </w:rPr>
        <w:t>as acciones se priorizaron en las Comunas 1, 14 y 20.</w:t>
      </w:r>
    </w:p>
    <w:p w14:paraId="73AF5798" w14:textId="77777777" w:rsidR="00C91153" w:rsidRDefault="00C91153" w:rsidP="003C149C">
      <w:pPr>
        <w:widowControl w:val="0"/>
        <w:suppressAutoHyphens/>
        <w:spacing w:after="0" w:line="240" w:lineRule="auto"/>
        <w:jc w:val="both"/>
        <w:rPr>
          <w:rFonts w:ascii="Arial" w:eastAsia="Arial Unicode MS" w:hAnsi="Arial" w:cs="Arial"/>
          <w:kern w:val="2"/>
          <w:lang w:eastAsia="ar-SA"/>
        </w:rPr>
      </w:pPr>
    </w:p>
    <w:tbl>
      <w:tblPr>
        <w:tblStyle w:val="Tablaconcuadrcula"/>
        <w:tblW w:w="0" w:type="auto"/>
        <w:jc w:val="center"/>
        <w:tblLook w:val="04A0" w:firstRow="1" w:lastRow="0" w:firstColumn="1" w:lastColumn="0" w:noHBand="0" w:noVBand="1"/>
      </w:tblPr>
      <w:tblGrid>
        <w:gridCol w:w="2837"/>
        <w:gridCol w:w="1988"/>
        <w:gridCol w:w="1796"/>
      </w:tblGrid>
      <w:tr w:rsidR="002E67FA" w:rsidRPr="00505AF0" w14:paraId="70ECB017" w14:textId="77777777" w:rsidTr="00505AF0">
        <w:trPr>
          <w:trHeight w:val="1045"/>
          <w:jc w:val="center"/>
        </w:trPr>
        <w:tc>
          <w:tcPr>
            <w:tcW w:w="2837"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tcPr>
          <w:p w14:paraId="29F9D007" w14:textId="785F54CA"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Animales de compañía inmunizados por prestadores de servicios de sanidad animal privados</w:t>
            </w:r>
          </w:p>
        </w:tc>
        <w:tc>
          <w:tcPr>
            <w:tcW w:w="1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FAE722F" w14:textId="77777777"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Caninos inmunizados</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25F6685" w14:textId="77777777" w:rsidR="002E67FA" w:rsidRPr="00505AF0" w:rsidRDefault="002E67FA"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Felinos inmunizados</w:t>
            </w:r>
          </w:p>
        </w:tc>
      </w:tr>
      <w:tr w:rsidR="002E67FA" w:rsidRPr="00505AF0" w14:paraId="6A3AB1AF" w14:textId="77777777" w:rsidTr="00505AF0">
        <w:trPr>
          <w:trHeight w:val="310"/>
          <w:jc w:val="center"/>
        </w:trPr>
        <w:tc>
          <w:tcPr>
            <w:tcW w:w="2837" w:type="dxa"/>
            <w:tcBorders>
              <w:top w:val="single" w:sz="4" w:space="0" w:color="FFFFFF" w:themeColor="background1"/>
              <w:bottom w:val="single" w:sz="4" w:space="0" w:color="auto"/>
            </w:tcBorders>
            <w:vAlign w:val="center"/>
          </w:tcPr>
          <w:p w14:paraId="432C4FE7" w14:textId="456DBE60" w:rsidR="002E67FA" w:rsidRPr="00505AF0" w:rsidRDefault="00612B9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6.658</w:t>
            </w:r>
          </w:p>
        </w:tc>
        <w:tc>
          <w:tcPr>
            <w:tcW w:w="1988" w:type="dxa"/>
            <w:tcBorders>
              <w:top w:val="single" w:sz="4" w:space="0" w:color="FFFFFF" w:themeColor="background1"/>
              <w:bottom w:val="single" w:sz="4" w:space="0" w:color="auto"/>
            </w:tcBorders>
            <w:vAlign w:val="center"/>
          </w:tcPr>
          <w:p w14:paraId="160219FA" w14:textId="49FAB16D" w:rsidR="002E67FA" w:rsidRPr="00505AF0" w:rsidRDefault="00612B9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4.570</w:t>
            </w:r>
          </w:p>
        </w:tc>
        <w:tc>
          <w:tcPr>
            <w:tcW w:w="1796" w:type="dxa"/>
            <w:tcBorders>
              <w:top w:val="single" w:sz="4" w:space="0" w:color="FFFFFF" w:themeColor="background1"/>
              <w:bottom w:val="single" w:sz="4" w:space="0" w:color="auto"/>
            </w:tcBorders>
            <w:vAlign w:val="center"/>
          </w:tcPr>
          <w:p w14:paraId="69AB431D" w14:textId="0583CBB9" w:rsidR="002E67FA" w:rsidRPr="00505AF0" w:rsidRDefault="00612B92" w:rsidP="003C149C">
            <w:pPr>
              <w:widowControl w:val="0"/>
              <w:suppressAutoHyphens/>
              <w:jc w:val="center"/>
              <w:rPr>
                <w:rFonts w:ascii="Arial" w:eastAsia="Arial Unicode MS" w:hAnsi="Arial" w:cs="Arial"/>
                <w:b/>
                <w:kern w:val="2"/>
                <w:sz w:val="20"/>
                <w:szCs w:val="20"/>
                <w:lang w:eastAsia="ar-SA"/>
              </w:rPr>
            </w:pPr>
            <w:r w:rsidRPr="00505AF0">
              <w:rPr>
                <w:rFonts w:ascii="Arial" w:eastAsia="Arial Unicode MS" w:hAnsi="Arial" w:cs="Arial"/>
                <w:b/>
                <w:kern w:val="2"/>
                <w:sz w:val="20"/>
                <w:szCs w:val="20"/>
                <w:lang w:eastAsia="ar-SA"/>
              </w:rPr>
              <w:t>2.088</w:t>
            </w:r>
          </w:p>
        </w:tc>
      </w:tr>
    </w:tbl>
    <w:p w14:paraId="2086CB75" w14:textId="77777777" w:rsidR="002E67FA" w:rsidRDefault="002E67FA" w:rsidP="003C149C">
      <w:pPr>
        <w:widowControl w:val="0"/>
        <w:suppressAutoHyphens/>
        <w:spacing w:after="0" w:line="240" w:lineRule="auto"/>
        <w:jc w:val="both"/>
        <w:rPr>
          <w:rFonts w:ascii="Arial" w:eastAsia="Arial Unicode MS" w:hAnsi="Arial" w:cs="Arial"/>
          <w:kern w:val="2"/>
          <w:lang w:eastAsia="ar-SA"/>
        </w:rPr>
      </w:pPr>
    </w:p>
    <w:p w14:paraId="2C3FB9EE" w14:textId="171E306B" w:rsidR="000840DD" w:rsidRPr="007533DF" w:rsidRDefault="000C7138" w:rsidP="003C149C">
      <w:pPr>
        <w:pStyle w:val="NormalWeb"/>
        <w:spacing w:before="0" w:after="0"/>
        <w:jc w:val="center"/>
        <w:rPr>
          <w:rFonts w:ascii="Arial" w:hAnsi="Arial" w:cs="Arial"/>
          <w:color w:val="000000" w:themeColor="text1"/>
        </w:rPr>
      </w:pPr>
      <w:r>
        <w:rPr>
          <w:noProof/>
          <w:lang w:val="es-419" w:eastAsia="es-419"/>
        </w:rPr>
        <w:drawing>
          <wp:inline distT="0" distB="0" distL="0" distR="0" wp14:anchorId="7C34442C" wp14:editId="0D55B0BE">
            <wp:extent cx="3270958" cy="2505075"/>
            <wp:effectExtent l="0" t="0" r="571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73403" cy="2506948"/>
                    </a:xfrm>
                    <a:prstGeom prst="rect">
                      <a:avLst/>
                    </a:prstGeom>
                  </pic:spPr>
                </pic:pic>
              </a:graphicData>
            </a:graphic>
          </wp:inline>
        </w:drawing>
      </w:r>
    </w:p>
    <w:p w14:paraId="7B0FF418" w14:textId="77777777" w:rsidR="000C7138" w:rsidRDefault="000C7138" w:rsidP="003C149C">
      <w:pPr>
        <w:pStyle w:val="NormalWeb"/>
        <w:spacing w:before="0" w:after="0"/>
        <w:rPr>
          <w:rFonts w:ascii="Arial" w:hAnsi="Arial" w:cs="Arial"/>
          <w:color w:val="000000" w:themeColor="text1"/>
        </w:rPr>
      </w:pPr>
    </w:p>
    <w:p w14:paraId="5D366521" w14:textId="43F16D42" w:rsidR="0098376C" w:rsidRDefault="0073510C" w:rsidP="003C149C">
      <w:pPr>
        <w:pStyle w:val="NormalWeb"/>
        <w:spacing w:before="0" w:after="0"/>
        <w:rPr>
          <w:rFonts w:ascii="Arial" w:hAnsi="Arial" w:cs="Arial"/>
          <w:color w:val="000000" w:themeColor="text1"/>
        </w:rPr>
      </w:pPr>
      <w:r>
        <w:rPr>
          <w:rFonts w:ascii="Arial" w:hAnsi="Arial" w:cs="Arial"/>
          <w:color w:val="000000" w:themeColor="text1"/>
        </w:rPr>
        <w:lastRenderedPageBreak/>
        <w:t>El 67% de los animales de compañía inmunizados en el periodo comprendido entre los meses de enero a abril de 2021 corresponde a inmu</w:t>
      </w:r>
      <w:r w:rsidR="0035155C">
        <w:rPr>
          <w:rFonts w:ascii="Arial" w:hAnsi="Arial" w:cs="Arial"/>
          <w:color w:val="000000" w:themeColor="text1"/>
        </w:rPr>
        <w:t>ni</w:t>
      </w:r>
      <w:r>
        <w:rPr>
          <w:rFonts w:ascii="Arial" w:hAnsi="Arial" w:cs="Arial"/>
          <w:color w:val="000000" w:themeColor="text1"/>
        </w:rPr>
        <w:t>zaciones realizadas por la Secretaría de Salud Municipal mientras que el 33% corresponde a Prestadores de Servicios de sanidad animal privados.</w:t>
      </w:r>
    </w:p>
    <w:p w14:paraId="0AD28EBD" w14:textId="77777777" w:rsidR="0098376C" w:rsidRDefault="0098376C" w:rsidP="003C149C">
      <w:pPr>
        <w:pStyle w:val="NormalWeb"/>
        <w:spacing w:before="0" w:after="0"/>
        <w:rPr>
          <w:rFonts w:ascii="Arial" w:hAnsi="Arial" w:cs="Arial"/>
          <w:color w:val="000000" w:themeColor="text1"/>
        </w:rPr>
      </w:pPr>
    </w:p>
    <w:p w14:paraId="147026B9" w14:textId="77777777" w:rsidR="00505AF0" w:rsidRDefault="00505AF0" w:rsidP="003C149C">
      <w:pPr>
        <w:pStyle w:val="NormalWeb"/>
        <w:spacing w:before="0" w:after="0"/>
        <w:rPr>
          <w:rFonts w:ascii="Arial" w:hAnsi="Arial" w:cs="Arial"/>
          <w:color w:val="000000" w:themeColor="text1"/>
        </w:rPr>
      </w:pPr>
    </w:p>
    <w:p w14:paraId="78B29213" w14:textId="526F4D8F" w:rsidR="00C91153" w:rsidRDefault="00C91153" w:rsidP="003C149C">
      <w:pPr>
        <w:pStyle w:val="Ttulo3"/>
        <w:numPr>
          <w:ilvl w:val="2"/>
          <w:numId w:val="45"/>
        </w:numPr>
        <w:spacing w:before="0" w:line="240" w:lineRule="auto"/>
        <w:ind w:left="709"/>
        <w:jc w:val="both"/>
        <w:rPr>
          <w:rFonts w:ascii="Arial" w:eastAsia="Arial" w:hAnsi="Arial" w:cs="Arial"/>
          <w:b/>
          <w:color w:val="002060"/>
        </w:rPr>
      </w:pPr>
      <w:bookmarkStart w:id="47" w:name="_Toc73719445"/>
      <w:r>
        <w:rPr>
          <w:rFonts w:ascii="Arial" w:eastAsia="Arial" w:hAnsi="Arial" w:cs="Arial"/>
          <w:b/>
          <w:color w:val="002060"/>
        </w:rPr>
        <w:t>Control poblacional</w:t>
      </w:r>
      <w:bookmarkEnd w:id="47"/>
    </w:p>
    <w:p w14:paraId="500D89F4" w14:textId="77777777" w:rsidR="008C3F37" w:rsidRDefault="008C3F37" w:rsidP="003C149C">
      <w:pPr>
        <w:pStyle w:val="Prrafodelista"/>
        <w:spacing w:line="240" w:lineRule="auto"/>
        <w:rPr>
          <w:rFonts w:eastAsia="Times New Roman" w:cs="Arial"/>
          <w:color w:val="000000" w:themeColor="text1"/>
          <w:sz w:val="24"/>
          <w:szCs w:val="24"/>
        </w:rPr>
      </w:pPr>
    </w:p>
    <w:p w14:paraId="6E19EC23" w14:textId="5E5E029E" w:rsidR="000840DD" w:rsidRDefault="000840DD" w:rsidP="003C149C">
      <w:pPr>
        <w:pStyle w:val="Prrafodelista"/>
        <w:numPr>
          <w:ilvl w:val="0"/>
          <w:numId w:val="9"/>
        </w:numPr>
        <w:spacing w:line="240" w:lineRule="auto"/>
        <w:rPr>
          <w:rFonts w:eastAsia="Times New Roman" w:cs="Arial"/>
          <w:color w:val="000000" w:themeColor="text1"/>
          <w:sz w:val="24"/>
          <w:szCs w:val="24"/>
        </w:rPr>
      </w:pPr>
      <w:r w:rsidRPr="007F2385">
        <w:rPr>
          <w:rFonts w:eastAsia="Times New Roman" w:cs="Arial"/>
          <w:color w:val="000000" w:themeColor="text1"/>
          <w:sz w:val="24"/>
          <w:szCs w:val="24"/>
        </w:rPr>
        <w:t xml:space="preserve">Se realizaron 596 esterilizaciones quirúrgicas de 375 caninos y 221 felinos, iniciando el programa de control en el área priorizada de la comuna 11 y con poblaciones de animales en condición de calle. </w:t>
      </w:r>
    </w:p>
    <w:p w14:paraId="6E8DB50D" w14:textId="77777777" w:rsidR="00A471E8" w:rsidRDefault="00A471E8" w:rsidP="003C149C">
      <w:pPr>
        <w:spacing w:after="0" w:line="240" w:lineRule="auto"/>
        <w:jc w:val="both"/>
        <w:rPr>
          <w:rFonts w:eastAsia="Times New Roman" w:cs="Arial"/>
          <w:color w:val="000000" w:themeColor="text1"/>
          <w:sz w:val="24"/>
          <w:szCs w:val="24"/>
        </w:rPr>
      </w:pPr>
    </w:p>
    <w:p w14:paraId="08BBD099" w14:textId="77777777" w:rsidR="00A471E8" w:rsidRPr="00BC4563" w:rsidRDefault="00A471E8" w:rsidP="003C149C">
      <w:pPr>
        <w:pStyle w:val="Prrafodelista"/>
        <w:numPr>
          <w:ilvl w:val="0"/>
          <w:numId w:val="9"/>
        </w:numPr>
        <w:spacing w:line="240" w:lineRule="auto"/>
        <w:rPr>
          <w:rFonts w:eastAsia="Times New Roman" w:cs="Arial"/>
          <w:sz w:val="24"/>
          <w:szCs w:val="24"/>
        </w:rPr>
      </w:pPr>
      <w:r w:rsidRPr="00BC4563">
        <w:rPr>
          <w:rFonts w:eastAsia="Times New Roman" w:cs="Arial"/>
          <w:sz w:val="24"/>
          <w:szCs w:val="24"/>
        </w:rPr>
        <w:t>Se prestaron 763 servicios y procedimiento médico veterinarios en atención a la demanda.</w:t>
      </w:r>
    </w:p>
    <w:p w14:paraId="5043B178" w14:textId="77777777" w:rsidR="00A471E8" w:rsidRDefault="00A471E8" w:rsidP="003C149C">
      <w:pPr>
        <w:spacing w:after="0" w:line="240" w:lineRule="auto"/>
        <w:jc w:val="both"/>
        <w:rPr>
          <w:rFonts w:eastAsia="Times New Roman" w:cs="Arial"/>
          <w:color w:val="000000" w:themeColor="text1"/>
          <w:sz w:val="24"/>
          <w:szCs w:val="24"/>
        </w:rPr>
      </w:pPr>
    </w:p>
    <w:p w14:paraId="4FFC2667" w14:textId="444A5EA3" w:rsidR="00A471E8" w:rsidRDefault="00A471E8" w:rsidP="003C149C">
      <w:pPr>
        <w:spacing w:after="0" w:line="240" w:lineRule="auto"/>
        <w:jc w:val="center"/>
        <w:rPr>
          <w:rFonts w:eastAsia="Times New Roman" w:cs="Arial"/>
          <w:color w:val="000000" w:themeColor="text1"/>
          <w:sz w:val="24"/>
          <w:szCs w:val="24"/>
        </w:rPr>
      </w:pPr>
      <w:r w:rsidRPr="00BC4563">
        <w:rPr>
          <w:rFonts w:ascii="Arial" w:hAnsi="Arial" w:cs="Arial"/>
          <w:noProof/>
          <w:sz w:val="24"/>
          <w:szCs w:val="24"/>
          <w:lang w:val="es-419" w:eastAsia="es-419"/>
        </w:rPr>
        <w:drawing>
          <wp:inline distT="0" distB="0" distL="0" distR="0" wp14:anchorId="741D7EE2" wp14:editId="5CAAF9BB">
            <wp:extent cx="4371975" cy="281859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3334" cy="2832360"/>
                    </a:xfrm>
                    <a:prstGeom prst="rect">
                      <a:avLst/>
                    </a:prstGeom>
                    <a:noFill/>
                    <a:ln>
                      <a:noFill/>
                    </a:ln>
                  </pic:spPr>
                </pic:pic>
              </a:graphicData>
            </a:graphic>
          </wp:inline>
        </w:drawing>
      </w:r>
    </w:p>
    <w:p w14:paraId="57618C14" w14:textId="77777777" w:rsidR="00A471E8" w:rsidRDefault="00A471E8" w:rsidP="003C149C">
      <w:pPr>
        <w:spacing w:after="0" w:line="240" w:lineRule="auto"/>
        <w:jc w:val="both"/>
        <w:rPr>
          <w:rFonts w:eastAsia="Times New Roman" w:cs="Arial"/>
          <w:color w:val="000000" w:themeColor="text1"/>
          <w:sz w:val="24"/>
          <w:szCs w:val="24"/>
        </w:rPr>
      </w:pPr>
    </w:p>
    <w:p w14:paraId="538B5F63" w14:textId="77777777" w:rsidR="00A471E8" w:rsidRPr="007F2385" w:rsidRDefault="00A471E8" w:rsidP="003C149C">
      <w:pPr>
        <w:pStyle w:val="Prrafodelista"/>
        <w:numPr>
          <w:ilvl w:val="0"/>
          <w:numId w:val="9"/>
        </w:numPr>
        <w:spacing w:line="240" w:lineRule="auto"/>
        <w:rPr>
          <w:rFonts w:eastAsia="Times New Roman" w:cs="Arial"/>
          <w:color w:val="000000" w:themeColor="text1"/>
          <w:sz w:val="24"/>
          <w:szCs w:val="24"/>
        </w:rPr>
      </w:pPr>
      <w:r w:rsidRPr="007F2385">
        <w:rPr>
          <w:rFonts w:eastAsia="Times New Roman" w:cs="Arial"/>
          <w:sz w:val="24"/>
          <w:szCs w:val="24"/>
        </w:rPr>
        <w:t xml:space="preserve">Se realizó la intervención integral de 17 territorios de sana convivencia </w:t>
      </w:r>
      <w:proofErr w:type="spellStart"/>
      <w:r w:rsidRPr="007F2385">
        <w:rPr>
          <w:rFonts w:eastAsia="Times New Roman" w:cs="Arial"/>
          <w:sz w:val="24"/>
          <w:szCs w:val="24"/>
        </w:rPr>
        <w:t>interespecie</w:t>
      </w:r>
      <w:proofErr w:type="spellEnd"/>
      <w:r w:rsidRPr="007F2385">
        <w:rPr>
          <w:rFonts w:eastAsia="Times New Roman" w:cs="Arial"/>
          <w:sz w:val="24"/>
          <w:szCs w:val="24"/>
        </w:rPr>
        <w:t xml:space="preserve"> realizando acciones de promoción y prevención de enfermedades </w:t>
      </w:r>
      <w:r>
        <w:rPr>
          <w:rFonts w:eastAsia="Times New Roman" w:cs="Arial"/>
          <w:sz w:val="24"/>
          <w:szCs w:val="24"/>
        </w:rPr>
        <w:t>zoonótica</w:t>
      </w:r>
      <w:r w:rsidRPr="007F2385">
        <w:rPr>
          <w:rFonts w:eastAsia="Times New Roman" w:cs="Arial"/>
          <w:sz w:val="24"/>
          <w:szCs w:val="24"/>
        </w:rPr>
        <w:t xml:space="preserve"> para mejorar la convivencia entre las personas, y perros y gatos de las zonas intervenidas.</w:t>
      </w:r>
    </w:p>
    <w:p w14:paraId="6520A8D4" w14:textId="77777777" w:rsidR="007F2385" w:rsidRPr="007F2385" w:rsidRDefault="007F2385" w:rsidP="003C149C">
      <w:pPr>
        <w:pStyle w:val="Prrafodelista"/>
        <w:spacing w:line="240" w:lineRule="auto"/>
        <w:rPr>
          <w:rFonts w:eastAsia="Times New Roman" w:cs="Arial"/>
          <w:color w:val="000000" w:themeColor="text1"/>
          <w:sz w:val="24"/>
          <w:szCs w:val="24"/>
        </w:rPr>
      </w:pPr>
    </w:p>
    <w:p w14:paraId="16B8110D" w14:textId="77777777" w:rsidR="00775AC2" w:rsidRDefault="000840DD" w:rsidP="003C149C">
      <w:pPr>
        <w:pStyle w:val="Prrafodelista"/>
        <w:numPr>
          <w:ilvl w:val="0"/>
          <w:numId w:val="9"/>
        </w:numPr>
        <w:spacing w:line="240" w:lineRule="auto"/>
        <w:rPr>
          <w:rFonts w:eastAsia="Times New Roman" w:cs="Arial"/>
          <w:color w:val="000000" w:themeColor="text1"/>
          <w:sz w:val="24"/>
          <w:szCs w:val="24"/>
        </w:rPr>
      </w:pPr>
      <w:r w:rsidRPr="007F2385">
        <w:rPr>
          <w:rFonts w:eastAsia="Times New Roman" w:cs="Arial"/>
          <w:color w:val="000000" w:themeColor="text1"/>
          <w:sz w:val="24"/>
          <w:szCs w:val="24"/>
        </w:rPr>
        <w:t>Se realizaron acciones de IVC en 60 establecimientos prestadores de servicios de sanidad animal, propendiendo por el cumplimiento de la normatividad sanitaria que garantice la adecuada prestación del servicio.</w:t>
      </w:r>
    </w:p>
    <w:p w14:paraId="08592378" w14:textId="77777777" w:rsidR="00775AC2" w:rsidRPr="00775AC2" w:rsidRDefault="00775AC2" w:rsidP="003C149C">
      <w:pPr>
        <w:pStyle w:val="Prrafodelista"/>
        <w:spacing w:line="240" w:lineRule="auto"/>
        <w:rPr>
          <w:rFonts w:eastAsia="Times New Roman" w:cs="Arial"/>
          <w:sz w:val="24"/>
          <w:szCs w:val="24"/>
        </w:rPr>
      </w:pPr>
    </w:p>
    <w:p w14:paraId="3B6C6E4A" w14:textId="77777777" w:rsidR="00F473E5" w:rsidRPr="00F473E5" w:rsidRDefault="000840DD" w:rsidP="003C149C">
      <w:pPr>
        <w:pStyle w:val="Prrafodelista"/>
        <w:numPr>
          <w:ilvl w:val="0"/>
          <w:numId w:val="9"/>
        </w:numPr>
        <w:spacing w:line="240" w:lineRule="auto"/>
        <w:rPr>
          <w:rFonts w:eastAsia="Times New Roman" w:cs="Arial"/>
          <w:color w:val="000000" w:themeColor="text1"/>
          <w:sz w:val="24"/>
          <w:szCs w:val="24"/>
        </w:rPr>
      </w:pPr>
      <w:r w:rsidRPr="00775AC2">
        <w:rPr>
          <w:rFonts w:eastAsia="Times New Roman" w:cs="Arial"/>
          <w:sz w:val="24"/>
          <w:szCs w:val="24"/>
        </w:rPr>
        <w:t xml:space="preserve">Se intervinieron 11 alojamientos temporales de equinos con acciones de inmunización contra la Encefalitis Equina y certificación sanitaria de 461 equinos, con el propósito de mantener el silencio epidemiológico de la EEV. </w:t>
      </w:r>
      <w:r w:rsidRPr="00775AC2">
        <w:rPr>
          <w:rFonts w:eastAsia="Times New Roman" w:cs="Arial"/>
          <w:color w:val="FF0000"/>
          <w:sz w:val="24"/>
          <w:szCs w:val="24"/>
        </w:rPr>
        <w:t xml:space="preserve"> </w:t>
      </w:r>
    </w:p>
    <w:p w14:paraId="453DF6A0" w14:textId="77777777" w:rsidR="00F473E5" w:rsidRDefault="00F473E5" w:rsidP="003C149C">
      <w:pPr>
        <w:pStyle w:val="Prrafodelista"/>
        <w:spacing w:line="240" w:lineRule="auto"/>
        <w:rPr>
          <w:rFonts w:eastAsia="Times New Roman" w:cs="Arial"/>
          <w:sz w:val="24"/>
          <w:szCs w:val="24"/>
        </w:rPr>
      </w:pPr>
    </w:p>
    <w:p w14:paraId="7146002C" w14:textId="49CFD57D" w:rsidR="000840DD" w:rsidRPr="00F473E5" w:rsidRDefault="000840DD" w:rsidP="003C149C">
      <w:pPr>
        <w:pStyle w:val="Prrafodelista"/>
        <w:numPr>
          <w:ilvl w:val="0"/>
          <w:numId w:val="9"/>
        </w:numPr>
        <w:spacing w:line="240" w:lineRule="auto"/>
        <w:rPr>
          <w:rFonts w:eastAsia="Times New Roman" w:cs="Arial"/>
          <w:color w:val="000000" w:themeColor="text1"/>
          <w:sz w:val="24"/>
          <w:szCs w:val="24"/>
        </w:rPr>
      </w:pPr>
      <w:r w:rsidRPr="00F473E5">
        <w:rPr>
          <w:rFonts w:eastAsia="Times New Roman" w:cs="Arial"/>
          <w:sz w:val="24"/>
          <w:szCs w:val="24"/>
        </w:rPr>
        <w:t>Se realizaron acciones de control integral de roedores en territorios a riesgo así:</w:t>
      </w:r>
    </w:p>
    <w:p w14:paraId="728B9B61" w14:textId="77777777" w:rsidR="00F473E5" w:rsidRPr="00F473E5" w:rsidRDefault="00F473E5" w:rsidP="003C149C">
      <w:pPr>
        <w:pStyle w:val="Prrafodelista"/>
        <w:spacing w:line="240" w:lineRule="auto"/>
        <w:rPr>
          <w:rFonts w:eastAsia="Times New Roman" w:cs="Arial"/>
          <w:sz w:val="24"/>
          <w:szCs w:val="24"/>
        </w:rPr>
      </w:pPr>
    </w:p>
    <w:p w14:paraId="3204430C" w14:textId="77777777" w:rsidR="007F0F20" w:rsidRDefault="000840DD" w:rsidP="003C149C">
      <w:pPr>
        <w:pStyle w:val="Prrafodelista"/>
        <w:numPr>
          <w:ilvl w:val="0"/>
          <w:numId w:val="6"/>
        </w:numPr>
        <w:spacing w:line="240" w:lineRule="auto"/>
        <w:rPr>
          <w:rFonts w:eastAsia="Times New Roman" w:cs="Arial"/>
          <w:sz w:val="24"/>
          <w:szCs w:val="24"/>
        </w:rPr>
      </w:pPr>
      <w:r w:rsidRPr="00BC4563">
        <w:rPr>
          <w:rFonts w:eastAsia="Times New Roman" w:cs="Arial"/>
          <w:sz w:val="24"/>
          <w:szCs w:val="24"/>
        </w:rPr>
        <w:t>64.2 Km de canales de aguas lluvias.</w:t>
      </w:r>
    </w:p>
    <w:p w14:paraId="63F85FCB" w14:textId="77777777" w:rsidR="007F0F20" w:rsidRDefault="000840DD" w:rsidP="003C149C">
      <w:pPr>
        <w:pStyle w:val="Prrafodelista"/>
        <w:numPr>
          <w:ilvl w:val="0"/>
          <w:numId w:val="6"/>
        </w:numPr>
        <w:spacing w:line="240" w:lineRule="auto"/>
        <w:ind w:hanging="359"/>
        <w:rPr>
          <w:rFonts w:eastAsia="Times New Roman" w:cs="Arial"/>
          <w:sz w:val="24"/>
          <w:szCs w:val="24"/>
        </w:rPr>
      </w:pPr>
      <w:r w:rsidRPr="007F0F20">
        <w:rPr>
          <w:rFonts w:eastAsia="Times New Roman" w:cs="Arial"/>
          <w:sz w:val="24"/>
          <w:szCs w:val="24"/>
        </w:rPr>
        <w:t>442 viviendas intervenidas con control integral de roedores, reportándose una reducción de viviendas con infestación del 80 %.</w:t>
      </w:r>
      <w:r w:rsidR="007F0F20" w:rsidRPr="007F0F20">
        <w:rPr>
          <w:rFonts w:eastAsia="Times New Roman" w:cs="Arial"/>
          <w:sz w:val="24"/>
          <w:szCs w:val="24"/>
        </w:rPr>
        <w:t xml:space="preserve"> </w:t>
      </w:r>
    </w:p>
    <w:p w14:paraId="502229A2" w14:textId="77777777" w:rsidR="007F0F20" w:rsidRDefault="000840DD" w:rsidP="003C149C">
      <w:pPr>
        <w:pStyle w:val="Prrafodelista"/>
        <w:numPr>
          <w:ilvl w:val="0"/>
          <w:numId w:val="6"/>
        </w:numPr>
        <w:spacing w:line="240" w:lineRule="auto"/>
        <w:ind w:hanging="359"/>
        <w:rPr>
          <w:rFonts w:eastAsia="Times New Roman" w:cs="Arial"/>
          <w:sz w:val="24"/>
          <w:szCs w:val="24"/>
        </w:rPr>
      </w:pPr>
      <w:r w:rsidRPr="007F0F20">
        <w:rPr>
          <w:rFonts w:eastAsia="Times New Roman" w:cs="Arial"/>
          <w:sz w:val="24"/>
          <w:szCs w:val="24"/>
        </w:rPr>
        <w:t xml:space="preserve">Vigilancia de los factores de riesgo ambientales asociados a leptospirosis en 19 casos probables, de 49 recibidos a través del </w:t>
      </w:r>
      <w:proofErr w:type="spellStart"/>
      <w:r w:rsidRPr="007F0F20">
        <w:rPr>
          <w:rFonts w:eastAsia="Times New Roman" w:cs="Arial"/>
          <w:sz w:val="24"/>
          <w:szCs w:val="24"/>
        </w:rPr>
        <w:t>Sivigila</w:t>
      </w:r>
      <w:proofErr w:type="spellEnd"/>
      <w:r w:rsidRPr="007F0F20">
        <w:rPr>
          <w:rFonts w:eastAsia="Times New Roman" w:cs="Arial"/>
          <w:sz w:val="24"/>
          <w:szCs w:val="24"/>
        </w:rPr>
        <w:t xml:space="preserve">, 5 de los cuales son referidos como </w:t>
      </w:r>
      <w:proofErr w:type="spellStart"/>
      <w:r w:rsidRPr="007F0F20">
        <w:rPr>
          <w:rFonts w:eastAsia="Times New Roman" w:cs="Arial"/>
          <w:sz w:val="24"/>
          <w:szCs w:val="24"/>
        </w:rPr>
        <w:t>dx</w:t>
      </w:r>
      <w:proofErr w:type="spellEnd"/>
      <w:r w:rsidRPr="007F0F20">
        <w:rPr>
          <w:rFonts w:eastAsia="Times New Roman" w:cs="Arial"/>
          <w:sz w:val="24"/>
          <w:szCs w:val="24"/>
        </w:rPr>
        <w:t xml:space="preserve"> leptospirosis. </w:t>
      </w:r>
    </w:p>
    <w:p w14:paraId="3B42FC54" w14:textId="49A408B0" w:rsidR="000840DD" w:rsidRPr="007F0F20" w:rsidRDefault="000840DD" w:rsidP="003C149C">
      <w:pPr>
        <w:pStyle w:val="Prrafodelista"/>
        <w:numPr>
          <w:ilvl w:val="0"/>
          <w:numId w:val="6"/>
        </w:numPr>
        <w:spacing w:line="240" w:lineRule="auto"/>
        <w:ind w:hanging="359"/>
        <w:rPr>
          <w:rFonts w:eastAsia="Times New Roman" w:cs="Arial"/>
          <w:sz w:val="24"/>
          <w:szCs w:val="24"/>
        </w:rPr>
      </w:pPr>
      <w:r w:rsidRPr="007F0F20">
        <w:rPr>
          <w:rFonts w:eastAsia="Times New Roman" w:cs="Arial"/>
          <w:sz w:val="24"/>
          <w:szCs w:val="24"/>
        </w:rPr>
        <w:t>20 espacios con control integral de roedores, entre zonas verdes, parques sardineles o separadores viales y 5 plazas de mercado.</w:t>
      </w:r>
    </w:p>
    <w:p w14:paraId="13D6EBCC" w14:textId="77777777" w:rsidR="000840DD" w:rsidRPr="00BC4563" w:rsidRDefault="000840DD" w:rsidP="003C149C">
      <w:pPr>
        <w:pStyle w:val="Prrafodelista"/>
        <w:spacing w:line="240" w:lineRule="auto"/>
        <w:rPr>
          <w:rFonts w:eastAsia="Times New Roman" w:cs="Arial"/>
          <w:sz w:val="24"/>
          <w:szCs w:val="24"/>
        </w:rPr>
      </w:pPr>
    </w:p>
    <w:p w14:paraId="3720BD50" w14:textId="77777777" w:rsidR="000840DD" w:rsidRPr="00BC4563" w:rsidRDefault="000840DD" w:rsidP="003C149C">
      <w:pPr>
        <w:spacing w:after="0" w:line="240" w:lineRule="auto"/>
        <w:jc w:val="center"/>
        <w:rPr>
          <w:rFonts w:ascii="Arial" w:eastAsia="Times New Roman" w:hAnsi="Arial" w:cs="Arial"/>
          <w:sz w:val="24"/>
          <w:szCs w:val="24"/>
        </w:rPr>
      </w:pPr>
      <w:r w:rsidRPr="00BC4563">
        <w:rPr>
          <w:rFonts w:ascii="Arial" w:hAnsi="Arial" w:cs="Arial"/>
          <w:noProof/>
          <w:sz w:val="24"/>
          <w:szCs w:val="24"/>
          <w:lang w:val="es-419" w:eastAsia="es-419"/>
        </w:rPr>
        <w:drawing>
          <wp:inline distT="0" distB="0" distL="0" distR="0" wp14:anchorId="7C6940BC" wp14:editId="2AE5DF45">
            <wp:extent cx="4466088" cy="2990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0134" cy="3000257"/>
                    </a:xfrm>
                    <a:prstGeom prst="rect">
                      <a:avLst/>
                    </a:prstGeom>
                    <a:noFill/>
                    <a:ln>
                      <a:noFill/>
                    </a:ln>
                  </pic:spPr>
                </pic:pic>
              </a:graphicData>
            </a:graphic>
          </wp:inline>
        </w:drawing>
      </w:r>
    </w:p>
    <w:p w14:paraId="7680BD10" w14:textId="77777777" w:rsidR="007F0F20" w:rsidRDefault="007F0F20" w:rsidP="003C149C">
      <w:pPr>
        <w:spacing w:after="0" w:line="240" w:lineRule="auto"/>
        <w:jc w:val="both"/>
        <w:rPr>
          <w:rFonts w:ascii="Arial" w:eastAsia="Times New Roman" w:hAnsi="Arial" w:cs="Arial"/>
          <w:sz w:val="24"/>
          <w:szCs w:val="24"/>
        </w:rPr>
      </w:pPr>
    </w:p>
    <w:p w14:paraId="7117CAF5" w14:textId="77777777" w:rsidR="00505AF0" w:rsidRDefault="00505AF0" w:rsidP="003C149C">
      <w:pPr>
        <w:spacing w:after="0" w:line="240" w:lineRule="auto"/>
        <w:jc w:val="both"/>
        <w:rPr>
          <w:rFonts w:ascii="Arial" w:eastAsia="Times New Roman" w:hAnsi="Arial" w:cs="Arial"/>
          <w:sz w:val="24"/>
          <w:szCs w:val="24"/>
        </w:rPr>
      </w:pPr>
    </w:p>
    <w:p w14:paraId="3D4B86CC" w14:textId="7E51828C" w:rsidR="000840DD" w:rsidRPr="00E55A4F" w:rsidRDefault="00E55A4F" w:rsidP="003C149C">
      <w:pPr>
        <w:pStyle w:val="Ttulo2"/>
        <w:numPr>
          <w:ilvl w:val="1"/>
          <w:numId w:val="45"/>
        </w:numPr>
        <w:spacing w:before="0" w:line="240" w:lineRule="auto"/>
        <w:ind w:left="709"/>
        <w:rPr>
          <w:rFonts w:ascii="Arial" w:hAnsi="Arial" w:cs="Arial"/>
          <w:b/>
          <w:color w:val="002060"/>
          <w:sz w:val="24"/>
          <w:szCs w:val="24"/>
        </w:rPr>
      </w:pPr>
      <w:bookmarkStart w:id="48" w:name="_Toc73719446"/>
      <w:r w:rsidRPr="00E55A4F">
        <w:rPr>
          <w:rFonts w:ascii="Arial" w:hAnsi="Arial" w:cs="Arial"/>
          <w:b/>
          <w:color w:val="002060"/>
          <w:sz w:val="24"/>
          <w:szCs w:val="24"/>
        </w:rPr>
        <w:t>ENFERMEDADES TRANSMITIDAS POR VECTORES - ETV</w:t>
      </w:r>
      <w:bookmarkEnd w:id="48"/>
      <w:r w:rsidR="000840DD" w:rsidRPr="00E55A4F">
        <w:rPr>
          <w:rFonts w:ascii="Arial" w:hAnsi="Arial" w:cs="Arial"/>
          <w:b/>
          <w:color w:val="002060"/>
          <w:sz w:val="24"/>
          <w:szCs w:val="24"/>
        </w:rPr>
        <w:t xml:space="preserve">                   </w:t>
      </w:r>
    </w:p>
    <w:p w14:paraId="1AD6914F" w14:textId="77777777" w:rsidR="00E55A4F" w:rsidRDefault="00E55A4F" w:rsidP="003C149C">
      <w:pPr>
        <w:spacing w:after="0" w:line="240" w:lineRule="auto"/>
        <w:jc w:val="both"/>
        <w:rPr>
          <w:rFonts w:ascii="Arial" w:eastAsia="Arial" w:hAnsi="Arial" w:cs="Arial"/>
          <w:b/>
          <w:color w:val="002060"/>
          <w:sz w:val="24"/>
        </w:rPr>
      </w:pPr>
    </w:p>
    <w:p w14:paraId="38D201AE" w14:textId="77777777" w:rsidR="00505AF0" w:rsidRDefault="00505AF0" w:rsidP="003C149C">
      <w:pPr>
        <w:spacing w:after="0" w:line="240" w:lineRule="auto"/>
        <w:jc w:val="both"/>
        <w:rPr>
          <w:rFonts w:ascii="Arial" w:eastAsia="Arial" w:hAnsi="Arial" w:cs="Arial"/>
          <w:b/>
          <w:color w:val="002060"/>
          <w:sz w:val="24"/>
        </w:rPr>
      </w:pPr>
    </w:p>
    <w:p w14:paraId="36BD52F3" w14:textId="4881AA1F" w:rsidR="000840DD" w:rsidRPr="00E55A4F" w:rsidRDefault="000840DD" w:rsidP="003C149C">
      <w:pPr>
        <w:pStyle w:val="Ttulo3"/>
        <w:numPr>
          <w:ilvl w:val="2"/>
          <w:numId w:val="45"/>
        </w:numPr>
        <w:spacing w:before="0" w:line="240" w:lineRule="auto"/>
        <w:ind w:left="709"/>
        <w:jc w:val="both"/>
        <w:rPr>
          <w:rFonts w:ascii="Arial" w:eastAsia="Arial" w:hAnsi="Arial" w:cs="Arial"/>
          <w:b/>
        </w:rPr>
      </w:pPr>
      <w:bookmarkStart w:id="49" w:name="_Toc73719447"/>
      <w:r w:rsidRPr="00E55A4F">
        <w:rPr>
          <w:rFonts w:ascii="Arial" w:eastAsia="Arial" w:hAnsi="Arial" w:cs="Arial"/>
          <w:b/>
          <w:color w:val="002060"/>
        </w:rPr>
        <w:t xml:space="preserve">Gestión para la prevención, vigilancia y control de vectores de enfermedades en Santiago de Cali (ETV-Dengue, </w:t>
      </w:r>
      <w:proofErr w:type="spellStart"/>
      <w:r w:rsidRPr="00E55A4F">
        <w:rPr>
          <w:rFonts w:ascii="Arial" w:eastAsia="Arial" w:hAnsi="Arial" w:cs="Arial"/>
          <w:b/>
          <w:color w:val="002060"/>
        </w:rPr>
        <w:t>Chikungunya</w:t>
      </w:r>
      <w:proofErr w:type="spellEnd"/>
      <w:r w:rsidRPr="00E55A4F">
        <w:rPr>
          <w:rFonts w:ascii="Arial" w:eastAsia="Arial" w:hAnsi="Arial" w:cs="Arial"/>
          <w:b/>
          <w:color w:val="002060"/>
        </w:rPr>
        <w:t>)</w:t>
      </w:r>
      <w:bookmarkEnd w:id="49"/>
    </w:p>
    <w:p w14:paraId="62921FB0" w14:textId="77777777" w:rsidR="00E55A4F" w:rsidRDefault="00E55A4F" w:rsidP="003C149C">
      <w:pPr>
        <w:spacing w:after="0" w:line="240" w:lineRule="auto"/>
        <w:jc w:val="both"/>
        <w:rPr>
          <w:rFonts w:ascii="Arial" w:hAnsi="Arial" w:cs="Arial"/>
          <w:bCs/>
          <w:sz w:val="24"/>
          <w:szCs w:val="24"/>
        </w:rPr>
      </w:pPr>
    </w:p>
    <w:p w14:paraId="3B91974F" w14:textId="45151F97" w:rsidR="000840DD" w:rsidRDefault="000840DD" w:rsidP="003C149C">
      <w:pPr>
        <w:spacing w:after="0" w:line="240" w:lineRule="auto"/>
        <w:jc w:val="both"/>
        <w:rPr>
          <w:rFonts w:ascii="Arial" w:hAnsi="Arial" w:cs="Arial"/>
          <w:bCs/>
          <w:sz w:val="24"/>
          <w:szCs w:val="24"/>
        </w:rPr>
      </w:pPr>
      <w:r w:rsidRPr="00BC4563">
        <w:rPr>
          <w:rFonts w:ascii="Arial" w:hAnsi="Arial" w:cs="Arial"/>
          <w:bCs/>
          <w:sz w:val="24"/>
          <w:szCs w:val="24"/>
        </w:rPr>
        <w:t xml:space="preserve">En el contexto de la actual pandemia </w:t>
      </w:r>
      <w:r w:rsidR="006746CE">
        <w:rPr>
          <w:rFonts w:ascii="Arial" w:hAnsi="Arial" w:cs="Arial"/>
          <w:bCs/>
          <w:sz w:val="24"/>
          <w:szCs w:val="24"/>
        </w:rPr>
        <w:t>por</w:t>
      </w:r>
      <w:r w:rsidRPr="00BC4563">
        <w:rPr>
          <w:rFonts w:ascii="Arial" w:hAnsi="Arial" w:cs="Arial"/>
          <w:bCs/>
          <w:sz w:val="24"/>
          <w:szCs w:val="24"/>
        </w:rPr>
        <w:t xml:space="preserve"> </w:t>
      </w:r>
      <w:r w:rsidR="00265019">
        <w:rPr>
          <w:rFonts w:ascii="Arial" w:hAnsi="Arial" w:cs="Arial"/>
          <w:bCs/>
          <w:sz w:val="24"/>
          <w:szCs w:val="24"/>
        </w:rPr>
        <w:t>COVID-19</w:t>
      </w:r>
      <w:r w:rsidRPr="00BC4563">
        <w:rPr>
          <w:rFonts w:ascii="Arial" w:hAnsi="Arial" w:cs="Arial"/>
          <w:bCs/>
          <w:sz w:val="24"/>
          <w:szCs w:val="24"/>
        </w:rPr>
        <w:t>, la persistencia de casos de dengue por encima de lo esperado en las zonas endémicas y el inicio de la temporada estival en el hemisferio sur representarán un gran desafío tanto para la población como para los sistemas de salud que tendrán que responder a eventos de riesgo a la salud pública concomitantes</w:t>
      </w:r>
      <w:r w:rsidR="006746CE">
        <w:rPr>
          <w:rFonts w:ascii="Arial" w:hAnsi="Arial" w:cs="Arial"/>
          <w:bCs/>
          <w:sz w:val="24"/>
          <w:szCs w:val="24"/>
        </w:rPr>
        <w:t>.</w:t>
      </w:r>
    </w:p>
    <w:p w14:paraId="2BCB3860" w14:textId="77777777" w:rsidR="00E55A4F" w:rsidRPr="00BC4563" w:rsidRDefault="00E55A4F" w:rsidP="003C149C">
      <w:pPr>
        <w:spacing w:after="0" w:line="240" w:lineRule="auto"/>
        <w:jc w:val="both"/>
        <w:rPr>
          <w:rFonts w:ascii="Arial" w:hAnsi="Arial" w:cs="Arial"/>
          <w:bCs/>
          <w:sz w:val="24"/>
          <w:szCs w:val="24"/>
        </w:rPr>
      </w:pPr>
    </w:p>
    <w:p w14:paraId="5B669787" w14:textId="22389F83" w:rsidR="000840DD" w:rsidRDefault="000840DD" w:rsidP="003C149C">
      <w:pPr>
        <w:spacing w:after="0" w:line="240" w:lineRule="auto"/>
        <w:jc w:val="both"/>
        <w:rPr>
          <w:rFonts w:ascii="Arial" w:hAnsi="Arial" w:cs="Arial"/>
          <w:bCs/>
          <w:sz w:val="24"/>
          <w:szCs w:val="24"/>
        </w:rPr>
      </w:pPr>
      <w:r w:rsidRPr="00BC4563">
        <w:rPr>
          <w:rFonts w:ascii="Arial" w:hAnsi="Arial" w:cs="Arial"/>
          <w:bCs/>
          <w:sz w:val="24"/>
          <w:szCs w:val="24"/>
        </w:rPr>
        <w:lastRenderedPageBreak/>
        <w:t>Entre la S</w:t>
      </w:r>
      <w:r w:rsidR="00114C23">
        <w:rPr>
          <w:rFonts w:ascii="Arial" w:hAnsi="Arial" w:cs="Arial"/>
          <w:bCs/>
          <w:sz w:val="24"/>
          <w:szCs w:val="24"/>
        </w:rPr>
        <w:t xml:space="preserve">emana </w:t>
      </w:r>
      <w:r w:rsidRPr="00BC4563">
        <w:rPr>
          <w:rFonts w:ascii="Arial" w:hAnsi="Arial" w:cs="Arial"/>
          <w:bCs/>
          <w:sz w:val="24"/>
          <w:szCs w:val="24"/>
        </w:rPr>
        <w:t>E</w:t>
      </w:r>
      <w:r w:rsidR="00114C23">
        <w:rPr>
          <w:rFonts w:ascii="Arial" w:hAnsi="Arial" w:cs="Arial"/>
          <w:bCs/>
          <w:sz w:val="24"/>
          <w:szCs w:val="24"/>
        </w:rPr>
        <w:t>pidemiológica 1 (</w:t>
      </w:r>
      <w:proofErr w:type="gramStart"/>
      <w:r w:rsidR="00114C23">
        <w:rPr>
          <w:rFonts w:ascii="Arial" w:hAnsi="Arial" w:cs="Arial"/>
          <w:bCs/>
          <w:sz w:val="24"/>
          <w:szCs w:val="24"/>
        </w:rPr>
        <w:t xml:space="preserve">SE) </w:t>
      </w:r>
      <w:r w:rsidRPr="00BC4563">
        <w:rPr>
          <w:rFonts w:ascii="Arial" w:hAnsi="Arial" w:cs="Arial"/>
          <w:bCs/>
          <w:sz w:val="24"/>
          <w:szCs w:val="24"/>
        </w:rPr>
        <w:t xml:space="preserve"> y</w:t>
      </w:r>
      <w:proofErr w:type="gramEnd"/>
      <w:r w:rsidRPr="00BC4563">
        <w:rPr>
          <w:rFonts w:ascii="Arial" w:hAnsi="Arial" w:cs="Arial"/>
          <w:bCs/>
          <w:sz w:val="24"/>
          <w:szCs w:val="24"/>
        </w:rPr>
        <w:t xml:space="preserve"> la SE 476 de 2020 en la Subregión Andina se notificaron 226.970 casos de dengue (incidencia de 159,3 casos por 100.000 habs.), incluidas 153 defunciones. La tasa de letalidad fue de 0,07%.</w:t>
      </w:r>
    </w:p>
    <w:p w14:paraId="2E3E76BE" w14:textId="77777777" w:rsidR="00E55A4F" w:rsidRPr="00BC4563" w:rsidRDefault="00E55A4F" w:rsidP="003C149C">
      <w:pPr>
        <w:spacing w:after="0" w:line="240" w:lineRule="auto"/>
        <w:jc w:val="both"/>
        <w:rPr>
          <w:rFonts w:ascii="Arial" w:hAnsi="Arial" w:cs="Arial"/>
          <w:bCs/>
          <w:sz w:val="24"/>
          <w:szCs w:val="24"/>
        </w:rPr>
      </w:pPr>
    </w:p>
    <w:p w14:paraId="6BCB3727" w14:textId="212CCA12" w:rsidR="006746CE" w:rsidRDefault="000840DD" w:rsidP="003C149C">
      <w:pPr>
        <w:spacing w:after="0" w:line="240" w:lineRule="auto"/>
        <w:jc w:val="both"/>
        <w:rPr>
          <w:rFonts w:ascii="Arial" w:hAnsi="Arial" w:cs="Arial"/>
          <w:bCs/>
          <w:color w:val="000000" w:themeColor="text1"/>
          <w:sz w:val="24"/>
          <w:szCs w:val="24"/>
        </w:rPr>
      </w:pPr>
      <w:r w:rsidRPr="00BC4563">
        <w:rPr>
          <w:rFonts w:ascii="Arial" w:hAnsi="Arial" w:cs="Arial"/>
          <w:bCs/>
          <w:color w:val="000000" w:themeColor="text1"/>
          <w:sz w:val="24"/>
          <w:szCs w:val="24"/>
        </w:rPr>
        <w:t xml:space="preserve">En Colombia, en la semana epidemiológica 17 de 2021 se notificaron 439 casos probables de dengue: </w:t>
      </w:r>
      <w:r w:rsidR="00AA5212">
        <w:rPr>
          <w:rFonts w:ascii="Arial" w:hAnsi="Arial" w:cs="Arial"/>
          <w:bCs/>
          <w:color w:val="000000" w:themeColor="text1"/>
          <w:sz w:val="24"/>
          <w:szCs w:val="24"/>
        </w:rPr>
        <w:t>439 casos</w:t>
      </w:r>
      <w:r w:rsidR="00E55A4F">
        <w:rPr>
          <w:rFonts w:ascii="Arial" w:hAnsi="Arial" w:cs="Arial"/>
          <w:bCs/>
          <w:color w:val="000000" w:themeColor="text1"/>
          <w:sz w:val="24"/>
          <w:szCs w:val="24"/>
        </w:rPr>
        <w:t>.</w:t>
      </w:r>
    </w:p>
    <w:p w14:paraId="1245F74C" w14:textId="77777777" w:rsidR="00E55A4F" w:rsidRDefault="00E55A4F" w:rsidP="003C149C">
      <w:pPr>
        <w:spacing w:after="0" w:line="240" w:lineRule="auto"/>
        <w:jc w:val="both"/>
        <w:rPr>
          <w:rFonts w:ascii="Arial" w:hAnsi="Arial" w:cs="Arial"/>
          <w:bCs/>
          <w:color w:val="000000" w:themeColor="text1"/>
          <w:sz w:val="24"/>
          <w:szCs w:val="24"/>
        </w:rPr>
      </w:pPr>
    </w:p>
    <w:p w14:paraId="77DC8BCD" w14:textId="4F6B0055" w:rsidR="0005162D" w:rsidRDefault="000840DD" w:rsidP="003C149C">
      <w:pPr>
        <w:spacing w:after="0" w:line="240" w:lineRule="auto"/>
        <w:jc w:val="both"/>
        <w:rPr>
          <w:rFonts w:ascii="Arial" w:hAnsi="Arial" w:cs="Arial"/>
          <w:bCs/>
          <w:color w:val="000000" w:themeColor="text1"/>
          <w:sz w:val="24"/>
          <w:szCs w:val="24"/>
        </w:rPr>
      </w:pPr>
      <w:r w:rsidRPr="00BC4563">
        <w:rPr>
          <w:rFonts w:ascii="Arial" w:hAnsi="Arial" w:cs="Arial"/>
          <w:bCs/>
          <w:color w:val="000000" w:themeColor="text1"/>
          <w:sz w:val="24"/>
          <w:szCs w:val="24"/>
        </w:rPr>
        <w:t>En el sistema hay 11.434 casos, 5.863 (51,3%) sin signos de alarma, 5.393 (47,2 %) con signos de alarma y 178 (1,6%) de dengue grave. Los casos proceden de 32 departamento</w:t>
      </w:r>
      <w:r w:rsidR="00E55A4F">
        <w:rPr>
          <w:rFonts w:ascii="Arial" w:hAnsi="Arial" w:cs="Arial"/>
          <w:bCs/>
          <w:color w:val="000000" w:themeColor="text1"/>
          <w:sz w:val="24"/>
          <w:szCs w:val="24"/>
        </w:rPr>
        <w:t>s, 5 distritos, 596 municipios.</w:t>
      </w:r>
    </w:p>
    <w:p w14:paraId="0E1B7BDA" w14:textId="77777777" w:rsidR="00E55A4F" w:rsidRDefault="00E55A4F" w:rsidP="003C149C">
      <w:pPr>
        <w:spacing w:after="0" w:line="240" w:lineRule="auto"/>
        <w:jc w:val="both"/>
        <w:rPr>
          <w:rFonts w:ascii="Arial" w:hAnsi="Arial" w:cs="Arial"/>
          <w:bCs/>
          <w:color w:val="000000" w:themeColor="text1"/>
          <w:sz w:val="24"/>
          <w:szCs w:val="24"/>
        </w:rPr>
      </w:pPr>
    </w:p>
    <w:p w14:paraId="08552CBC" w14:textId="62EC27F0" w:rsidR="000840DD" w:rsidRDefault="000840DD" w:rsidP="003C149C">
      <w:pPr>
        <w:spacing w:after="0" w:line="240" w:lineRule="auto"/>
        <w:jc w:val="both"/>
        <w:rPr>
          <w:rFonts w:ascii="Arial" w:hAnsi="Arial" w:cs="Arial"/>
          <w:bCs/>
          <w:color w:val="000000" w:themeColor="text1"/>
          <w:sz w:val="24"/>
          <w:szCs w:val="24"/>
        </w:rPr>
      </w:pPr>
      <w:r w:rsidRPr="00BC4563">
        <w:rPr>
          <w:rFonts w:ascii="Arial" w:hAnsi="Arial" w:cs="Arial"/>
          <w:bCs/>
          <w:color w:val="000000" w:themeColor="text1"/>
          <w:sz w:val="24"/>
          <w:szCs w:val="24"/>
        </w:rPr>
        <w:t>Las entidades territoriales de Cali, Valle del Cauca, Cartagena, Putumayo, Tolima, Huila, Norte de Santander, Meta, Antioquia, Cundinamarca, Cesar, Barranquilla, Santander, Atlántico y Bolívar aportan el 79,1 % (9.044) de los casos a nivel nacional.</w:t>
      </w:r>
    </w:p>
    <w:p w14:paraId="56F8A82D" w14:textId="77777777" w:rsidR="00E55A4F" w:rsidRPr="00BC4563" w:rsidRDefault="00E55A4F" w:rsidP="003C149C">
      <w:pPr>
        <w:spacing w:after="0" w:line="240" w:lineRule="auto"/>
        <w:jc w:val="both"/>
        <w:rPr>
          <w:rFonts w:ascii="Arial" w:hAnsi="Arial" w:cs="Arial"/>
          <w:bCs/>
          <w:color w:val="000000" w:themeColor="text1"/>
          <w:sz w:val="24"/>
          <w:szCs w:val="24"/>
        </w:rPr>
      </w:pPr>
    </w:p>
    <w:p w14:paraId="4BF75B67" w14:textId="77777777" w:rsidR="000840DD" w:rsidRDefault="000840DD" w:rsidP="003C149C">
      <w:pPr>
        <w:spacing w:after="0" w:line="240" w:lineRule="auto"/>
        <w:jc w:val="both"/>
        <w:rPr>
          <w:rFonts w:ascii="Arial" w:hAnsi="Arial" w:cs="Arial"/>
          <w:sz w:val="24"/>
          <w:szCs w:val="24"/>
        </w:rPr>
      </w:pPr>
      <w:r w:rsidRPr="00BC4563">
        <w:rPr>
          <w:rFonts w:ascii="Arial" w:hAnsi="Arial" w:cs="Arial"/>
          <w:sz w:val="24"/>
          <w:szCs w:val="24"/>
        </w:rPr>
        <w:t xml:space="preserve">La incidencia nacional de dengue es de 37,0 casos por cada 100.000 habitantes en riesgo. En las entidades de Amazonas, Putumayo, Cali, Cartagena, Cundinamarca, Caquetá y Archipiélago de San Andrés y Providencia, se estiman tasas de </w:t>
      </w:r>
      <w:r w:rsidRPr="00AD5B94">
        <w:rPr>
          <w:rFonts w:ascii="Arial" w:hAnsi="Arial" w:cs="Arial"/>
          <w:sz w:val="24"/>
          <w:szCs w:val="24"/>
        </w:rPr>
        <w:t>incidencia superiores a 62,1 casos por 100.000 habitantes</w:t>
      </w:r>
      <w:r w:rsidRPr="00AD5B94">
        <w:rPr>
          <w:rStyle w:val="Refdenotaalpie"/>
          <w:rFonts w:ascii="Arial" w:hAnsi="Arial" w:cs="Arial"/>
          <w:bCs/>
          <w:color w:val="000000" w:themeColor="text1"/>
          <w:sz w:val="24"/>
          <w:szCs w:val="24"/>
        </w:rPr>
        <w:footnoteReference w:id="1"/>
      </w:r>
      <w:r w:rsidRPr="00AD5B94">
        <w:rPr>
          <w:rFonts w:ascii="Arial" w:hAnsi="Arial" w:cs="Arial"/>
          <w:sz w:val="24"/>
          <w:szCs w:val="24"/>
        </w:rPr>
        <w:t>.</w:t>
      </w:r>
    </w:p>
    <w:p w14:paraId="1C58A463" w14:textId="77777777" w:rsidR="00E55A4F" w:rsidRPr="00AD5B94" w:rsidRDefault="00E55A4F" w:rsidP="003C149C">
      <w:pPr>
        <w:spacing w:after="0" w:line="240" w:lineRule="auto"/>
        <w:jc w:val="both"/>
        <w:rPr>
          <w:rFonts w:ascii="Arial" w:hAnsi="Arial" w:cs="Arial"/>
          <w:sz w:val="24"/>
          <w:szCs w:val="24"/>
        </w:rPr>
      </w:pPr>
    </w:p>
    <w:p w14:paraId="4DE0E16F" w14:textId="67132D49" w:rsidR="000840DD" w:rsidRPr="00BC4563" w:rsidRDefault="000840DD" w:rsidP="003C149C">
      <w:pPr>
        <w:spacing w:after="0" w:line="240" w:lineRule="auto"/>
        <w:jc w:val="both"/>
        <w:rPr>
          <w:rFonts w:ascii="Arial" w:hAnsi="Arial" w:cs="Arial"/>
          <w:color w:val="000000"/>
          <w:sz w:val="24"/>
          <w:szCs w:val="24"/>
        </w:rPr>
      </w:pPr>
      <w:r w:rsidRPr="00AD5B94">
        <w:rPr>
          <w:rFonts w:ascii="Arial" w:hAnsi="Arial" w:cs="Arial"/>
          <w:color w:val="000000"/>
          <w:sz w:val="24"/>
          <w:szCs w:val="24"/>
        </w:rPr>
        <w:t xml:space="preserve">En Santiago de Cali, a la semana epidemiológica </w:t>
      </w:r>
      <w:r w:rsidRPr="00AD5B94">
        <w:rPr>
          <w:rFonts w:ascii="Arial" w:hAnsi="Arial" w:cs="Arial"/>
          <w:sz w:val="24"/>
          <w:szCs w:val="24"/>
        </w:rPr>
        <w:t>17</w:t>
      </w:r>
      <w:r w:rsidR="009E7ECB" w:rsidRPr="00AD5B94">
        <w:rPr>
          <w:rFonts w:ascii="Arial" w:hAnsi="Arial" w:cs="Arial"/>
          <w:sz w:val="24"/>
          <w:szCs w:val="24"/>
        </w:rPr>
        <w:t xml:space="preserve"> (</w:t>
      </w:r>
      <w:r w:rsidR="00AD5B94" w:rsidRPr="00AD5B94">
        <w:rPr>
          <w:rFonts w:ascii="Arial" w:hAnsi="Arial" w:cs="Arial"/>
          <w:sz w:val="24"/>
          <w:szCs w:val="24"/>
        </w:rPr>
        <w:t>hasta el 30 de abril</w:t>
      </w:r>
      <w:r w:rsidR="009E7ECB" w:rsidRPr="00AD5B94">
        <w:rPr>
          <w:rFonts w:ascii="Arial" w:hAnsi="Arial" w:cs="Arial"/>
          <w:sz w:val="24"/>
          <w:szCs w:val="24"/>
        </w:rPr>
        <w:t>)</w:t>
      </w:r>
      <w:r w:rsidRPr="00AD5B94">
        <w:rPr>
          <w:rFonts w:ascii="Arial" w:hAnsi="Arial" w:cs="Arial"/>
          <w:sz w:val="24"/>
          <w:szCs w:val="24"/>
        </w:rPr>
        <w:t xml:space="preserve"> se </w:t>
      </w:r>
      <w:r w:rsidRPr="00AD5B94">
        <w:rPr>
          <w:rFonts w:ascii="Arial" w:hAnsi="Arial" w:cs="Arial"/>
          <w:color w:val="000000"/>
          <w:sz w:val="24"/>
          <w:szCs w:val="24"/>
        </w:rPr>
        <w:t>observa una disminución en la notificación del 72,1% comparado con la notificación de 2020 (8.848). De acuerdo con la situación epidemiológica, desde la semana 01 el evento presenta una situación de alerta.</w:t>
      </w:r>
    </w:p>
    <w:p w14:paraId="4735497F" w14:textId="77777777" w:rsidR="000840DD" w:rsidRPr="00BC4563" w:rsidRDefault="000840DD" w:rsidP="003C149C">
      <w:pPr>
        <w:spacing w:after="0" w:line="240" w:lineRule="auto"/>
        <w:jc w:val="both"/>
        <w:rPr>
          <w:rFonts w:ascii="Arial" w:hAnsi="Arial" w:cs="Arial"/>
          <w:bCs/>
          <w:sz w:val="24"/>
          <w:szCs w:val="24"/>
        </w:rPr>
      </w:pPr>
    </w:p>
    <w:p w14:paraId="625175BC" w14:textId="77777777" w:rsidR="000840DD" w:rsidRPr="00BC4563" w:rsidRDefault="000840DD" w:rsidP="003C149C">
      <w:pPr>
        <w:spacing w:after="0" w:line="240" w:lineRule="auto"/>
        <w:jc w:val="both"/>
        <w:rPr>
          <w:rFonts w:ascii="Arial" w:hAnsi="Arial" w:cs="Arial"/>
          <w:bCs/>
          <w:sz w:val="24"/>
          <w:szCs w:val="24"/>
        </w:rPr>
      </w:pPr>
      <w:r w:rsidRPr="00BC4563">
        <w:rPr>
          <w:rFonts w:ascii="Arial" w:hAnsi="Arial" w:cs="Arial"/>
          <w:noProof/>
          <w:sz w:val="24"/>
          <w:szCs w:val="24"/>
          <w:lang w:val="es-419" w:eastAsia="es-419"/>
        </w:rPr>
        <w:drawing>
          <wp:inline distT="0" distB="0" distL="0" distR="0" wp14:anchorId="2AB347BD" wp14:editId="3AD3EEA9">
            <wp:extent cx="5810250" cy="258252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51" cstate="print">
                      <a:extLst>
                        <a:ext uri="{28A0092B-C50C-407E-A947-70E740481C1C}">
                          <a14:useLocalDpi xmlns:a14="http://schemas.microsoft.com/office/drawing/2010/main" val="0"/>
                        </a:ext>
                      </a:extLst>
                    </a:blip>
                    <a:srcRect l="1137" t="11429" r="1063" b="8339"/>
                    <a:stretch/>
                  </pic:blipFill>
                  <pic:spPr bwMode="auto">
                    <a:xfrm>
                      <a:off x="0" y="0"/>
                      <a:ext cx="5815907" cy="2585035"/>
                    </a:xfrm>
                    <a:prstGeom prst="rect">
                      <a:avLst/>
                    </a:prstGeom>
                    <a:noFill/>
                    <a:ln>
                      <a:noFill/>
                    </a:ln>
                    <a:extLst>
                      <a:ext uri="{53640926-AAD7-44D8-BBD7-CCE9431645EC}">
                        <a14:shadowObscured xmlns:a14="http://schemas.microsoft.com/office/drawing/2010/main"/>
                      </a:ext>
                    </a:extLst>
                  </pic:spPr>
                </pic:pic>
              </a:graphicData>
            </a:graphic>
          </wp:inline>
        </w:drawing>
      </w:r>
    </w:p>
    <w:p w14:paraId="6A1E9D03" w14:textId="77777777" w:rsidR="000840DD" w:rsidRPr="00BC4563" w:rsidRDefault="000840DD" w:rsidP="003C149C">
      <w:pPr>
        <w:spacing w:after="0" w:line="240" w:lineRule="auto"/>
        <w:ind w:right="-518"/>
        <w:jc w:val="both"/>
        <w:rPr>
          <w:rFonts w:ascii="Arial" w:hAnsi="Arial" w:cs="Arial"/>
          <w:b/>
          <w:color w:val="000000" w:themeColor="text1"/>
          <w:sz w:val="24"/>
          <w:szCs w:val="24"/>
        </w:rPr>
      </w:pPr>
    </w:p>
    <w:p w14:paraId="6FDD65A1" w14:textId="77777777" w:rsidR="000840DD" w:rsidRPr="00BC4563" w:rsidRDefault="000840DD" w:rsidP="003C149C">
      <w:pPr>
        <w:spacing w:after="0" w:line="240" w:lineRule="auto"/>
        <w:ind w:right="48"/>
        <w:jc w:val="both"/>
        <w:rPr>
          <w:rFonts w:ascii="Arial" w:hAnsi="Arial" w:cs="Arial"/>
          <w:color w:val="000000" w:themeColor="text1"/>
          <w:sz w:val="24"/>
          <w:szCs w:val="24"/>
        </w:rPr>
      </w:pPr>
      <w:r w:rsidRPr="00BC4563">
        <w:rPr>
          <w:rFonts w:ascii="Arial" w:hAnsi="Arial" w:cs="Arial"/>
          <w:color w:val="000000" w:themeColor="text1"/>
          <w:sz w:val="24"/>
          <w:szCs w:val="24"/>
        </w:rPr>
        <w:lastRenderedPageBreak/>
        <w:t>La Estrategia de Gestión Integrada de ETV, responde a la integración de acciones de prevención, vigilancia y control de las Enfermedades Transmitidas por Vectores realizadas en Santiago de Cali, como aporte a la mitigación de la incidencia de las ETV a partir de las condiciones sanitarias y ambientales relacionadas con la proliferación de vectores. Al 30 de abril se cuenta con un avance del 13,5% en el índice de eficacia de la EGI – ETV.</w:t>
      </w:r>
    </w:p>
    <w:p w14:paraId="346BF355" w14:textId="77777777" w:rsidR="00D61E54" w:rsidRDefault="00D61E54" w:rsidP="003C149C">
      <w:pPr>
        <w:spacing w:after="0" w:line="240" w:lineRule="auto"/>
        <w:ind w:right="-518"/>
        <w:contextualSpacing/>
        <w:jc w:val="both"/>
        <w:rPr>
          <w:rFonts w:ascii="Arial" w:hAnsi="Arial" w:cs="Arial"/>
          <w:b/>
          <w:sz w:val="24"/>
          <w:szCs w:val="24"/>
        </w:rPr>
      </w:pPr>
    </w:p>
    <w:p w14:paraId="3B542BDC" w14:textId="77777777" w:rsidR="00505AF0" w:rsidRDefault="00505AF0" w:rsidP="003C149C">
      <w:pPr>
        <w:spacing w:after="0" w:line="240" w:lineRule="auto"/>
        <w:ind w:right="-518"/>
        <w:contextualSpacing/>
        <w:jc w:val="both"/>
        <w:rPr>
          <w:rFonts w:ascii="Arial" w:hAnsi="Arial" w:cs="Arial"/>
          <w:b/>
          <w:sz w:val="24"/>
          <w:szCs w:val="24"/>
        </w:rPr>
      </w:pPr>
    </w:p>
    <w:p w14:paraId="1BA15DE1" w14:textId="77777777" w:rsidR="000840DD" w:rsidRPr="00E55A4F" w:rsidRDefault="000840DD" w:rsidP="003C149C">
      <w:pPr>
        <w:pStyle w:val="Ttulo3"/>
        <w:numPr>
          <w:ilvl w:val="2"/>
          <w:numId w:val="45"/>
        </w:numPr>
        <w:spacing w:before="0" w:line="240" w:lineRule="auto"/>
        <w:ind w:left="709"/>
        <w:jc w:val="both"/>
        <w:rPr>
          <w:rFonts w:ascii="Arial" w:eastAsia="Arial" w:hAnsi="Arial" w:cs="Arial"/>
          <w:b/>
          <w:color w:val="002060"/>
        </w:rPr>
      </w:pPr>
      <w:bookmarkStart w:id="50" w:name="_Toc73719448"/>
      <w:r w:rsidRPr="00E55A4F">
        <w:rPr>
          <w:rFonts w:ascii="Arial" w:eastAsia="Arial" w:hAnsi="Arial" w:cs="Arial"/>
          <w:b/>
          <w:color w:val="002060"/>
        </w:rPr>
        <w:t>Manejo integrado de vectores (26 de abril de 2021)</w:t>
      </w:r>
      <w:bookmarkEnd w:id="50"/>
    </w:p>
    <w:p w14:paraId="189B52B6" w14:textId="77777777" w:rsidR="000840DD" w:rsidRPr="00BC4563" w:rsidRDefault="000840DD" w:rsidP="003C149C">
      <w:pPr>
        <w:spacing w:after="0" w:line="240" w:lineRule="auto"/>
        <w:ind w:right="-518"/>
        <w:contextualSpacing/>
        <w:jc w:val="both"/>
        <w:rPr>
          <w:rFonts w:ascii="Arial" w:hAnsi="Arial" w:cs="Arial"/>
          <w:bCs/>
          <w:sz w:val="24"/>
          <w:szCs w:val="24"/>
        </w:rPr>
      </w:pPr>
    </w:p>
    <w:p w14:paraId="29A7BDB5" w14:textId="77777777" w:rsidR="00365EE1" w:rsidRDefault="000840DD" w:rsidP="003C149C">
      <w:pPr>
        <w:pStyle w:val="Prrafodelista"/>
        <w:numPr>
          <w:ilvl w:val="0"/>
          <w:numId w:val="46"/>
        </w:numPr>
        <w:spacing w:line="240" w:lineRule="auto"/>
        <w:ind w:right="48"/>
        <w:rPr>
          <w:rFonts w:cs="Arial"/>
          <w:bCs/>
          <w:sz w:val="24"/>
          <w:szCs w:val="24"/>
        </w:rPr>
      </w:pPr>
      <w:r w:rsidRPr="00365EE1">
        <w:rPr>
          <w:rFonts w:cs="Arial"/>
          <w:bCs/>
          <w:color w:val="000000" w:themeColor="text1"/>
          <w:sz w:val="24"/>
          <w:szCs w:val="24"/>
        </w:rPr>
        <w:t>330.327 revisiones a sumide</w:t>
      </w:r>
      <w:r w:rsidR="00B95E16" w:rsidRPr="00365EE1">
        <w:rPr>
          <w:rFonts w:cs="Arial"/>
          <w:bCs/>
          <w:color w:val="000000" w:themeColor="text1"/>
          <w:sz w:val="24"/>
          <w:szCs w:val="24"/>
        </w:rPr>
        <w:t xml:space="preserve">ros en 8 ciclos de intervención en </w:t>
      </w:r>
      <w:r w:rsidRPr="00365EE1">
        <w:rPr>
          <w:rFonts w:cs="Arial"/>
          <w:bCs/>
          <w:color w:val="000000" w:themeColor="text1"/>
          <w:sz w:val="24"/>
          <w:szCs w:val="24"/>
        </w:rPr>
        <w:t>las 22 comunas y repaso a 10 comunas que no completaron e</w:t>
      </w:r>
      <w:r w:rsidR="00365EE1" w:rsidRPr="00365EE1">
        <w:rPr>
          <w:rFonts w:cs="Arial"/>
          <w:bCs/>
          <w:color w:val="000000" w:themeColor="text1"/>
          <w:sz w:val="24"/>
          <w:szCs w:val="24"/>
        </w:rPr>
        <w:t xml:space="preserve">l último ciclo del año anterior: </w:t>
      </w:r>
      <w:r w:rsidR="00C33DAC" w:rsidRPr="00365EE1">
        <w:rPr>
          <w:rFonts w:cs="Arial"/>
          <w:bCs/>
          <w:sz w:val="24"/>
          <w:szCs w:val="24"/>
        </w:rPr>
        <w:t xml:space="preserve">El </w:t>
      </w:r>
      <w:r w:rsidRPr="00365EE1">
        <w:rPr>
          <w:rFonts w:cs="Arial"/>
          <w:bCs/>
          <w:sz w:val="24"/>
          <w:szCs w:val="24"/>
        </w:rPr>
        <w:t xml:space="preserve">Índice </w:t>
      </w:r>
      <w:proofErr w:type="spellStart"/>
      <w:r w:rsidR="00365EE1" w:rsidRPr="00365EE1">
        <w:rPr>
          <w:rFonts w:cs="Arial"/>
          <w:bCs/>
          <w:sz w:val="24"/>
          <w:szCs w:val="24"/>
        </w:rPr>
        <w:t>Aédico</w:t>
      </w:r>
      <w:proofErr w:type="spellEnd"/>
      <w:r w:rsidRPr="00365EE1">
        <w:rPr>
          <w:rFonts w:cs="Arial"/>
          <w:bCs/>
          <w:sz w:val="24"/>
          <w:szCs w:val="24"/>
        </w:rPr>
        <w:t xml:space="preserve"> promedio: 2,8%. Se tuvo un cumplimiento mensual de metas en </w:t>
      </w:r>
      <w:proofErr w:type="gramStart"/>
      <w:r w:rsidRPr="00365EE1">
        <w:rPr>
          <w:rFonts w:cs="Arial"/>
          <w:bCs/>
          <w:sz w:val="24"/>
          <w:szCs w:val="24"/>
        </w:rPr>
        <w:t>Febrero</w:t>
      </w:r>
      <w:proofErr w:type="gramEnd"/>
      <w:r w:rsidRPr="00365EE1">
        <w:rPr>
          <w:rFonts w:cs="Arial"/>
          <w:bCs/>
          <w:sz w:val="24"/>
          <w:szCs w:val="24"/>
        </w:rPr>
        <w:t xml:space="preserve"> de 68.9%, Marzo de 84.4% y Abril del 85.9%. A </w:t>
      </w:r>
      <w:proofErr w:type="gramStart"/>
      <w:r w:rsidRPr="00365EE1">
        <w:rPr>
          <w:rFonts w:cs="Arial"/>
          <w:bCs/>
          <w:sz w:val="24"/>
          <w:szCs w:val="24"/>
        </w:rPr>
        <w:t>continuación</w:t>
      </w:r>
      <w:proofErr w:type="gramEnd"/>
      <w:r w:rsidRPr="00365EE1">
        <w:rPr>
          <w:rFonts w:cs="Arial"/>
          <w:bCs/>
          <w:sz w:val="24"/>
          <w:szCs w:val="24"/>
        </w:rPr>
        <w:t xml:space="preserve"> se presenta</w:t>
      </w:r>
      <w:r w:rsidR="00C33DAC" w:rsidRPr="00365EE1">
        <w:rPr>
          <w:rFonts w:cs="Arial"/>
          <w:bCs/>
          <w:sz w:val="24"/>
          <w:szCs w:val="24"/>
        </w:rPr>
        <w:t>n</w:t>
      </w:r>
      <w:r w:rsidRPr="00365EE1">
        <w:rPr>
          <w:rFonts w:cs="Arial"/>
          <w:bCs/>
          <w:sz w:val="24"/>
          <w:szCs w:val="24"/>
        </w:rPr>
        <w:t xml:space="preserve"> las tendencias por comunas en 2019, 2020 y Enero – Abril </w:t>
      </w:r>
      <w:r w:rsidR="00C33DAC" w:rsidRPr="00365EE1">
        <w:rPr>
          <w:rFonts w:cs="Arial"/>
          <w:bCs/>
          <w:sz w:val="24"/>
          <w:szCs w:val="24"/>
        </w:rPr>
        <w:t>de 2021.</w:t>
      </w:r>
    </w:p>
    <w:p w14:paraId="71522723" w14:textId="77777777" w:rsidR="00365EE1" w:rsidRDefault="00365EE1" w:rsidP="003C149C">
      <w:pPr>
        <w:pStyle w:val="Prrafodelista"/>
        <w:spacing w:line="240" w:lineRule="auto"/>
        <w:ind w:left="360" w:right="48"/>
        <w:rPr>
          <w:rFonts w:cs="Arial"/>
          <w:bCs/>
          <w:color w:val="000000" w:themeColor="text1"/>
          <w:sz w:val="24"/>
          <w:szCs w:val="24"/>
        </w:rPr>
      </w:pPr>
    </w:p>
    <w:p w14:paraId="19C0DF05" w14:textId="23258453" w:rsidR="000840DD" w:rsidRPr="00365EE1" w:rsidRDefault="00C33DAC" w:rsidP="003C149C">
      <w:pPr>
        <w:pStyle w:val="Prrafodelista"/>
        <w:spacing w:line="240" w:lineRule="auto"/>
        <w:ind w:left="360" w:right="48"/>
        <w:rPr>
          <w:rFonts w:cs="Arial"/>
          <w:bCs/>
          <w:sz w:val="24"/>
          <w:szCs w:val="24"/>
        </w:rPr>
      </w:pPr>
      <w:r w:rsidRPr="00365EE1">
        <w:rPr>
          <w:rFonts w:cs="Arial"/>
          <w:bCs/>
          <w:sz w:val="24"/>
          <w:szCs w:val="24"/>
        </w:rPr>
        <w:t>S</w:t>
      </w:r>
      <w:r w:rsidR="000840DD" w:rsidRPr="00365EE1">
        <w:rPr>
          <w:rFonts w:cs="Arial"/>
          <w:bCs/>
          <w:sz w:val="24"/>
          <w:szCs w:val="24"/>
        </w:rPr>
        <w:t xml:space="preserve">e </w:t>
      </w:r>
      <w:r w:rsidRPr="00365EE1">
        <w:rPr>
          <w:rFonts w:cs="Arial"/>
          <w:bCs/>
          <w:sz w:val="24"/>
          <w:szCs w:val="24"/>
        </w:rPr>
        <w:t>observaron</w:t>
      </w:r>
      <w:r w:rsidR="000840DD" w:rsidRPr="00365EE1">
        <w:rPr>
          <w:rFonts w:cs="Arial"/>
          <w:bCs/>
          <w:sz w:val="24"/>
          <w:szCs w:val="24"/>
        </w:rPr>
        <w:t xml:space="preserve"> menores índices en la mayoría de las comunas comparadas con el promedio anual de 2020, alcanzan a resaltar por encima de los promedios, las comunas 4, 5, 7, 12, 13 y 16.</w:t>
      </w:r>
      <w:r w:rsidR="000840DD" w:rsidRPr="00365EE1">
        <w:rPr>
          <w:rFonts w:cs="Arial"/>
          <w:bCs/>
          <w:color w:val="FF0000"/>
          <w:sz w:val="24"/>
          <w:szCs w:val="24"/>
        </w:rPr>
        <w:t xml:space="preserve"> </w:t>
      </w:r>
    </w:p>
    <w:p w14:paraId="1738808F" w14:textId="77777777" w:rsidR="000840DD" w:rsidRPr="00BC4563" w:rsidRDefault="000840DD" w:rsidP="003C149C">
      <w:pPr>
        <w:spacing w:after="0" w:line="240" w:lineRule="auto"/>
        <w:ind w:left="360" w:right="48"/>
        <w:contextualSpacing/>
        <w:jc w:val="both"/>
        <w:rPr>
          <w:rFonts w:ascii="Arial" w:hAnsi="Arial" w:cs="Arial"/>
          <w:bCs/>
          <w:sz w:val="24"/>
          <w:szCs w:val="24"/>
        </w:rPr>
      </w:pPr>
    </w:p>
    <w:p w14:paraId="67B57459" w14:textId="09088DD4" w:rsidR="000C7138" w:rsidRPr="000C7138" w:rsidRDefault="000C7138" w:rsidP="003C149C">
      <w:pPr>
        <w:pStyle w:val="Descripcin"/>
        <w:keepNext/>
        <w:spacing w:after="0"/>
        <w:jc w:val="both"/>
        <w:rPr>
          <w:rFonts w:ascii="Arial" w:hAnsi="Arial" w:cs="Arial"/>
          <w:i w:val="0"/>
          <w:color w:val="002060"/>
        </w:rPr>
      </w:pPr>
      <w:r w:rsidRPr="000C7138">
        <w:rPr>
          <w:rFonts w:ascii="Arial" w:hAnsi="Arial" w:cs="Arial"/>
          <w:b/>
          <w:i w:val="0"/>
          <w:color w:val="002060"/>
        </w:rPr>
        <w:t xml:space="preserve">Gráfica </w:t>
      </w:r>
      <w:r w:rsidRPr="000C7138">
        <w:rPr>
          <w:rFonts w:ascii="Arial" w:hAnsi="Arial" w:cs="Arial"/>
          <w:b/>
          <w:i w:val="0"/>
          <w:color w:val="002060"/>
        </w:rPr>
        <w:fldChar w:fldCharType="begin"/>
      </w:r>
      <w:r w:rsidRPr="000C7138">
        <w:rPr>
          <w:rFonts w:ascii="Arial" w:hAnsi="Arial" w:cs="Arial"/>
          <w:b/>
          <w:i w:val="0"/>
          <w:color w:val="002060"/>
        </w:rPr>
        <w:instrText xml:space="preserve"> SEQ Gráfica \* ARABIC </w:instrText>
      </w:r>
      <w:r w:rsidRPr="000C7138">
        <w:rPr>
          <w:rFonts w:ascii="Arial" w:hAnsi="Arial" w:cs="Arial"/>
          <w:b/>
          <w:i w:val="0"/>
          <w:color w:val="002060"/>
        </w:rPr>
        <w:fldChar w:fldCharType="separate"/>
      </w:r>
      <w:r w:rsidRPr="000C7138">
        <w:rPr>
          <w:rFonts w:ascii="Arial" w:hAnsi="Arial" w:cs="Arial"/>
          <w:b/>
          <w:i w:val="0"/>
          <w:noProof/>
          <w:color w:val="002060"/>
        </w:rPr>
        <w:t>10</w:t>
      </w:r>
      <w:r w:rsidRPr="000C7138">
        <w:rPr>
          <w:rFonts w:ascii="Arial" w:hAnsi="Arial" w:cs="Arial"/>
          <w:b/>
          <w:i w:val="0"/>
          <w:color w:val="002060"/>
        </w:rPr>
        <w:fldChar w:fldCharType="end"/>
      </w:r>
      <w:r w:rsidRPr="000C7138">
        <w:rPr>
          <w:rFonts w:ascii="Arial" w:hAnsi="Arial" w:cs="Arial"/>
          <w:b/>
          <w:i w:val="0"/>
          <w:color w:val="002060"/>
        </w:rPr>
        <w:t>.</w:t>
      </w:r>
      <w:r w:rsidRPr="000C7138">
        <w:rPr>
          <w:rFonts w:ascii="Arial" w:hAnsi="Arial" w:cs="Arial"/>
          <w:i w:val="0"/>
          <w:color w:val="002060"/>
        </w:rPr>
        <w:t xml:space="preserve"> Promedio índice de Recipientes (sumideros) de larvas de Aedes </w:t>
      </w:r>
      <w:proofErr w:type="spellStart"/>
      <w:r w:rsidRPr="000C7138">
        <w:rPr>
          <w:rFonts w:ascii="Arial" w:hAnsi="Arial" w:cs="Arial"/>
          <w:i w:val="0"/>
          <w:color w:val="002060"/>
        </w:rPr>
        <w:t>Aegypti</w:t>
      </w:r>
      <w:proofErr w:type="spellEnd"/>
      <w:r w:rsidRPr="000C7138">
        <w:rPr>
          <w:rFonts w:ascii="Arial" w:hAnsi="Arial" w:cs="Arial"/>
          <w:i w:val="0"/>
          <w:color w:val="002060"/>
        </w:rPr>
        <w:t xml:space="preserve"> por comuna, 2020 y </w:t>
      </w:r>
      <w:proofErr w:type="gramStart"/>
      <w:r w:rsidRPr="000C7138">
        <w:rPr>
          <w:rFonts w:ascii="Arial" w:hAnsi="Arial" w:cs="Arial"/>
          <w:i w:val="0"/>
          <w:color w:val="002060"/>
        </w:rPr>
        <w:t>Enero</w:t>
      </w:r>
      <w:proofErr w:type="gramEnd"/>
      <w:r w:rsidRPr="000C7138">
        <w:rPr>
          <w:rFonts w:ascii="Arial" w:hAnsi="Arial" w:cs="Arial"/>
          <w:i w:val="0"/>
          <w:color w:val="002060"/>
        </w:rPr>
        <w:t xml:space="preserve"> - Abril 2021.</w:t>
      </w:r>
    </w:p>
    <w:p w14:paraId="6DA8BB33" w14:textId="77777777" w:rsidR="000840DD" w:rsidRPr="00BC4563" w:rsidRDefault="000840DD" w:rsidP="003C149C">
      <w:pPr>
        <w:spacing w:after="0" w:line="240" w:lineRule="auto"/>
        <w:ind w:left="360" w:right="48"/>
        <w:contextualSpacing/>
        <w:jc w:val="both"/>
        <w:rPr>
          <w:rFonts w:ascii="Arial" w:hAnsi="Arial" w:cs="Arial"/>
          <w:bCs/>
          <w:sz w:val="24"/>
          <w:szCs w:val="24"/>
        </w:rPr>
      </w:pPr>
      <w:r w:rsidRPr="00BC4563">
        <w:rPr>
          <w:rFonts w:ascii="Arial" w:hAnsi="Arial" w:cs="Arial"/>
          <w:noProof/>
          <w:sz w:val="24"/>
          <w:szCs w:val="24"/>
          <w:lang w:val="es-419" w:eastAsia="es-419"/>
        </w:rPr>
        <w:drawing>
          <wp:inline distT="0" distB="0" distL="0" distR="0" wp14:anchorId="6F778A6E" wp14:editId="3B008BC8">
            <wp:extent cx="5524242" cy="212407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6203" cy="2128674"/>
                    </a:xfrm>
                    <a:prstGeom prst="rect">
                      <a:avLst/>
                    </a:prstGeom>
                    <a:noFill/>
                    <a:ln>
                      <a:noFill/>
                    </a:ln>
                  </pic:spPr>
                </pic:pic>
              </a:graphicData>
            </a:graphic>
          </wp:inline>
        </w:drawing>
      </w:r>
    </w:p>
    <w:p w14:paraId="7D2277C7" w14:textId="77777777" w:rsidR="000840DD" w:rsidRPr="00BC4563" w:rsidRDefault="000840DD" w:rsidP="003C149C">
      <w:pPr>
        <w:spacing w:after="0" w:line="240" w:lineRule="auto"/>
        <w:ind w:left="360" w:right="48"/>
        <w:contextualSpacing/>
        <w:jc w:val="both"/>
        <w:rPr>
          <w:rFonts w:ascii="Arial" w:hAnsi="Arial" w:cs="Arial"/>
          <w:bCs/>
          <w:sz w:val="24"/>
          <w:szCs w:val="24"/>
        </w:rPr>
      </w:pPr>
    </w:p>
    <w:p w14:paraId="2E5A0EFF" w14:textId="7C66E4C7" w:rsidR="000840DD" w:rsidRDefault="000840DD" w:rsidP="003C149C">
      <w:pPr>
        <w:pStyle w:val="Prrafodelista"/>
        <w:numPr>
          <w:ilvl w:val="0"/>
          <w:numId w:val="46"/>
        </w:numPr>
        <w:spacing w:line="240" w:lineRule="auto"/>
        <w:ind w:right="48"/>
        <w:rPr>
          <w:rFonts w:cs="Arial"/>
          <w:bCs/>
          <w:sz w:val="24"/>
          <w:szCs w:val="24"/>
        </w:rPr>
      </w:pPr>
      <w:r w:rsidRPr="00365EE1">
        <w:rPr>
          <w:rFonts w:cs="Arial"/>
          <w:bCs/>
          <w:color w:val="000000" w:themeColor="text1"/>
          <w:sz w:val="24"/>
          <w:szCs w:val="24"/>
        </w:rPr>
        <w:t>2.341 visitas a Lugares de Concentración Humana para control de criaderos de vectores, realizadas en las comunas 2, 3, 9, 10, 18, 19, 20, 22 y el corregimien</w:t>
      </w:r>
      <w:r w:rsidR="00365EE1">
        <w:rPr>
          <w:rFonts w:cs="Arial"/>
          <w:bCs/>
          <w:color w:val="000000" w:themeColor="text1"/>
          <w:sz w:val="24"/>
          <w:szCs w:val="24"/>
        </w:rPr>
        <w:t>to El Hormiguero:</w:t>
      </w:r>
      <w:r w:rsidRPr="00365EE1">
        <w:rPr>
          <w:rFonts w:cs="Arial"/>
          <w:bCs/>
          <w:color w:val="000000" w:themeColor="text1"/>
          <w:sz w:val="24"/>
          <w:szCs w:val="24"/>
        </w:rPr>
        <w:t xml:space="preserve"> Los sujetos que se han encontrado </w:t>
      </w:r>
      <w:r w:rsidRPr="00BC4563">
        <w:rPr>
          <w:rFonts w:cs="Arial"/>
          <w:bCs/>
          <w:sz w:val="24"/>
          <w:szCs w:val="24"/>
        </w:rPr>
        <w:t xml:space="preserve">positivos con mayor frecuencia son: Estaciones de Policía, Centros de Recreación, Talleres, Viveros y Parqueaderos. Se tuvo un cumplimiento mensual de metas en </w:t>
      </w:r>
      <w:proofErr w:type="gramStart"/>
      <w:r w:rsidRPr="00BC4563">
        <w:rPr>
          <w:rFonts w:cs="Arial"/>
          <w:bCs/>
          <w:sz w:val="24"/>
          <w:szCs w:val="24"/>
        </w:rPr>
        <w:t>Febrero</w:t>
      </w:r>
      <w:proofErr w:type="gramEnd"/>
      <w:r w:rsidRPr="00BC4563">
        <w:rPr>
          <w:rFonts w:cs="Arial"/>
          <w:bCs/>
          <w:sz w:val="24"/>
          <w:szCs w:val="24"/>
        </w:rPr>
        <w:t xml:space="preserve"> mayor al 100%, Marzo de 98.6% y Abril del 76.9%. </w:t>
      </w:r>
    </w:p>
    <w:p w14:paraId="33BC6842" w14:textId="77777777" w:rsidR="00C33DAC" w:rsidRPr="00BC4563" w:rsidRDefault="00C33DAC" w:rsidP="003C149C">
      <w:pPr>
        <w:spacing w:after="0" w:line="240" w:lineRule="auto"/>
        <w:ind w:right="48"/>
        <w:contextualSpacing/>
        <w:jc w:val="both"/>
        <w:rPr>
          <w:rFonts w:ascii="Arial" w:hAnsi="Arial" w:cs="Arial"/>
          <w:bCs/>
          <w:sz w:val="24"/>
          <w:szCs w:val="24"/>
        </w:rPr>
      </w:pPr>
    </w:p>
    <w:p w14:paraId="4FFE104C" w14:textId="25495111" w:rsidR="000840DD" w:rsidRPr="00365EE1" w:rsidRDefault="000840DD" w:rsidP="003C149C">
      <w:pPr>
        <w:pStyle w:val="Prrafodelista"/>
        <w:numPr>
          <w:ilvl w:val="0"/>
          <w:numId w:val="46"/>
        </w:numPr>
        <w:spacing w:line="240" w:lineRule="auto"/>
        <w:ind w:right="48"/>
        <w:rPr>
          <w:rFonts w:cs="Arial"/>
          <w:bCs/>
          <w:color w:val="000000" w:themeColor="text1"/>
          <w:sz w:val="24"/>
          <w:szCs w:val="24"/>
        </w:rPr>
      </w:pPr>
      <w:r w:rsidRPr="00365EE1">
        <w:rPr>
          <w:rFonts w:cs="Arial"/>
          <w:bCs/>
          <w:color w:val="000000" w:themeColor="text1"/>
          <w:sz w:val="24"/>
          <w:szCs w:val="24"/>
        </w:rPr>
        <w:t>Cerca de 7.513 manzanas y 359.443 predios intervenidos co</w:t>
      </w:r>
      <w:r w:rsidR="00365EE1" w:rsidRPr="00365EE1">
        <w:rPr>
          <w:rFonts w:cs="Arial"/>
          <w:bCs/>
          <w:color w:val="000000" w:themeColor="text1"/>
          <w:sz w:val="24"/>
          <w:szCs w:val="24"/>
        </w:rPr>
        <w:t>n fumigación ULV en vía pública:</w:t>
      </w:r>
      <w:r w:rsidRPr="00365EE1">
        <w:rPr>
          <w:rFonts w:cs="Arial"/>
          <w:bCs/>
          <w:color w:val="000000" w:themeColor="text1"/>
          <w:sz w:val="24"/>
          <w:szCs w:val="24"/>
        </w:rPr>
        <w:t xml:space="preserve"> </w:t>
      </w:r>
      <w:r w:rsidR="00365EE1" w:rsidRPr="00365EE1">
        <w:rPr>
          <w:rFonts w:cs="Arial"/>
          <w:bCs/>
          <w:color w:val="000000" w:themeColor="text1"/>
          <w:sz w:val="24"/>
          <w:szCs w:val="24"/>
        </w:rPr>
        <w:t>E</w:t>
      </w:r>
      <w:r w:rsidRPr="00365EE1">
        <w:rPr>
          <w:rFonts w:cs="Arial"/>
          <w:bCs/>
          <w:color w:val="000000" w:themeColor="text1"/>
          <w:sz w:val="24"/>
          <w:szCs w:val="24"/>
        </w:rPr>
        <w:t>n sectores priorizados de las comunas 1, 2, 3, 4, 5, 6, 7, 8, 10, 11, 12, 13, 14, 15, 16, 17, 18, 19 y 21.</w:t>
      </w:r>
    </w:p>
    <w:p w14:paraId="09927267" w14:textId="77777777" w:rsidR="00365EE1" w:rsidRPr="00365EE1" w:rsidRDefault="00365EE1" w:rsidP="003C149C">
      <w:pPr>
        <w:pStyle w:val="Prrafodelista"/>
        <w:spacing w:line="240" w:lineRule="auto"/>
        <w:rPr>
          <w:rFonts w:cs="Arial"/>
          <w:bCs/>
          <w:color w:val="000000" w:themeColor="text1"/>
          <w:sz w:val="24"/>
          <w:szCs w:val="24"/>
        </w:rPr>
      </w:pPr>
    </w:p>
    <w:p w14:paraId="60C40E45" w14:textId="5BB9E271" w:rsidR="000840DD" w:rsidRPr="00365EE1" w:rsidRDefault="000840DD" w:rsidP="003C149C">
      <w:pPr>
        <w:pStyle w:val="Prrafodelista"/>
        <w:numPr>
          <w:ilvl w:val="0"/>
          <w:numId w:val="46"/>
        </w:numPr>
        <w:spacing w:line="240" w:lineRule="auto"/>
        <w:ind w:right="48"/>
        <w:rPr>
          <w:rFonts w:cs="Arial"/>
          <w:bCs/>
          <w:sz w:val="24"/>
          <w:szCs w:val="24"/>
        </w:rPr>
      </w:pPr>
      <w:r w:rsidRPr="00365EE1">
        <w:rPr>
          <w:rFonts w:cs="Arial"/>
          <w:bCs/>
          <w:color w:val="000000" w:themeColor="text1"/>
          <w:sz w:val="24"/>
          <w:szCs w:val="24"/>
        </w:rPr>
        <w:t>1.852 vivi</w:t>
      </w:r>
      <w:r w:rsidR="00365EE1">
        <w:rPr>
          <w:rFonts w:cs="Arial"/>
          <w:bCs/>
          <w:color w:val="000000" w:themeColor="text1"/>
          <w:sz w:val="24"/>
          <w:szCs w:val="24"/>
        </w:rPr>
        <w:t>endas fumigadas con motomochila: E</w:t>
      </w:r>
      <w:r w:rsidRPr="00365EE1">
        <w:rPr>
          <w:rFonts w:cs="Arial"/>
          <w:bCs/>
          <w:color w:val="000000" w:themeColor="text1"/>
          <w:sz w:val="24"/>
          <w:szCs w:val="24"/>
        </w:rPr>
        <w:t xml:space="preserve">n torno a 57 casos de dengue y dengue </w:t>
      </w:r>
      <w:r w:rsidRPr="00365EE1">
        <w:rPr>
          <w:rFonts w:cs="Arial"/>
          <w:bCs/>
          <w:sz w:val="24"/>
          <w:szCs w:val="24"/>
        </w:rPr>
        <w:t>grave notificados por parte de las UPGD. Cuatro viviendas de casos no se pudieron fumigar porque se encontraron cerradas y cuatro no permitió la fumigación, pero se trabajaron las viviendas alrededor.</w:t>
      </w:r>
    </w:p>
    <w:p w14:paraId="1288EA45" w14:textId="77777777" w:rsidR="00A97DC7" w:rsidRPr="00BC4563" w:rsidRDefault="00A97DC7" w:rsidP="003C149C">
      <w:pPr>
        <w:spacing w:after="0" w:line="240" w:lineRule="auto"/>
        <w:ind w:right="48"/>
        <w:contextualSpacing/>
        <w:jc w:val="both"/>
        <w:rPr>
          <w:rFonts w:ascii="Arial" w:hAnsi="Arial" w:cs="Arial"/>
          <w:bCs/>
          <w:sz w:val="24"/>
          <w:szCs w:val="24"/>
        </w:rPr>
      </w:pPr>
    </w:p>
    <w:p w14:paraId="5C646506" w14:textId="71CDBCB6" w:rsidR="000840DD" w:rsidRDefault="000840DD" w:rsidP="003C149C">
      <w:pPr>
        <w:pStyle w:val="Prrafodelista"/>
        <w:numPr>
          <w:ilvl w:val="0"/>
          <w:numId w:val="46"/>
        </w:numPr>
        <w:spacing w:line="240" w:lineRule="auto"/>
        <w:ind w:right="48"/>
        <w:rPr>
          <w:rFonts w:cs="Arial"/>
          <w:bCs/>
          <w:sz w:val="24"/>
          <w:szCs w:val="24"/>
        </w:rPr>
      </w:pPr>
      <w:r w:rsidRPr="00365EE1">
        <w:rPr>
          <w:rFonts w:cs="Arial"/>
          <w:bCs/>
          <w:color w:val="000000" w:themeColor="text1"/>
          <w:sz w:val="24"/>
          <w:szCs w:val="24"/>
        </w:rPr>
        <w:t>Visitas a 239 viviendas</w:t>
      </w:r>
      <w:r w:rsidR="00365EE1">
        <w:rPr>
          <w:rFonts w:cs="Arial"/>
          <w:bCs/>
          <w:color w:val="000000" w:themeColor="text1"/>
          <w:sz w:val="24"/>
          <w:szCs w:val="24"/>
        </w:rPr>
        <w:t>: E</w:t>
      </w:r>
      <w:r w:rsidRPr="00BC4563">
        <w:rPr>
          <w:rFonts w:cs="Arial"/>
          <w:bCs/>
          <w:sz w:val="24"/>
          <w:szCs w:val="24"/>
        </w:rPr>
        <w:t xml:space="preserve">n torno a 48 casos de dengue y dengue grave para </w:t>
      </w:r>
      <w:r w:rsidRPr="00EA47E7">
        <w:rPr>
          <w:rFonts w:cs="Arial"/>
          <w:bCs/>
          <w:sz w:val="24"/>
          <w:szCs w:val="24"/>
        </w:rPr>
        <w:t>eliminación o control de potenciales criaderos</w:t>
      </w:r>
      <w:r w:rsidRPr="00BC4563">
        <w:rPr>
          <w:rFonts w:cs="Arial"/>
          <w:bCs/>
          <w:sz w:val="24"/>
          <w:szCs w:val="24"/>
        </w:rPr>
        <w:t xml:space="preserve"> de </w:t>
      </w:r>
      <w:r w:rsidRPr="00EA47E7">
        <w:rPr>
          <w:rFonts w:cs="Arial"/>
          <w:bCs/>
          <w:iCs/>
          <w:sz w:val="24"/>
          <w:szCs w:val="24"/>
        </w:rPr>
        <w:t>Ae</w:t>
      </w:r>
      <w:r w:rsidR="00365EE1">
        <w:rPr>
          <w:rFonts w:cs="Arial"/>
          <w:bCs/>
          <w:iCs/>
          <w:sz w:val="24"/>
          <w:szCs w:val="24"/>
        </w:rPr>
        <w:t>des</w:t>
      </w:r>
      <w:r w:rsidRPr="00EA47E7">
        <w:rPr>
          <w:rFonts w:cs="Arial"/>
          <w:bCs/>
          <w:iCs/>
          <w:sz w:val="24"/>
          <w:szCs w:val="24"/>
        </w:rPr>
        <w:t xml:space="preserve"> </w:t>
      </w:r>
      <w:proofErr w:type="spellStart"/>
      <w:r w:rsidR="00EA47E7" w:rsidRPr="00EA47E7">
        <w:rPr>
          <w:rFonts w:cs="Arial"/>
          <w:bCs/>
          <w:iCs/>
          <w:sz w:val="24"/>
          <w:szCs w:val="24"/>
        </w:rPr>
        <w:t>Aegypti</w:t>
      </w:r>
      <w:proofErr w:type="spellEnd"/>
      <w:r w:rsidRPr="00BC4563">
        <w:rPr>
          <w:rFonts w:cs="Arial"/>
          <w:bCs/>
          <w:sz w:val="24"/>
          <w:szCs w:val="24"/>
        </w:rPr>
        <w:t>. En 51 viviendas se registraron criaderos del vector, de las cuales 42 se encuentran en el sector de Brisas de Los Cristales.</w:t>
      </w:r>
    </w:p>
    <w:p w14:paraId="7328BFEA" w14:textId="77777777" w:rsidR="00365EE1" w:rsidRPr="00365EE1" w:rsidRDefault="00365EE1" w:rsidP="003C149C">
      <w:pPr>
        <w:pStyle w:val="Prrafodelista"/>
        <w:spacing w:line="240" w:lineRule="auto"/>
        <w:rPr>
          <w:rFonts w:cs="Arial"/>
          <w:bCs/>
          <w:sz w:val="24"/>
          <w:szCs w:val="24"/>
        </w:rPr>
      </w:pPr>
    </w:p>
    <w:p w14:paraId="12848FF8" w14:textId="67ECCD8C" w:rsidR="000840DD" w:rsidRPr="00365EE1" w:rsidRDefault="000840DD" w:rsidP="003C149C">
      <w:pPr>
        <w:pStyle w:val="Prrafodelista"/>
        <w:numPr>
          <w:ilvl w:val="0"/>
          <w:numId w:val="46"/>
        </w:numPr>
        <w:spacing w:line="240" w:lineRule="auto"/>
        <w:ind w:right="48"/>
        <w:rPr>
          <w:rFonts w:cs="Arial"/>
          <w:bCs/>
          <w:sz w:val="24"/>
          <w:szCs w:val="24"/>
        </w:rPr>
      </w:pPr>
      <w:r w:rsidRPr="00365EE1">
        <w:rPr>
          <w:rFonts w:cs="Arial"/>
          <w:bCs/>
          <w:color w:val="000000" w:themeColor="text1"/>
          <w:sz w:val="24"/>
          <w:szCs w:val="24"/>
        </w:rPr>
        <w:t xml:space="preserve">1487 acciones de control biológico con peces </w:t>
      </w:r>
      <w:proofErr w:type="spellStart"/>
      <w:r w:rsidRPr="00365EE1">
        <w:rPr>
          <w:rFonts w:cs="Arial"/>
          <w:bCs/>
          <w:color w:val="000000" w:themeColor="text1"/>
          <w:sz w:val="24"/>
          <w:szCs w:val="24"/>
        </w:rPr>
        <w:t>guppies</w:t>
      </w:r>
      <w:proofErr w:type="spellEnd"/>
      <w:r w:rsidR="00365EE1">
        <w:rPr>
          <w:rFonts w:cs="Arial"/>
          <w:bCs/>
          <w:color w:val="000000" w:themeColor="text1"/>
          <w:sz w:val="24"/>
          <w:szCs w:val="24"/>
        </w:rPr>
        <w:t>:</w:t>
      </w:r>
      <w:r w:rsidRPr="00365EE1">
        <w:rPr>
          <w:rFonts w:cs="Arial"/>
          <w:bCs/>
          <w:color w:val="000000" w:themeColor="text1"/>
          <w:sz w:val="24"/>
          <w:szCs w:val="24"/>
        </w:rPr>
        <w:t xml:space="preserve"> 835 inspecciones,</w:t>
      </w:r>
      <w:r w:rsidRPr="00365EE1">
        <w:rPr>
          <w:rFonts w:cs="Arial"/>
          <w:bCs/>
          <w:sz w:val="24"/>
          <w:szCs w:val="24"/>
        </w:rPr>
        <w:t xml:space="preserve"> 601 seguimientos, 20 resiembras y 31 siembras. Se tuvo un cumplimiento mensual de metas en </w:t>
      </w:r>
      <w:proofErr w:type="gramStart"/>
      <w:r w:rsidRPr="00365EE1">
        <w:rPr>
          <w:rFonts w:cs="Arial"/>
          <w:bCs/>
          <w:sz w:val="24"/>
          <w:szCs w:val="24"/>
        </w:rPr>
        <w:t>Febrero</w:t>
      </w:r>
      <w:proofErr w:type="gramEnd"/>
      <w:r w:rsidRPr="00365EE1">
        <w:rPr>
          <w:rFonts w:cs="Arial"/>
          <w:bCs/>
          <w:sz w:val="24"/>
          <w:szCs w:val="24"/>
        </w:rPr>
        <w:t xml:space="preserve"> de 60.8%, Marzo de 71.3% y Abril del 53.6%.</w:t>
      </w:r>
    </w:p>
    <w:p w14:paraId="0293C915" w14:textId="77777777" w:rsidR="000840DD" w:rsidRPr="00BC4563" w:rsidRDefault="000840DD" w:rsidP="003C149C">
      <w:pPr>
        <w:spacing w:after="0" w:line="240" w:lineRule="auto"/>
        <w:ind w:right="48"/>
        <w:contextualSpacing/>
        <w:jc w:val="both"/>
        <w:rPr>
          <w:rFonts w:ascii="Arial" w:hAnsi="Arial" w:cs="Arial"/>
          <w:bCs/>
          <w:sz w:val="24"/>
          <w:szCs w:val="24"/>
          <w:u w:val="single"/>
        </w:rPr>
      </w:pPr>
    </w:p>
    <w:p w14:paraId="7A95CFA4" w14:textId="3E4AF001" w:rsidR="000840DD" w:rsidRPr="00BC4563" w:rsidRDefault="009D38D3" w:rsidP="003C149C">
      <w:pPr>
        <w:spacing w:after="0" w:line="240" w:lineRule="auto"/>
        <w:ind w:right="48"/>
        <w:contextualSpacing/>
        <w:jc w:val="center"/>
        <w:rPr>
          <w:rFonts w:ascii="Arial" w:hAnsi="Arial" w:cs="Arial"/>
          <w:bCs/>
          <w:sz w:val="24"/>
          <w:szCs w:val="24"/>
          <w:u w:val="single"/>
        </w:rPr>
      </w:pPr>
      <w:r>
        <w:rPr>
          <w:rFonts w:ascii="Arial" w:hAnsi="Arial" w:cs="Arial"/>
          <w:bCs/>
          <w:noProof/>
          <w:sz w:val="24"/>
          <w:szCs w:val="24"/>
          <w:u w:val="single"/>
          <w:lang w:val="es-419" w:eastAsia="es-419"/>
        </w:rPr>
        <w:drawing>
          <wp:inline distT="0" distB="0" distL="0" distR="0" wp14:anchorId="5BE63BAA" wp14:editId="15525216">
            <wp:extent cx="4324350" cy="27625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png"/>
                    <pic:cNvPicPr/>
                  </pic:nvPicPr>
                  <pic:blipFill>
                    <a:blip r:embed="rId53">
                      <a:extLst>
                        <a:ext uri="{28A0092B-C50C-407E-A947-70E740481C1C}">
                          <a14:useLocalDpi xmlns:a14="http://schemas.microsoft.com/office/drawing/2010/main" val="0"/>
                        </a:ext>
                      </a:extLst>
                    </a:blip>
                    <a:stretch>
                      <a:fillRect/>
                    </a:stretch>
                  </pic:blipFill>
                  <pic:spPr>
                    <a:xfrm>
                      <a:off x="0" y="0"/>
                      <a:ext cx="4327755" cy="2764710"/>
                    </a:xfrm>
                    <a:prstGeom prst="rect">
                      <a:avLst/>
                    </a:prstGeom>
                  </pic:spPr>
                </pic:pic>
              </a:graphicData>
            </a:graphic>
          </wp:inline>
        </w:drawing>
      </w:r>
    </w:p>
    <w:p w14:paraId="604BBC71" w14:textId="77777777" w:rsidR="000840DD" w:rsidRDefault="000840DD" w:rsidP="003C149C">
      <w:pPr>
        <w:spacing w:after="0" w:line="240" w:lineRule="auto"/>
        <w:ind w:right="48"/>
        <w:contextualSpacing/>
        <w:jc w:val="both"/>
        <w:rPr>
          <w:rFonts w:ascii="Arial" w:hAnsi="Arial" w:cs="Arial"/>
          <w:bCs/>
          <w:sz w:val="24"/>
          <w:szCs w:val="24"/>
        </w:rPr>
      </w:pPr>
    </w:p>
    <w:p w14:paraId="1223C2BA" w14:textId="77777777" w:rsidR="000C7138" w:rsidRPr="00BC4563" w:rsidRDefault="000C7138" w:rsidP="003C149C">
      <w:pPr>
        <w:spacing w:after="0" w:line="240" w:lineRule="auto"/>
        <w:ind w:right="48"/>
        <w:contextualSpacing/>
        <w:jc w:val="both"/>
        <w:rPr>
          <w:rFonts w:ascii="Arial" w:hAnsi="Arial" w:cs="Arial"/>
          <w:bCs/>
          <w:sz w:val="24"/>
          <w:szCs w:val="24"/>
        </w:rPr>
      </w:pPr>
    </w:p>
    <w:p w14:paraId="78DDDE2A" w14:textId="5BDADE65" w:rsidR="00152EFB" w:rsidRDefault="000840DD" w:rsidP="003C149C">
      <w:pPr>
        <w:pStyle w:val="Ttulo3"/>
        <w:numPr>
          <w:ilvl w:val="2"/>
          <w:numId w:val="45"/>
        </w:numPr>
        <w:spacing w:before="0" w:line="240" w:lineRule="auto"/>
        <w:ind w:left="709"/>
        <w:jc w:val="both"/>
        <w:rPr>
          <w:rFonts w:ascii="Arial" w:hAnsi="Arial" w:cs="Arial"/>
          <w:bCs/>
        </w:rPr>
      </w:pPr>
      <w:bookmarkStart w:id="51" w:name="_Toc73719449"/>
      <w:r w:rsidRPr="00365EE1">
        <w:rPr>
          <w:rFonts w:ascii="Arial" w:eastAsia="Arial" w:hAnsi="Arial" w:cs="Arial"/>
          <w:b/>
          <w:color w:val="002060"/>
        </w:rPr>
        <w:t xml:space="preserve">Estrategia Educativa para la prevención de dengue (Enfoque de </w:t>
      </w:r>
      <w:proofErr w:type="spellStart"/>
      <w:r w:rsidRPr="00365EE1">
        <w:rPr>
          <w:rFonts w:ascii="Arial" w:eastAsia="Arial" w:hAnsi="Arial" w:cs="Arial"/>
          <w:b/>
          <w:color w:val="002060"/>
        </w:rPr>
        <w:t>Ecosalud</w:t>
      </w:r>
      <w:proofErr w:type="spellEnd"/>
      <w:r w:rsidRPr="00365EE1">
        <w:rPr>
          <w:rFonts w:ascii="Arial" w:eastAsia="Arial" w:hAnsi="Arial" w:cs="Arial"/>
          <w:b/>
          <w:color w:val="002060"/>
        </w:rPr>
        <w:t>)</w:t>
      </w:r>
      <w:bookmarkEnd w:id="51"/>
    </w:p>
    <w:p w14:paraId="239B4AC5" w14:textId="77777777" w:rsidR="00152EFB" w:rsidRDefault="00152EFB" w:rsidP="003C149C">
      <w:pPr>
        <w:spacing w:after="0" w:line="240" w:lineRule="auto"/>
        <w:ind w:right="48"/>
        <w:contextualSpacing/>
        <w:jc w:val="both"/>
        <w:rPr>
          <w:rFonts w:ascii="Arial" w:hAnsi="Arial" w:cs="Arial"/>
          <w:bCs/>
          <w:sz w:val="24"/>
          <w:szCs w:val="24"/>
        </w:rPr>
      </w:pPr>
    </w:p>
    <w:p w14:paraId="0A6E95D1" w14:textId="72A0F31B" w:rsidR="00152EFB" w:rsidRPr="00152EFB" w:rsidRDefault="000840DD" w:rsidP="003C149C">
      <w:pPr>
        <w:pStyle w:val="Prrafodelista"/>
        <w:numPr>
          <w:ilvl w:val="0"/>
          <w:numId w:val="11"/>
        </w:numPr>
        <w:spacing w:line="240" w:lineRule="auto"/>
        <w:ind w:right="48"/>
        <w:rPr>
          <w:rFonts w:eastAsiaTheme="minorHAnsi" w:cs="Arial"/>
          <w:bCs/>
          <w:sz w:val="24"/>
          <w:szCs w:val="24"/>
          <w:lang w:eastAsia="en-US"/>
        </w:rPr>
      </w:pPr>
      <w:r w:rsidRPr="00152EFB">
        <w:rPr>
          <w:rFonts w:eastAsiaTheme="minorHAnsi" w:cs="Arial"/>
          <w:bCs/>
          <w:sz w:val="24"/>
          <w:szCs w:val="24"/>
          <w:lang w:eastAsia="en-US"/>
        </w:rPr>
        <w:t xml:space="preserve">En febrero se realizó un reconocimiento físico del territorio y sus condiciones sanitarias, acercamientos con la comunidad para identificar posibles grupos para formar como multiplicadores. </w:t>
      </w:r>
    </w:p>
    <w:p w14:paraId="01787CEF" w14:textId="77777777" w:rsidR="00152EFB" w:rsidRDefault="00152EFB" w:rsidP="003C149C">
      <w:pPr>
        <w:spacing w:after="0" w:line="240" w:lineRule="auto"/>
        <w:ind w:right="48"/>
        <w:contextualSpacing/>
        <w:jc w:val="both"/>
        <w:rPr>
          <w:rFonts w:ascii="Arial" w:hAnsi="Arial" w:cs="Arial"/>
          <w:bCs/>
          <w:sz w:val="24"/>
          <w:szCs w:val="24"/>
        </w:rPr>
      </w:pPr>
    </w:p>
    <w:p w14:paraId="065D7C73" w14:textId="77777777" w:rsidR="00152EFB" w:rsidRPr="00152EFB" w:rsidRDefault="000840DD" w:rsidP="003C149C">
      <w:pPr>
        <w:pStyle w:val="Prrafodelista"/>
        <w:numPr>
          <w:ilvl w:val="0"/>
          <w:numId w:val="11"/>
        </w:numPr>
        <w:spacing w:line="240" w:lineRule="auto"/>
        <w:ind w:right="48"/>
        <w:rPr>
          <w:rFonts w:cs="Arial"/>
          <w:bCs/>
          <w:sz w:val="24"/>
          <w:szCs w:val="24"/>
        </w:rPr>
      </w:pPr>
      <w:r w:rsidRPr="00152EFB">
        <w:rPr>
          <w:rFonts w:cs="Arial"/>
          <w:bCs/>
          <w:sz w:val="24"/>
          <w:szCs w:val="24"/>
        </w:rPr>
        <w:t xml:space="preserve">En marzo se realizaron los talleres de ‘Experiencias precedentes’ y ‘Generalidades de las ETV’ en los barrios Bueno Madrid, Popular – Guillermo León Valencia, Ciudadela </w:t>
      </w:r>
      <w:proofErr w:type="spellStart"/>
      <w:r w:rsidRPr="00152EFB">
        <w:rPr>
          <w:rFonts w:cs="Arial"/>
          <w:bCs/>
          <w:sz w:val="24"/>
          <w:szCs w:val="24"/>
        </w:rPr>
        <w:t>Floralia</w:t>
      </w:r>
      <w:proofErr w:type="spellEnd"/>
      <w:r w:rsidRPr="00152EFB">
        <w:rPr>
          <w:rFonts w:cs="Arial"/>
          <w:bCs/>
          <w:sz w:val="24"/>
          <w:szCs w:val="24"/>
        </w:rPr>
        <w:t xml:space="preserve">, </w:t>
      </w:r>
      <w:proofErr w:type="spellStart"/>
      <w:r w:rsidRPr="00152EFB">
        <w:rPr>
          <w:rFonts w:cs="Arial"/>
          <w:bCs/>
          <w:sz w:val="24"/>
          <w:szCs w:val="24"/>
        </w:rPr>
        <w:t>Petecuy</w:t>
      </w:r>
      <w:proofErr w:type="spellEnd"/>
      <w:r w:rsidRPr="00152EFB">
        <w:rPr>
          <w:rFonts w:cs="Arial"/>
          <w:bCs/>
          <w:sz w:val="24"/>
          <w:szCs w:val="24"/>
        </w:rPr>
        <w:t xml:space="preserve"> I, La Fortaleza, Nueva Floresta, Alfonso Bonilla Aragón y Mojica, con una participación de 145 personas. </w:t>
      </w:r>
    </w:p>
    <w:p w14:paraId="6C6320CD" w14:textId="77777777" w:rsidR="00152EFB" w:rsidRDefault="00152EFB" w:rsidP="003C149C">
      <w:pPr>
        <w:spacing w:after="0" w:line="240" w:lineRule="auto"/>
        <w:ind w:right="48"/>
        <w:contextualSpacing/>
        <w:jc w:val="both"/>
        <w:rPr>
          <w:rFonts w:ascii="Arial" w:hAnsi="Arial" w:cs="Arial"/>
          <w:bCs/>
          <w:sz w:val="24"/>
          <w:szCs w:val="24"/>
        </w:rPr>
      </w:pPr>
    </w:p>
    <w:p w14:paraId="5489212D" w14:textId="2F2F6367" w:rsidR="000840DD" w:rsidRPr="00152EFB" w:rsidRDefault="000840DD" w:rsidP="003C149C">
      <w:pPr>
        <w:pStyle w:val="Prrafodelista"/>
        <w:numPr>
          <w:ilvl w:val="0"/>
          <w:numId w:val="11"/>
        </w:numPr>
        <w:spacing w:line="240" w:lineRule="auto"/>
        <w:ind w:right="48"/>
        <w:rPr>
          <w:rFonts w:cs="Arial"/>
          <w:bCs/>
          <w:sz w:val="24"/>
          <w:szCs w:val="24"/>
        </w:rPr>
      </w:pPr>
      <w:r w:rsidRPr="00152EFB">
        <w:rPr>
          <w:rFonts w:cs="Arial"/>
          <w:bCs/>
          <w:sz w:val="24"/>
          <w:szCs w:val="24"/>
        </w:rPr>
        <w:t xml:space="preserve">En abril, se realizó la actividad de ‘Reconocimiento barrial’ y ‘Espacios, medios y mediadores’ en los siguientes territorios: Mojica I, Bueno Madrid, Popular- Guillermo León Valencia (2 grupos), Alfonso Bonilla Aragón, Ciudadela </w:t>
      </w:r>
      <w:proofErr w:type="spellStart"/>
      <w:r w:rsidRPr="00152EFB">
        <w:rPr>
          <w:rFonts w:cs="Arial"/>
          <w:bCs/>
          <w:sz w:val="24"/>
          <w:szCs w:val="24"/>
        </w:rPr>
        <w:t>Floralia</w:t>
      </w:r>
      <w:proofErr w:type="spellEnd"/>
      <w:r w:rsidRPr="00152EFB">
        <w:rPr>
          <w:rFonts w:cs="Arial"/>
          <w:bCs/>
          <w:sz w:val="24"/>
          <w:szCs w:val="24"/>
        </w:rPr>
        <w:t xml:space="preserve"> y </w:t>
      </w:r>
      <w:proofErr w:type="spellStart"/>
      <w:r w:rsidRPr="00152EFB">
        <w:rPr>
          <w:rFonts w:cs="Arial"/>
          <w:bCs/>
          <w:sz w:val="24"/>
          <w:szCs w:val="24"/>
        </w:rPr>
        <w:t>Petecuy</w:t>
      </w:r>
      <w:proofErr w:type="spellEnd"/>
      <w:r w:rsidRPr="00152EFB">
        <w:rPr>
          <w:rFonts w:cs="Arial"/>
          <w:bCs/>
          <w:sz w:val="24"/>
          <w:szCs w:val="24"/>
        </w:rPr>
        <w:t xml:space="preserve"> I, con una participación de 93 personas. No se logró intervenir en Nueva Floresta, La Fortaleza y 1 grupo del barrio Popular, debido principalmente a las medidas de toque de queda que se han venido decretando en la ciudad, en el marco del </w:t>
      </w:r>
      <w:r w:rsidR="00265019">
        <w:rPr>
          <w:rFonts w:cs="Arial"/>
          <w:bCs/>
          <w:sz w:val="24"/>
          <w:szCs w:val="24"/>
        </w:rPr>
        <w:t>COVID-19</w:t>
      </w:r>
      <w:r w:rsidRPr="00152EFB">
        <w:rPr>
          <w:rFonts w:cs="Arial"/>
          <w:bCs/>
          <w:sz w:val="24"/>
          <w:szCs w:val="24"/>
        </w:rPr>
        <w:t xml:space="preserve">. </w:t>
      </w:r>
    </w:p>
    <w:p w14:paraId="2BCAAB4B" w14:textId="77777777" w:rsidR="000840DD" w:rsidRPr="00BC4563" w:rsidRDefault="000840DD" w:rsidP="003C149C">
      <w:pPr>
        <w:spacing w:after="0" w:line="240" w:lineRule="auto"/>
        <w:ind w:left="360" w:right="48"/>
        <w:contextualSpacing/>
        <w:jc w:val="both"/>
        <w:rPr>
          <w:rFonts w:ascii="Arial" w:hAnsi="Arial" w:cs="Arial"/>
          <w:bCs/>
          <w:sz w:val="24"/>
          <w:szCs w:val="24"/>
          <w:u w:val="single"/>
        </w:rPr>
      </w:pPr>
    </w:p>
    <w:p w14:paraId="191A1DF6" w14:textId="77777777" w:rsidR="000840DD" w:rsidRPr="00BC4563" w:rsidRDefault="000840DD" w:rsidP="003C149C">
      <w:pPr>
        <w:spacing w:after="0" w:line="240" w:lineRule="auto"/>
        <w:ind w:right="48"/>
        <w:contextualSpacing/>
        <w:jc w:val="both"/>
        <w:rPr>
          <w:rFonts w:ascii="Arial" w:hAnsi="Arial" w:cs="Arial"/>
          <w:sz w:val="24"/>
          <w:szCs w:val="24"/>
        </w:rPr>
      </w:pPr>
      <w:r w:rsidRPr="00BC4563">
        <w:rPr>
          <w:rFonts w:ascii="Arial" w:hAnsi="Arial" w:cs="Arial"/>
          <w:bCs/>
          <w:sz w:val="24"/>
          <w:szCs w:val="24"/>
        </w:rPr>
        <w:t xml:space="preserve">Las comunidades que lograron completar todos los talleres programados hasta el momento, finalizaron la Etapa I de ‘Reconocimiento y Apropiación’ del Módulo de Reconocimiento, Participación y Organización Comunitaria; culminando el reconocimiento del territorio mediante </w:t>
      </w:r>
      <w:r w:rsidRPr="00BC4563">
        <w:rPr>
          <w:rFonts w:ascii="Arial" w:hAnsi="Arial" w:cs="Arial"/>
          <w:sz w:val="24"/>
          <w:szCs w:val="24"/>
        </w:rPr>
        <w:t>una serie de recorridos y registros etnográficos, identificando las diferentes experiencias previas de intervenciones institucionales, capacitándose en generalidades de las ETV (medidas de prevención, síntomas y biología y ecología del vector) y, por último,  identificando las prácticas sociales relacionadas con la problemática asociada a las ETV en su entorno.</w:t>
      </w:r>
    </w:p>
    <w:p w14:paraId="1CDEC81A" w14:textId="50EE97D7" w:rsidR="000840DD" w:rsidRDefault="000840DD" w:rsidP="003C149C">
      <w:pPr>
        <w:spacing w:after="0" w:line="240" w:lineRule="auto"/>
        <w:jc w:val="both"/>
        <w:rPr>
          <w:rFonts w:ascii="Arial" w:eastAsia="Times New Roman" w:hAnsi="Arial" w:cs="Arial"/>
          <w:sz w:val="24"/>
          <w:szCs w:val="24"/>
        </w:rPr>
      </w:pPr>
    </w:p>
    <w:p w14:paraId="00F21DE9" w14:textId="77777777" w:rsidR="000C7138" w:rsidRPr="00BC4563" w:rsidRDefault="000C7138" w:rsidP="003C149C">
      <w:pPr>
        <w:spacing w:after="0" w:line="240" w:lineRule="auto"/>
        <w:jc w:val="both"/>
        <w:rPr>
          <w:rFonts w:ascii="Arial" w:eastAsia="Times New Roman" w:hAnsi="Arial" w:cs="Arial"/>
          <w:sz w:val="24"/>
          <w:szCs w:val="24"/>
        </w:rPr>
      </w:pPr>
    </w:p>
    <w:p w14:paraId="29AF5D52" w14:textId="77777777" w:rsidR="000840DD" w:rsidRPr="00365EE1" w:rsidRDefault="000840DD" w:rsidP="003C149C">
      <w:pPr>
        <w:pStyle w:val="Ttulo3"/>
        <w:numPr>
          <w:ilvl w:val="2"/>
          <w:numId w:val="45"/>
        </w:numPr>
        <w:spacing w:before="0" w:line="240" w:lineRule="auto"/>
        <w:ind w:left="709"/>
        <w:jc w:val="both"/>
        <w:rPr>
          <w:rFonts w:ascii="Arial" w:eastAsia="Arial" w:hAnsi="Arial" w:cs="Arial"/>
          <w:b/>
          <w:color w:val="002060"/>
        </w:rPr>
      </w:pPr>
      <w:bookmarkStart w:id="52" w:name="_Toc73719450"/>
      <w:r w:rsidRPr="00365EE1">
        <w:rPr>
          <w:rFonts w:ascii="Arial" w:eastAsia="Arial" w:hAnsi="Arial" w:cs="Arial"/>
          <w:b/>
          <w:color w:val="002060"/>
        </w:rPr>
        <w:t>Logros</w:t>
      </w:r>
      <w:bookmarkEnd w:id="52"/>
    </w:p>
    <w:p w14:paraId="5805E66C" w14:textId="77777777" w:rsidR="00365EE1" w:rsidRDefault="00365EE1" w:rsidP="003C149C">
      <w:pPr>
        <w:pStyle w:val="Prrafodelista"/>
        <w:spacing w:line="240" w:lineRule="auto"/>
        <w:rPr>
          <w:rFonts w:eastAsia="Times New Roman" w:cs="Arial"/>
          <w:sz w:val="24"/>
          <w:szCs w:val="24"/>
        </w:rPr>
      </w:pPr>
    </w:p>
    <w:p w14:paraId="26904CC5" w14:textId="77777777" w:rsidR="00C17349" w:rsidRDefault="000840DD" w:rsidP="003C149C">
      <w:pPr>
        <w:pStyle w:val="Prrafodelista"/>
        <w:numPr>
          <w:ilvl w:val="0"/>
          <w:numId w:val="12"/>
        </w:numPr>
        <w:spacing w:line="240" w:lineRule="auto"/>
        <w:rPr>
          <w:rFonts w:eastAsia="Times New Roman" w:cs="Arial"/>
          <w:sz w:val="24"/>
          <w:szCs w:val="24"/>
        </w:rPr>
      </w:pPr>
      <w:r w:rsidRPr="00C17349">
        <w:rPr>
          <w:rFonts w:eastAsia="Times New Roman" w:cs="Arial"/>
          <w:sz w:val="24"/>
          <w:szCs w:val="24"/>
        </w:rPr>
        <w:t xml:space="preserve">Reconocimiento comunitario del Programa de ETV a partir de la implementación de la Estrategia Educativa para la prevención de Dengue en territorios priorizados, a pesar de las dificultades presentadas por la pandemia de la </w:t>
      </w:r>
      <w:proofErr w:type="spellStart"/>
      <w:r w:rsidRPr="00C17349">
        <w:rPr>
          <w:rFonts w:eastAsia="Times New Roman" w:cs="Arial"/>
          <w:sz w:val="24"/>
          <w:szCs w:val="24"/>
        </w:rPr>
        <w:t>Covid</w:t>
      </w:r>
      <w:proofErr w:type="spellEnd"/>
      <w:r w:rsidRPr="00C17349">
        <w:rPr>
          <w:rFonts w:eastAsia="Times New Roman" w:cs="Arial"/>
          <w:sz w:val="24"/>
          <w:szCs w:val="24"/>
        </w:rPr>
        <w:t xml:space="preserve"> – 19.</w:t>
      </w:r>
    </w:p>
    <w:p w14:paraId="42BB67BA" w14:textId="77777777" w:rsidR="00C17349" w:rsidRDefault="00C17349" w:rsidP="003C149C">
      <w:pPr>
        <w:pStyle w:val="Prrafodelista"/>
        <w:spacing w:line="240" w:lineRule="auto"/>
        <w:rPr>
          <w:rFonts w:eastAsia="Times New Roman" w:cs="Arial"/>
          <w:sz w:val="24"/>
          <w:szCs w:val="24"/>
        </w:rPr>
      </w:pPr>
    </w:p>
    <w:p w14:paraId="2F261C38" w14:textId="3CB74F29" w:rsidR="000840DD" w:rsidRPr="00365EE1" w:rsidRDefault="000840DD" w:rsidP="003C149C">
      <w:pPr>
        <w:pStyle w:val="Prrafodelista"/>
        <w:numPr>
          <w:ilvl w:val="0"/>
          <w:numId w:val="12"/>
        </w:numPr>
        <w:spacing w:line="240" w:lineRule="auto"/>
        <w:rPr>
          <w:rFonts w:eastAsia="Times New Roman" w:cs="Arial"/>
          <w:sz w:val="24"/>
          <w:szCs w:val="24"/>
        </w:rPr>
      </w:pPr>
      <w:r w:rsidRPr="00C17349">
        <w:rPr>
          <w:rFonts w:eastAsia="Times New Roman" w:cs="Arial"/>
          <w:sz w:val="24"/>
          <w:szCs w:val="24"/>
        </w:rPr>
        <w:t xml:space="preserve">Se hizo acompañamiento en calidad de Veedor a WMP en la fase de socialización para la implementación de mosquitos alterados con la </w:t>
      </w:r>
      <w:proofErr w:type="gramStart"/>
      <w:r w:rsidRPr="00C17349">
        <w:rPr>
          <w:rFonts w:eastAsia="Times New Roman" w:cs="Arial"/>
          <w:sz w:val="24"/>
          <w:szCs w:val="24"/>
        </w:rPr>
        <w:t xml:space="preserve">bacteria  </w:t>
      </w:r>
      <w:proofErr w:type="spellStart"/>
      <w:r w:rsidRPr="00365EE1">
        <w:rPr>
          <w:rFonts w:eastAsia="Times New Roman" w:cs="Arial"/>
          <w:sz w:val="24"/>
          <w:szCs w:val="24"/>
        </w:rPr>
        <w:t>Wolbachia</w:t>
      </w:r>
      <w:proofErr w:type="spellEnd"/>
      <w:proofErr w:type="gramEnd"/>
      <w:r w:rsidRPr="00365EE1">
        <w:rPr>
          <w:rFonts w:eastAsia="Times New Roman" w:cs="Arial"/>
          <w:sz w:val="24"/>
          <w:szCs w:val="24"/>
        </w:rPr>
        <w:t xml:space="preserve"> a liberarlos para la prevención del dengue  en el territorio de las ESES Oriente y </w:t>
      </w:r>
      <w:r w:rsidR="00C17349" w:rsidRPr="00365EE1">
        <w:rPr>
          <w:rFonts w:eastAsia="Times New Roman" w:cs="Arial"/>
          <w:sz w:val="24"/>
          <w:szCs w:val="24"/>
        </w:rPr>
        <w:t>Suroriente</w:t>
      </w:r>
      <w:r w:rsidR="00365EE1" w:rsidRPr="00365EE1">
        <w:rPr>
          <w:rFonts w:eastAsia="Times New Roman" w:cs="Arial"/>
          <w:sz w:val="24"/>
          <w:szCs w:val="24"/>
        </w:rPr>
        <w:t>.</w:t>
      </w:r>
    </w:p>
    <w:p w14:paraId="7B8944E8" w14:textId="77777777" w:rsidR="00770EDB" w:rsidRPr="00365EE1" w:rsidRDefault="00770EDB" w:rsidP="003C149C">
      <w:pPr>
        <w:spacing w:after="0" w:line="240" w:lineRule="auto"/>
        <w:jc w:val="both"/>
        <w:rPr>
          <w:rFonts w:ascii="Arial" w:hAnsi="Arial" w:cs="Arial"/>
          <w:b/>
          <w:color w:val="002060"/>
          <w:sz w:val="24"/>
          <w:szCs w:val="24"/>
        </w:rPr>
      </w:pPr>
    </w:p>
    <w:p w14:paraId="2444221B" w14:textId="77777777" w:rsidR="00770EDB" w:rsidRPr="00365EE1" w:rsidRDefault="00770EDB" w:rsidP="003C149C">
      <w:pPr>
        <w:spacing w:after="0" w:line="240" w:lineRule="auto"/>
        <w:jc w:val="both"/>
        <w:rPr>
          <w:rFonts w:ascii="Arial" w:hAnsi="Arial" w:cs="Arial"/>
          <w:b/>
          <w:color w:val="002060"/>
          <w:sz w:val="24"/>
          <w:szCs w:val="24"/>
        </w:rPr>
      </w:pPr>
    </w:p>
    <w:p w14:paraId="64156D07" w14:textId="162FCC1E" w:rsidR="000840DD" w:rsidRPr="00365EE1" w:rsidRDefault="00365EE1" w:rsidP="003C149C">
      <w:pPr>
        <w:pStyle w:val="Ttulo1"/>
        <w:numPr>
          <w:ilvl w:val="0"/>
          <w:numId w:val="45"/>
        </w:numPr>
        <w:spacing w:before="0" w:line="240" w:lineRule="auto"/>
        <w:jc w:val="both"/>
        <w:rPr>
          <w:rFonts w:ascii="Arial" w:hAnsi="Arial" w:cs="Arial"/>
          <w:b/>
          <w:sz w:val="24"/>
          <w:szCs w:val="24"/>
        </w:rPr>
      </w:pPr>
      <w:bookmarkStart w:id="53" w:name="_Toc73719451"/>
      <w:r w:rsidRPr="00365EE1">
        <w:rPr>
          <w:rFonts w:ascii="Arial" w:hAnsi="Arial" w:cs="Arial"/>
          <w:b/>
          <w:color w:val="002060"/>
          <w:sz w:val="24"/>
          <w:szCs w:val="24"/>
        </w:rPr>
        <w:t>COMPONENTE FINANCIERO</w:t>
      </w:r>
      <w:bookmarkEnd w:id="53"/>
    </w:p>
    <w:p w14:paraId="0515899E" w14:textId="77777777" w:rsidR="00365EE1" w:rsidRDefault="00365EE1" w:rsidP="003C149C">
      <w:pPr>
        <w:spacing w:after="0" w:line="240" w:lineRule="auto"/>
        <w:jc w:val="both"/>
        <w:rPr>
          <w:rFonts w:ascii="Arial" w:hAnsi="Arial" w:cs="Arial"/>
          <w:sz w:val="24"/>
          <w:szCs w:val="24"/>
        </w:rPr>
      </w:pPr>
    </w:p>
    <w:p w14:paraId="737A5471" w14:textId="08770415" w:rsidR="008447BE" w:rsidRPr="008447BE" w:rsidRDefault="008447BE" w:rsidP="003C149C">
      <w:pPr>
        <w:spacing w:after="0" w:line="240" w:lineRule="auto"/>
        <w:jc w:val="both"/>
        <w:rPr>
          <w:rFonts w:ascii="Arial" w:hAnsi="Arial" w:cs="Arial"/>
          <w:sz w:val="24"/>
          <w:szCs w:val="24"/>
        </w:rPr>
      </w:pPr>
      <w:r w:rsidRPr="008447BE">
        <w:rPr>
          <w:rFonts w:ascii="Arial" w:hAnsi="Arial" w:cs="Arial"/>
          <w:sz w:val="24"/>
          <w:szCs w:val="24"/>
        </w:rPr>
        <w:t xml:space="preserve">En el marco de la gestión realizada en componentes relacionados con la contención de la pandemia y vacunación de </w:t>
      </w:r>
      <w:r w:rsidR="00265019">
        <w:rPr>
          <w:rFonts w:ascii="Arial" w:hAnsi="Arial" w:cs="Arial"/>
          <w:sz w:val="24"/>
          <w:szCs w:val="24"/>
        </w:rPr>
        <w:t>COVID-19</w:t>
      </w:r>
      <w:r w:rsidRPr="008447BE">
        <w:rPr>
          <w:rFonts w:ascii="Arial" w:hAnsi="Arial" w:cs="Arial"/>
          <w:sz w:val="24"/>
          <w:szCs w:val="24"/>
        </w:rPr>
        <w:t xml:space="preserve">, acciones de mitigación de riesgos a enfermedades trasmitidas por vectores, gestión y prevención de Zoonosis, así como la gestión frente a barreras de acceso en salud, la entidad para la vigencia 2021 a planeado y ejecutado el siguiente presupuesto bajo proyectos de inversión, así: </w:t>
      </w:r>
    </w:p>
    <w:p w14:paraId="370671E8" w14:textId="77777777" w:rsidR="008447BE" w:rsidRDefault="008447BE" w:rsidP="003C149C">
      <w:pPr>
        <w:spacing w:after="0" w:line="240" w:lineRule="auto"/>
        <w:jc w:val="both"/>
        <w:rPr>
          <w:rFonts w:ascii="Arial" w:hAnsi="Arial" w:cs="Arial"/>
          <w:sz w:val="24"/>
          <w:szCs w:val="24"/>
        </w:rPr>
      </w:pPr>
    </w:p>
    <w:p w14:paraId="6D53AD22" w14:textId="77777777" w:rsidR="00023296" w:rsidRPr="008447BE" w:rsidRDefault="00023296" w:rsidP="003C149C">
      <w:pPr>
        <w:spacing w:after="0" w:line="240" w:lineRule="auto"/>
        <w:jc w:val="both"/>
        <w:rPr>
          <w:rFonts w:ascii="Arial" w:hAnsi="Arial" w:cs="Arial"/>
          <w:sz w:val="24"/>
          <w:szCs w:val="24"/>
        </w:rPr>
      </w:pPr>
    </w:p>
    <w:p w14:paraId="0D4C98B1" w14:textId="64A69A08" w:rsidR="008447BE" w:rsidRPr="00365EE1" w:rsidRDefault="00365EE1" w:rsidP="003C149C">
      <w:pPr>
        <w:pStyle w:val="Ttulo2"/>
        <w:numPr>
          <w:ilvl w:val="1"/>
          <w:numId w:val="45"/>
        </w:numPr>
        <w:spacing w:before="0" w:line="240" w:lineRule="auto"/>
        <w:ind w:left="709"/>
        <w:jc w:val="both"/>
        <w:rPr>
          <w:rFonts w:ascii="Arial" w:hAnsi="Arial" w:cs="Arial"/>
          <w:b/>
          <w:sz w:val="24"/>
          <w:szCs w:val="24"/>
        </w:rPr>
      </w:pPr>
      <w:bookmarkStart w:id="54" w:name="_Toc73719452"/>
      <w:r w:rsidRPr="00365EE1">
        <w:rPr>
          <w:rFonts w:ascii="Arial" w:hAnsi="Arial" w:cs="Arial"/>
          <w:b/>
          <w:color w:val="002060"/>
          <w:sz w:val="24"/>
          <w:szCs w:val="24"/>
        </w:rPr>
        <w:lastRenderedPageBreak/>
        <w:t>PROYECTO: MEJORAMIENTO DE LAS CAPACIDADES DE LA VIGILANCIA EPIDEMIOLÓGICA EN SANTIAGO DE CALI</w:t>
      </w:r>
      <w:bookmarkEnd w:id="54"/>
    </w:p>
    <w:p w14:paraId="1AA5D46B" w14:textId="77777777" w:rsidR="005E3489" w:rsidRPr="005E3489" w:rsidRDefault="005E3489" w:rsidP="003C149C">
      <w:pPr>
        <w:pStyle w:val="Prrafodelista"/>
        <w:spacing w:line="240" w:lineRule="auto"/>
        <w:rPr>
          <w:rFonts w:cs="Arial"/>
          <w:b/>
          <w:color w:val="002060"/>
          <w:sz w:val="24"/>
          <w:szCs w:val="24"/>
        </w:rPr>
      </w:pPr>
    </w:p>
    <w:p w14:paraId="4E8A75BF" w14:textId="77777777" w:rsidR="008447BE" w:rsidRPr="008447BE" w:rsidRDefault="008447BE" w:rsidP="003C149C">
      <w:pPr>
        <w:spacing w:after="0" w:line="240" w:lineRule="auto"/>
        <w:jc w:val="both"/>
        <w:rPr>
          <w:rFonts w:ascii="Arial" w:hAnsi="Arial" w:cs="Arial"/>
          <w:sz w:val="24"/>
          <w:szCs w:val="24"/>
        </w:rPr>
      </w:pPr>
      <w:r w:rsidRPr="00E56E04">
        <w:rPr>
          <w:rFonts w:ascii="Arial" w:hAnsi="Arial" w:cs="Arial"/>
          <w:b/>
          <w:color w:val="002060"/>
          <w:sz w:val="24"/>
          <w:szCs w:val="24"/>
        </w:rPr>
        <w:t>Indicador de Producto Plan de Desarrollo</w:t>
      </w:r>
      <w:r w:rsidRPr="008447BE">
        <w:rPr>
          <w:rFonts w:ascii="Arial" w:hAnsi="Arial" w:cs="Arial"/>
          <w:sz w:val="24"/>
          <w:szCs w:val="24"/>
        </w:rPr>
        <w:t>: “Unidades Primarias Generadoras de Datos UPGD funcionando en el sistema de vigilancia epidemiológica”.</w:t>
      </w:r>
    </w:p>
    <w:tbl>
      <w:tblPr>
        <w:tblpPr w:leftFromText="141" w:rightFromText="141" w:vertAnchor="text" w:horzAnchor="margin" w:tblpY="176"/>
        <w:tblW w:w="9223" w:type="dxa"/>
        <w:tblCellMar>
          <w:left w:w="70" w:type="dxa"/>
          <w:right w:w="70" w:type="dxa"/>
        </w:tblCellMar>
        <w:tblLook w:val="04A0" w:firstRow="1" w:lastRow="0" w:firstColumn="1" w:lastColumn="0" w:noHBand="0" w:noVBand="1"/>
      </w:tblPr>
      <w:tblGrid>
        <w:gridCol w:w="1951"/>
        <w:gridCol w:w="1951"/>
        <w:gridCol w:w="1951"/>
        <w:gridCol w:w="1736"/>
        <w:gridCol w:w="1634"/>
      </w:tblGrid>
      <w:tr w:rsidR="008447BE" w:rsidRPr="000C7138" w14:paraId="7F789CDD" w14:textId="77777777" w:rsidTr="00433E87">
        <w:trPr>
          <w:trHeight w:val="450"/>
        </w:trPr>
        <w:tc>
          <w:tcPr>
            <w:tcW w:w="1951" w:type="dxa"/>
            <w:vMerge w:val="restart"/>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30D40A1D" w14:textId="77777777"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inicial</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194B953" w14:textId="0EB53ECA" w:rsidR="008447BE" w:rsidRPr="000C7138" w:rsidRDefault="00F171E3"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definitivo</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196873C" w14:textId="7A6AF009" w:rsidR="008447BE" w:rsidRPr="000C7138" w:rsidRDefault="00F171E3"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ejecutado</w:t>
            </w:r>
            <w:r w:rsidRPr="000C7138">
              <w:rPr>
                <w:rFonts w:ascii="Arial" w:hAnsi="Arial" w:cs="Arial"/>
                <w:color w:val="FFFFFF" w:themeColor="background1"/>
                <w:sz w:val="20"/>
                <w:szCs w:val="20"/>
              </w:rPr>
              <w:br/>
              <w:t>(Pesos)</w:t>
            </w:r>
          </w:p>
        </w:tc>
        <w:tc>
          <w:tcPr>
            <w:tcW w:w="1736"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16CED9B9" w14:textId="306A0773"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w:t>
            </w:r>
            <w:r w:rsidR="00F171E3" w:rsidRPr="000C7138">
              <w:rPr>
                <w:rFonts w:ascii="Arial" w:hAnsi="Arial" w:cs="Arial"/>
                <w:color w:val="FFFFFF" w:themeColor="background1"/>
                <w:sz w:val="20"/>
                <w:szCs w:val="20"/>
              </w:rPr>
              <w:t>uesto pagos</w:t>
            </w:r>
            <w:r w:rsidR="00F171E3" w:rsidRPr="000C7138">
              <w:rPr>
                <w:rFonts w:ascii="Arial" w:hAnsi="Arial" w:cs="Arial"/>
                <w:color w:val="FFFFFF" w:themeColor="background1"/>
                <w:sz w:val="20"/>
                <w:szCs w:val="20"/>
              </w:rPr>
              <w:br/>
              <w:t>(Pesos)</w:t>
            </w:r>
          </w:p>
        </w:tc>
        <w:tc>
          <w:tcPr>
            <w:tcW w:w="1634" w:type="dxa"/>
            <w:vMerge w:val="restart"/>
            <w:tcBorders>
              <w:top w:val="single" w:sz="4" w:space="0" w:color="000000"/>
              <w:left w:val="single" w:sz="4" w:space="0" w:color="FFFFFF" w:themeColor="background1"/>
              <w:bottom w:val="single" w:sz="4" w:space="0" w:color="000000"/>
              <w:right w:val="single" w:sz="4" w:space="0" w:color="auto"/>
            </w:tcBorders>
            <w:shd w:val="clear" w:color="auto" w:fill="002060"/>
            <w:vAlign w:val="center"/>
            <w:hideMark/>
          </w:tcPr>
          <w:p w14:paraId="18834847" w14:textId="77777777"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 de ejecución presupuestal</w:t>
            </w:r>
            <w:r w:rsidRPr="000C7138">
              <w:rPr>
                <w:rFonts w:ascii="Arial" w:hAnsi="Arial" w:cs="Arial"/>
                <w:color w:val="FFFFFF" w:themeColor="background1"/>
                <w:sz w:val="20"/>
                <w:szCs w:val="20"/>
              </w:rPr>
              <w:br/>
            </w:r>
          </w:p>
        </w:tc>
      </w:tr>
      <w:tr w:rsidR="008447BE" w:rsidRPr="000C7138" w14:paraId="107DDA5E" w14:textId="77777777" w:rsidTr="000C7138">
        <w:trPr>
          <w:trHeight w:val="450"/>
        </w:trPr>
        <w:tc>
          <w:tcPr>
            <w:tcW w:w="1951" w:type="dxa"/>
            <w:vMerge/>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5126B8A7" w14:textId="77777777" w:rsidR="008447BE" w:rsidRPr="000C7138" w:rsidRDefault="008447BE" w:rsidP="003C149C">
            <w:pPr>
              <w:spacing w:after="0" w:line="240" w:lineRule="auto"/>
              <w:jc w:val="both"/>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586CDEF" w14:textId="77777777" w:rsidR="008447BE" w:rsidRPr="000C7138" w:rsidRDefault="008447BE" w:rsidP="003C149C">
            <w:pPr>
              <w:spacing w:after="0" w:line="240" w:lineRule="auto"/>
              <w:jc w:val="both"/>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2F973FEA" w14:textId="77777777" w:rsidR="008447BE" w:rsidRPr="000C7138" w:rsidRDefault="008447BE" w:rsidP="003C149C">
            <w:pPr>
              <w:spacing w:after="0" w:line="240" w:lineRule="auto"/>
              <w:jc w:val="both"/>
              <w:rPr>
                <w:rFonts w:ascii="Arial" w:hAnsi="Arial" w:cs="Arial"/>
                <w:sz w:val="20"/>
                <w:szCs w:val="20"/>
              </w:rPr>
            </w:pPr>
          </w:p>
        </w:tc>
        <w:tc>
          <w:tcPr>
            <w:tcW w:w="1736"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87BB1AC" w14:textId="77777777" w:rsidR="008447BE" w:rsidRPr="000C7138" w:rsidRDefault="008447BE" w:rsidP="003C149C">
            <w:pPr>
              <w:spacing w:after="0" w:line="240" w:lineRule="auto"/>
              <w:jc w:val="both"/>
              <w:rPr>
                <w:rFonts w:ascii="Arial" w:hAnsi="Arial" w:cs="Arial"/>
                <w:sz w:val="20"/>
                <w:szCs w:val="20"/>
              </w:rPr>
            </w:pPr>
          </w:p>
        </w:tc>
        <w:tc>
          <w:tcPr>
            <w:tcW w:w="1634" w:type="dxa"/>
            <w:vMerge/>
            <w:tcBorders>
              <w:top w:val="single" w:sz="4" w:space="0" w:color="000000"/>
              <w:left w:val="single" w:sz="4" w:space="0" w:color="FFFFFF" w:themeColor="background1"/>
              <w:bottom w:val="single" w:sz="4" w:space="0" w:color="000000"/>
              <w:right w:val="single" w:sz="4" w:space="0" w:color="auto"/>
            </w:tcBorders>
            <w:shd w:val="clear" w:color="auto" w:fill="002060"/>
            <w:vAlign w:val="center"/>
            <w:hideMark/>
          </w:tcPr>
          <w:p w14:paraId="1C5C0022" w14:textId="77777777" w:rsidR="008447BE" w:rsidRPr="000C7138" w:rsidRDefault="008447BE" w:rsidP="003C149C">
            <w:pPr>
              <w:spacing w:after="0" w:line="240" w:lineRule="auto"/>
              <w:jc w:val="both"/>
              <w:rPr>
                <w:rFonts w:ascii="Arial" w:hAnsi="Arial" w:cs="Arial"/>
                <w:sz w:val="20"/>
                <w:szCs w:val="20"/>
              </w:rPr>
            </w:pPr>
          </w:p>
        </w:tc>
      </w:tr>
      <w:tr w:rsidR="008447BE" w:rsidRPr="000C7138" w14:paraId="7522A1D7" w14:textId="77777777" w:rsidTr="000C7138">
        <w:trPr>
          <w:trHeight w:val="270"/>
        </w:trPr>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472EFC99"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$1.403.565.366</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709D591D"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$9.015.157.399</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5F709E13"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$6.097.741.973</w:t>
            </w:r>
          </w:p>
        </w:tc>
        <w:tc>
          <w:tcPr>
            <w:tcW w:w="1736"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7E6D3882"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$434.240.000</w:t>
            </w:r>
          </w:p>
        </w:tc>
        <w:tc>
          <w:tcPr>
            <w:tcW w:w="1634"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3F1DCBDD"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$68%</w:t>
            </w:r>
          </w:p>
        </w:tc>
      </w:tr>
    </w:tbl>
    <w:p w14:paraId="4CA7BD06" w14:textId="77777777" w:rsidR="008447BE" w:rsidRPr="008447BE" w:rsidRDefault="008447BE" w:rsidP="003C149C">
      <w:pPr>
        <w:spacing w:after="0" w:line="240" w:lineRule="auto"/>
        <w:jc w:val="both"/>
        <w:rPr>
          <w:rFonts w:ascii="Arial" w:hAnsi="Arial" w:cs="Arial"/>
          <w:sz w:val="24"/>
          <w:szCs w:val="24"/>
        </w:rPr>
      </w:pPr>
    </w:p>
    <w:tbl>
      <w:tblPr>
        <w:tblStyle w:val="Tablaconcuadrcula"/>
        <w:tblW w:w="9067" w:type="dxa"/>
        <w:tblLook w:val="04A0" w:firstRow="1" w:lastRow="0" w:firstColumn="1" w:lastColumn="0" w:noHBand="0" w:noVBand="1"/>
      </w:tblPr>
      <w:tblGrid>
        <w:gridCol w:w="5524"/>
        <w:gridCol w:w="3543"/>
      </w:tblGrid>
      <w:tr w:rsidR="008447BE" w:rsidRPr="000C7138" w14:paraId="19E1649C" w14:textId="77777777" w:rsidTr="00481D0C">
        <w:tc>
          <w:tcPr>
            <w:tcW w:w="5524" w:type="dxa"/>
          </w:tcPr>
          <w:p w14:paraId="5A0B7C33" w14:textId="731EF2D2" w:rsidR="008447BE" w:rsidRPr="000C7138" w:rsidRDefault="008447BE" w:rsidP="003C149C">
            <w:pPr>
              <w:jc w:val="center"/>
              <w:rPr>
                <w:rFonts w:ascii="Arial" w:hAnsi="Arial" w:cs="Arial"/>
                <w:sz w:val="20"/>
                <w:szCs w:val="20"/>
              </w:rPr>
            </w:pPr>
            <w:r w:rsidRPr="000C7138">
              <w:rPr>
                <w:rFonts w:ascii="Arial" w:hAnsi="Arial" w:cs="Arial"/>
                <w:sz w:val="20"/>
                <w:szCs w:val="20"/>
              </w:rPr>
              <w:t>Acciones en Territorio COVID con Entidades y Talento Humano</w:t>
            </w:r>
          </w:p>
        </w:tc>
        <w:tc>
          <w:tcPr>
            <w:tcW w:w="3543" w:type="dxa"/>
            <w:vAlign w:val="center"/>
          </w:tcPr>
          <w:p w14:paraId="2F7796D0" w14:textId="28D592E1" w:rsidR="008447BE" w:rsidRPr="000C7138" w:rsidRDefault="008447BE" w:rsidP="003C149C">
            <w:pPr>
              <w:jc w:val="center"/>
              <w:rPr>
                <w:rFonts w:ascii="Arial" w:hAnsi="Arial" w:cs="Arial"/>
                <w:sz w:val="20"/>
                <w:szCs w:val="20"/>
              </w:rPr>
            </w:pPr>
            <w:r w:rsidRPr="000C7138">
              <w:rPr>
                <w:rFonts w:ascii="Arial" w:hAnsi="Arial" w:cs="Arial"/>
                <w:sz w:val="20"/>
                <w:szCs w:val="20"/>
              </w:rPr>
              <w:t>$ 8.924.897.8</w:t>
            </w:r>
            <w:r w:rsidR="00481D0C" w:rsidRPr="000C7138">
              <w:rPr>
                <w:rFonts w:ascii="Arial" w:hAnsi="Arial" w:cs="Arial"/>
                <w:sz w:val="20"/>
                <w:szCs w:val="20"/>
              </w:rPr>
              <w:t>89</w:t>
            </w:r>
          </w:p>
        </w:tc>
      </w:tr>
      <w:tr w:rsidR="008447BE" w:rsidRPr="000C7138" w14:paraId="5C9D816C" w14:textId="77777777" w:rsidTr="00481D0C">
        <w:tc>
          <w:tcPr>
            <w:tcW w:w="5524" w:type="dxa"/>
          </w:tcPr>
          <w:p w14:paraId="76DD6D3D" w14:textId="0556456C" w:rsidR="008447BE" w:rsidRPr="000C7138" w:rsidRDefault="008447BE" w:rsidP="003C149C">
            <w:pPr>
              <w:jc w:val="center"/>
              <w:rPr>
                <w:rFonts w:ascii="Arial" w:hAnsi="Arial" w:cs="Arial"/>
                <w:sz w:val="20"/>
                <w:szCs w:val="20"/>
              </w:rPr>
            </w:pPr>
            <w:r w:rsidRPr="000C7138">
              <w:rPr>
                <w:rFonts w:ascii="Arial" w:hAnsi="Arial" w:cs="Arial"/>
                <w:sz w:val="20"/>
                <w:szCs w:val="20"/>
              </w:rPr>
              <w:t>Bienes o Servicios</w:t>
            </w:r>
          </w:p>
        </w:tc>
        <w:tc>
          <w:tcPr>
            <w:tcW w:w="3543" w:type="dxa"/>
            <w:vAlign w:val="center"/>
          </w:tcPr>
          <w:p w14:paraId="27B4C2AF" w14:textId="59B1FFB3" w:rsidR="008447BE" w:rsidRPr="000C7138" w:rsidRDefault="008447BE" w:rsidP="003C149C">
            <w:pPr>
              <w:jc w:val="center"/>
              <w:rPr>
                <w:rFonts w:ascii="Arial" w:hAnsi="Arial" w:cs="Arial"/>
                <w:sz w:val="20"/>
                <w:szCs w:val="20"/>
              </w:rPr>
            </w:pPr>
            <w:r w:rsidRPr="000C7138">
              <w:rPr>
                <w:rFonts w:ascii="Arial" w:hAnsi="Arial" w:cs="Arial"/>
                <w:sz w:val="20"/>
                <w:szCs w:val="20"/>
              </w:rPr>
              <w:t>$90.259.510</w:t>
            </w:r>
          </w:p>
        </w:tc>
      </w:tr>
    </w:tbl>
    <w:p w14:paraId="217B01E0" w14:textId="77777777" w:rsidR="008447BE" w:rsidRPr="008447BE" w:rsidRDefault="008447BE" w:rsidP="003C149C">
      <w:pPr>
        <w:spacing w:after="0" w:line="240" w:lineRule="auto"/>
        <w:jc w:val="both"/>
        <w:rPr>
          <w:rFonts w:ascii="Arial" w:hAnsi="Arial" w:cs="Arial"/>
          <w:sz w:val="24"/>
          <w:szCs w:val="24"/>
        </w:rPr>
      </w:pPr>
    </w:p>
    <w:p w14:paraId="0703A899" w14:textId="77777777" w:rsidR="008447BE" w:rsidRDefault="008447BE" w:rsidP="003C149C">
      <w:pPr>
        <w:spacing w:after="0" w:line="240" w:lineRule="auto"/>
        <w:ind w:left="66" w:right="-516"/>
        <w:contextualSpacing/>
        <w:jc w:val="both"/>
        <w:rPr>
          <w:rFonts w:ascii="Arial" w:hAnsi="Arial" w:cs="Arial"/>
          <w:sz w:val="24"/>
          <w:szCs w:val="24"/>
        </w:rPr>
      </w:pPr>
      <w:r w:rsidRPr="008447BE">
        <w:rPr>
          <w:rFonts w:ascii="Arial" w:hAnsi="Arial" w:cs="Arial"/>
          <w:sz w:val="24"/>
          <w:szCs w:val="24"/>
        </w:rPr>
        <w:t>Este proyecto de inversión tiene como objetivo general “Fortalecer los procesos de vigilancia y control de los eventos de interés en salud pública, en Santiago de Cali” y cuenta con dos objetivos específicos:</w:t>
      </w:r>
    </w:p>
    <w:p w14:paraId="6E2EAB5C" w14:textId="77777777" w:rsidR="00365EE1" w:rsidRPr="008447BE" w:rsidRDefault="00365EE1" w:rsidP="003C149C">
      <w:pPr>
        <w:spacing w:after="0" w:line="240" w:lineRule="auto"/>
        <w:ind w:left="66" w:right="-516"/>
        <w:contextualSpacing/>
        <w:jc w:val="both"/>
        <w:rPr>
          <w:rFonts w:ascii="Arial" w:hAnsi="Arial" w:cs="Arial"/>
          <w:sz w:val="24"/>
          <w:szCs w:val="24"/>
        </w:rPr>
      </w:pPr>
    </w:p>
    <w:p w14:paraId="3267AE3B" w14:textId="77777777" w:rsidR="008447BE" w:rsidRPr="008447BE" w:rsidRDefault="008447BE" w:rsidP="003C149C">
      <w:pPr>
        <w:pStyle w:val="Prrafodelista"/>
        <w:numPr>
          <w:ilvl w:val="0"/>
          <w:numId w:val="30"/>
        </w:numPr>
        <w:spacing w:line="240" w:lineRule="auto"/>
        <w:ind w:right="-516"/>
        <w:rPr>
          <w:rFonts w:cs="Arial"/>
          <w:sz w:val="24"/>
          <w:szCs w:val="24"/>
        </w:rPr>
      </w:pPr>
      <w:proofErr w:type="gramStart"/>
      <w:r w:rsidRPr="008447BE">
        <w:rPr>
          <w:rFonts w:cs="Arial"/>
          <w:sz w:val="24"/>
          <w:szCs w:val="24"/>
        </w:rPr>
        <w:t>Fortalecer  el</w:t>
      </w:r>
      <w:proofErr w:type="gramEnd"/>
      <w:r w:rsidRPr="008447BE">
        <w:rPr>
          <w:rFonts w:cs="Arial"/>
          <w:sz w:val="24"/>
          <w:szCs w:val="24"/>
        </w:rPr>
        <w:t xml:space="preserve"> sistema de información de los eventos de interés en Salud Publica</w:t>
      </w:r>
    </w:p>
    <w:p w14:paraId="4E93CD32" w14:textId="77777777" w:rsidR="008447BE" w:rsidRDefault="008447BE" w:rsidP="003C149C">
      <w:pPr>
        <w:pStyle w:val="Prrafodelista"/>
        <w:numPr>
          <w:ilvl w:val="0"/>
          <w:numId w:val="30"/>
        </w:numPr>
        <w:spacing w:line="240" w:lineRule="auto"/>
        <w:ind w:right="-516"/>
        <w:rPr>
          <w:rFonts w:cs="Arial"/>
          <w:sz w:val="24"/>
          <w:szCs w:val="24"/>
        </w:rPr>
      </w:pPr>
      <w:proofErr w:type="gramStart"/>
      <w:r w:rsidRPr="008447BE">
        <w:rPr>
          <w:rFonts w:cs="Arial"/>
          <w:sz w:val="24"/>
          <w:szCs w:val="24"/>
        </w:rPr>
        <w:t>Fortalecer  las</w:t>
      </w:r>
      <w:proofErr w:type="gramEnd"/>
      <w:r w:rsidRPr="008447BE">
        <w:rPr>
          <w:rFonts w:cs="Arial"/>
          <w:sz w:val="24"/>
          <w:szCs w:val="24"/>
        </w:rPr>
        <w:t xml:space="preserve"> acciones y procedimiento de la  Vigilancia Epidemiológica de  los eventos de interés en Salud Pública,  notificados al SIVIGILA.</w:t>
      </w:r>
    </w:p>
    <w:p w14:paraId="116A648C" w14:textId="77777777" w:rsidR="000E580C" w:rsidRDefault="000E580C" w:rsidP="003C149C">
      <w:pPr>
        <w:spacing w:after="0" w:line="240" w:lineRule="auto"/>
        <w:ind w:left="360" w:right="-516"/>
        <w:rPr>
          <w:rFonts w:ascii="Arial" w:hAnsi="Arial" w:cs="Arial"/>
          <w:sz w:val="24"/>
          <w:szCs w:val="24"/>
        </w:rPr>
      </w:pPr>
    </w:p>
    <w:p w14:paraId="3D35DEE2" w14:textId="531CBF01" w:rsidR="008447BE" w:rsidRPr="000E580C" w:rsidRDefault="008447BE" w:rsidP="003C149C">
      <w:pPr>
        <w:spacing w:after="0" w:line="240" w:lineRule="auto"/>
        <w:ind w:left="360" w:right="-516"/>
        <w:rPr>
          <w:rFonts w:cs="Arial"/>
          <w:sz w:val="24"/>
          <w:szCs w:val="24"/>
        </w:rPr>
      </w:pPr>
      <w:r w:rsidRPr="000E580C">
        <w:rPr>
          <w:rFonts w:ascii="Arial" w:hAnsi="Arial" w:cs="Arial"/>
          <w:sz w:val="24"/>
          <w:szCs w:val="24"/>
        </w:rPr>
        <w:t xml:space="preserve">Los recursos ejecutados </w:t>
      </w:r>
      <w:r w:rsidR="000E580C" w:rsidRPr="000E580C">
        <w:rPr>
          <w:rFonts w:cs="Arial"/>
          <w:sz w:val="24"/>
          <w:szCs w:val="24"/>
        </w:rPr>
        <w:t>a la fecha se han invertido en:</w:t>
      </w:r>
    </w:p>
    <w:p w14:paraId="6921DCB3" w14:textId="77777777" w:rsidR="000E580C" w:rsidRPr="000E580C" w:rsidRDefault="000E580C" w:rsidP="003C149C">
      <w:pPr>
        <w:pStyle w:val="Prrafodelista"/>
        <w:spacing w:line="240" w:lineRule="auto"/>
        <w:ind w:right="-516"/>
        <w:rPr>
          <w:rFonts w:cs="Arial"/>
          <w:sz w:val="24"/>
          <w:szCs w:val="24"/>
        </w:rPr>
      </w:pPr>
    </w:p>
    <w:tbl>
      <w:tblPr>
        <w:tblStyle w:val="Tablaconcuadrcula"/>
        <w:tblW w:w="0" w:type="auto"/>
        <w:tblLook w:val="04A0" w:firstRow="1" w:lastRow="0" w:firstColumn="1" w:lastColumn="0" w:noHBand="0" w:noVBand="1"/>
      </w:tblPr>
      <w:tblGrid>
        <w:gridCol w:w="5524"/>
        <w:gridCol w:w="3118"/>
      </w:tblGrid>
      <w:tr w:rsidR="008447BE" w:rsidRPr="000C7138" w14:paraId="23564855" w14:textId="77777777" w:rsidTr="00E56E04">
        <w:tc>
          <w:tcPr>
            <w:tcW w:w="5524" w:type="dxa"/>
          </w:tcPr>
          <w:p w14:paraId="56B46967" w14:textId="3395AA1D" w:rsidR="008447BE" w:rsidRPr="000C7138" w:rsidRDefault="008447BE" w:rsidP="003C149C">
            <w:pPr>
              <w:jc w:val="center"/>
              <w:rPr>
                <w:rFonts w:ascii="Arial" w:hAnsi="Arial" w:cs="Arial"/>
                <w:sz w:val="20"/>
                <w:szCs w:val="20"/>
              </w:rPr>
            </w:pPr>
            <w:r w:rsidRPr="000C7138">
              <w:rPr>
                <w:rFonts w:ascii="Arial" w:hAnsi="Arial" w:cs="Arial"/>
                <w:sz w:val="20"/>
                <w:szCs w:val="20"/>
              </w:rPr>
              <w:t>Acciones en Territorio COVID con Entidades y Talento Humano</w:t>
            </w:r>
          </w:p>
        </w:tc>
        <w:tc>
          <w:tcPr>
            <w:tcW w:w="3118" w:type="dxa"/>
          </w:tcPr>
          <w:p w14:paraId="623C846F" w14:textId="77777777" w:rsidR="008447BE" w:rsidRPr="000C7138" w:rsidRDefault="008447BE" w:rsidP="003C149C">
            <w:pPr>
              <w:jc w:val="center"/>
              <w:rPr>
                <w:rFonts w:ascii="Arial" w:hAnsi="Arial" w:cs="Arial"/>
                <w:sz w:val="20"/>
                <w:szCs w:val="20"/>
              </w:rPr>
            </w:pPr>
            <w:r w:rsidRPr="000C7138">
              <w:rPr>
                <w:rFonts w:ascii="Arial" w:hAnsi="Arial" w:cs="Arial"/>
                <w:sz w:val="20"/>
                <w:szCs w:val="20"/>
              </w:rPr>
              <w:t>$ 8.924.897.889</w:t>
            </w:r>
          </w:p>
          <w:p w14:paraId="46B1855E" w14:textId="77777777" w:rsidR="008447BE" w:rsidRPr="000C7138" w:rsidRDefault="008447BE" w:rsidP="003C149C">
            <w:pPr>
              <w:jc w:val="center"/>
              <w:rPr>
                <w:rFonts w:ascii="Arial" w:hAnsi="Arial" w:cs="Arial"/>
                <w:sz w:val="20"/>
                <w:szCs w:val="20"/>
              </w:rPr>
            </w:pPr>
          </w:p>
        </w:tc>
      </w:tr>
      <w:tr w:rsidR="008447BE" w:rsidRPr="000C7138" w14:paraId="195FDC6A" w14:textId="77777777" w:rsidTr="00E56E04">
        <w:tc>
          <w:tcPr>
            <w:tcW w:w="5524" w:type="dxa"/>
          </w:tcPr>
          <w:p w14:paraId="4021AEE9" w14:textId="0FABE923" w:rsidR="008447BE" w:rsidRPr="000C7138" w:rsidRDefault="008447BE" w:rsidP="003C149C">
            <w:pPr>
              <w:jc w:val="center"/>
              <w:rPr>
                <w:rFonts w:ascii="Arial" w:hAnsi="Arial" w:cs="Arial"/>
                <w:sz w:val="20"/>
                <w:szCs w:val="20"/>
              </w:rPr>
            </w:pPr>
            <w:r w:rsidRPr="000C7138">
              <w:rPr>
                <w:rFonts w:ascii="Arial" w:hAnsi="Arial" w:cs="Arial"/>
                <w:sz w:val="20"/>
                <w:szCs w:val="20"/>
              </w:rPr>
              <w:t>Bienes o Servicios</w:t>
            </w:r>
          </w:p>
        </w:tc>
        <w:tc>
          <w:tcPr>
            <w:tcW w:w="3118" w:type="dxa"/>
          </w:tcPr>
          <w:p w14:paraId="673FE5CD" w14:textId="511BABF2" w:rsidR="008447BE" w:rsidRPr="000C7138" w:rsidRDefault="008447BE" w:rsidP="003C149C">
            <w:pPr>
              <w:jc w:val="center"/>
              <w:rPr>
                <w:rFonts w:ascii="Arial" w:hAnsi="Arial" w:cs="Arial"/>
                <w:sz w:val="20"/>
                <w:szCs w:val="20"/>
              </w:rPr>
            </w:pPr>
            <w:r w:rsidRPr="000C7138">
              <w:rPr>
                <w:rFonts w:ascii="Arial" w:hAnsi="Arial" w:cs="Arial"/>
                <w:sz w:val="20"/>
                <w:szCs w:val="20"/>
              </w:rPr>
              <w:t>$90.259.510</w:t>
            </w:r>
          </w:p>
        </w:tc>
      </w:tr>
    </w:tbl>
    <w:p w14:paraId="0D979A6A" w14:textId="77777777" w:rsidR="008447BE" w:rsidRPr="008447BE" w:rsidRDefault="008447BE" w:rsidP="003C149C">
      <w:pPr>
        <w:spacing w:after="0" w:line="240" w:lineRule="auto"/>
        <w:ind w:right="-516"/>
        <w:jc w:val="both"/>
        <w:rPr>
          <w:rFonts w:ascii="Arial" w:hAnsi="Arial" w:cs="Arial"/>
          <w:sz w:val="24"/>
          <w:szCs w:val="24"/>
        </w:rPr>
      </w:pPr>
    </w:p>
    <w:p w14:paraId="0C0B8810" w14:textId="77777777" w:rsidR="008447BE" w:rsidRDefault="008447BE" w:rsidP="003C149C">
      <w:pPr>
        <w:spacing w:after="0" w:line="240" w:lineRule="auto"/>
        <w:ind w:right="-516"/>
        <w:jc w:val="both"/>
        <w:rPr>
          <w:rFonts w:ascii="Arial" w:hAnsi="Arial" w:cs="Arial"/>
          <w:sz w:val="24"/>
          <w:szCs w:val="24"/>
        </w:rPr>
      </w:pPr>
      <w:r w:rsidRPr="008447BE">
        <w:rPr>
          <w:rFonts w:ascii="Arial" w:hAnsi="Arial" w:cs="Arial"/>
          <w:sz w:val="24"/>
          <w:szCs w:val="24"/>
        </w:rPr>
        <w:t xml:space="preserve">En este sentido las acciones para dar cumplimiento al objetivo </w:t>
      </w:r>
      <w:proofErr w:type="gramStart"/>
      <w:r w:rsidRPr="008447BE">
        <w:rPr>
          <w:rFonts w:ascii="Arial" w:hAnsi="Arial" w:cs="Arial"/>
          <w:sz w:val="24"/>
          <w:szCs w:val="24"/>
        </w:rPr>
        <w:t>establecido  y</w:t>
      </w:r>
      <w:proofErr w:type="gramEnd"/>
      <w:r w:rsidRPr="008447BE">
        <w:rPr>
          <w:rFonts w:ascii="Arial" w:hAnsi="Arial" w:cs="Arial"/>
          <w:sz w:val="24"/>
          <w:szCs w:val="24"/>
        </w:rPr>
        <w:t xml:space="preserve"> a la meta en el Plan de Desarrollo están orientadas a:</w:t>
      </w:r>
    </w:p>
    <w:p w14:paraId="0F70C9AF" w14:textId="77777777" w:rsidR="00365EE1" w:rsidRPr="008447BE" w:rsidRDefault="00365EE1" w:rsidP="003C149C">
      <w:pPr>
        <w:spacing w:after="0" w:line="240" w:lineRule="auto"/>
        <w:ind w:right="-516"/>
        <w:jc w:val="both"/>
        <w:rPr>
          <w:rFonts w:ascii="Arial" w:hAnsi="Arial" w:cs="Arial"/>
          <w:sz w:val="24"/>
          <w:szCs w:val="24"/>
        </w:rPr>
      </w:pPr>
    </w:p>
    <w:p w14:paraId="316F8017"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Acciones en territorio</w:t>
      </w:r>
    </w:p>
    <w:p w14:paraId="1D91C7A0"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Investigación de campo.</w:t>
      </w:r>
    </w:p>
    <w:p w14:paraId="7CA413B9"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 xml:space="preserve">Vigilancia rutinaria del comportamiento de los eventos de interés en salud pública. </w:t>
      </w:r>
    </w:p>
    <w:p w14:paraId="3D958ECD"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Realización de boletines de periodo de los EISP.</w:t>
      </w:r>
    </w:p>
    <w:p w14:paraId="2D942C36"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 xml:space="preserve">Seguimiento diario a casos positivos. </w:t>
      </w:r>
    </w:p>
    <w:p w14:paraId="2870D003"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Planeación y desarrollo de los Comités de vigilancia epidemiológica contando con la participación de las UPGDS de la ciudad, como un espacio enfocado al fortalecimiento de las acciones de la vigilancia epidemiológica de los EISP.</w:t>
      </w:r>
    </w:p>
    <w:p w14:paraId="0AE8C601" w14:textId="11C2A912"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 xml:space="preserve">Seguimiento y acompañamiento a las </w:t>
      </w:r>
      <w:proofErr w:type="spellStart"/>
      <w:r w:rsidR="005E3489" w:rsidRPr="008447BE">
        <w:rPr>
          <w:rFonts w:ascii="Arial" w:hAnsi="Arial" w:cs="Arial"/>
          <w:sz w:val="24"/>
          <w:szCs w:val="24"/>
        </w:rPr>
        <w:t>UPGD’s</w:t>
      </w:r>
      <w:proofErr w:type="spellEnd"/>
      <w:r w:rsidRPr="008447BE">
        <w:rPr>
          <w:rFonts w:ascii="Arial" w:hAnsi="Arial" w:cs="Arial"/>
          <w:sz w:val="24"/>
          <w:szCs w:val="24"/>
        </w:rPr>
        <w:t xml:space="preserve"> para alcanzar la oportunidad en la notificación inmediata de los Eventos de Interés en Salud Publica</w:t>
      </w:r>
    </w:p>
    <w:p w14:paraId="1F00CFB5"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Realización de unidades de análisis de las mortalidades evitable.</w:t>
      </w:r>
    </w:p>
    <w:p w14:paraId="7D2D2732"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lastRenderedPageBreak/>
        <w:t>Realización de las asesorías técnicas como estrategia de intervención para el mejoramiento de la vigilancia de salud pública.</w:t>
      </w:r>
    </w:p>
    <w:p w14:paraId="48459E34" w14:textId="46DC9419"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 xml:space="preserve">Generación de informes de análisis de la situación epidemiológica de </w:t>
      </w:r>
      <w:r w:rsidR="00265019">
        <w:rPr>
          <w:rFonts w:ascii="Arial" w:hAnsi="Arial" w:cs="Arial"/>
          <w:sz w:val="24"/>
          <w:szCs w:val="24"/>
        </w:rPr>
        <w:t>COVID-19</w:t>
      </w:r>
      <w:r w:rsidRPr="008447BE">
        <w:rPr>
          <w:rFonts w:ascii="Arial" w:hAnsi="Arial" w:cs="Arial"/>
          <w:sz w:val="24"/>
          <w:szCs w:val="24"/>
        </w:rPr>
        <w:t xml:space="preserve">. </w:t>
      </w:r>
    </w:p>
    <w:p w14:paraId="31D3003E" w14:textId="77777777"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Estimación de los indicadores establecidos en los protocolos del INS por cada uno de los eventos.</w:t>
      </w:r>
    </w:p>
    <w:p w14:paraId="06BD0BB7" w14:textId="4CDD16B2" w:rsidR="008447BE" w:rsidRPr="008447BE" w:rsidRDefault="008447BE" w:rsidP="003C149C">
      <w:pPr>
        <w:numPr>
          <w:ilvl w:val="0"/>
          <w:numId w:val="37"/>
        </w:numPr>
        <w:spacing w:after="0" w:line="240" w:lineRule="auto"/>
        <w:ind w:left="709" w:right="-516" w:hanging="283"/>
        <w:contextualSpacing/>
        <w:jc w:val="both"/>
        <w:rPr>
          <w:rFonts w:ascii="Arial" w:hAnsi="Arial" w:cs="Arial"/>
          <w:sz w:val="24"/>
          <w:szCs w:val="24"/>
        </w:rPr>
      </w:pPr>
      <w:r w:rsidRPr="008447BE">
        <w:rPr>
          <w:rFonts w:ascii="Arial" w:hAnsi="Arial" w:cs="Arial"/>
          <w:sz w:val="24"/>
          <w:szCs w:val="24"/>
        </w:rPr>
        <w:t xml:space="preserve">Revisiones de unidades de análisis según el protocolo de Londres para la identificación de las demoras de casos de mortalidad por </w:t>
      </w:r>
      <w:r w:rsidR="00265019">
        <w:rPr>
          <w:rFonts w:ascii="Arial" w:hAnsi="Arial" w:cs="Arial"/>
          <w:sz w:val="24"/>
          <w:szCs w:val="24"/>
        </w:rPr>
        <w:t>COVID-19</w:t>
      </w:r>
      <w:r w:rsidRPr="008447BE">
        <w:rPr>
          <w:rFonts w:ascii="Arial" w:hAnsi="Arial" w:cs="Arial"/>
          <w:sz w:val="24"/>
          <w:szCs w:val="24"/>
        </w:rPr>
        <w:t>.</w:t>
      </w:r>
    </w:p>
    <w:p w14:paraId="1D772002" w14:textId="77777777" w:rsidR="008447BE" w:rsidRDefault="008447BE" w:rsidP="003C149C">
      <w:pPr>
        <w:spacing w:after="0" w:line="240" w:lineRule="auto"/>
        <w:ind w:right="-516"/>
        <w:contextualSpacing/>
        <w:jc w:val="both"/>
        <w:rPr>
          <w:rFonts w:ascii="Arial" w:hAnsi="Arial" w:cs="Arial"/>
          <w:sz w:val="24"/>
          <w:szCs w:val="24"/>
        </w:rPr>
      </w:pPr>
    </w:p>
    <w:p w14:paraId="417C2EA4" w14:textId="77777777" w:rsidR="000C7138" w:rsidRPr="008447BE" w:rsidRDefault="000C7138" w:rsidP="003C149C">
      <w:pPr>
        <w:spacing w:after="0" w:line="240" w:lineRule="auto"/>
        <w:ind w:right="-516"/>
        <w:contextualSpacing/>
        <w:jc w:val="both"/>
        <w:rPr>
          <w:rFonts w:ascii="Arial" w:hAnsi="Arial" w:cs="Arial"/>
          <w:sz w:val="24"/>
          <w:szCs w:val="24"/>
        </w:rPr>
      </w:pPr>
    </w:p>
    <w:p w14:paraId="7E13ACDD" w14:textId="5137516D" w:rsidR="008447BE" w:rsidRPr="00365EE1" w:rsidRDefault="00365EE1" w:rsidP="003C149C">
      <w:pPr>
        <w:pStyle w:val="Ttulo2"/>
        <w:numPr>
          <w:ilvl w:val="1"/>
          <w:numId w:val="45"/>
        </w:numPr>
        <w:spacing w:before="0" w:line="240" w:lineRule="auto"/>
        <w:ind w:left="709"/>
        <w:jc w:val="both"/>
        <w:rPr>
          <w:rFonts w:ascii="Arial" w:hAnsi="Arial" w:cs="Arial"/>
          <w:b/>
          <w:color w:val="002060"/>
          <w:sz w:val="24"/>
          <w:szCs w:val="24"/>
        </w:rPr>
      </w:pPr>
      <w:bookmarkStart w:id="55" w:name="_Toc73719453"/>
      <w:r w:rsidRPr="00365EE1">
        <w:rPr>
          <w:rFonts w:ascii="Arial" w:hAnsi="Arial" w:cs="Arial"/>
          <w:b/>
          <w:color w:val="002060"/>
          <w:sz w:val="24"/>
          <w:szCs w:val="24"/>
        </w:rPr>
        <w:t xml:space="preserve">PROYECTO: IMPLEMENTACIÓN DE </w:t>
      </w:r>
      <w:proofErr w:type="gramStart"/>
      <w:r w:rsidRPr="00365EE1">
        <w:rPr>
          <w:rFonts w:ascii="Arial" w:hAnsi="Arial" w:cs="Arial"/>
          <w:b/>
          <w:color w:val="002060"/>
          <w:sz w:val="24"/>
          <w:szCs w:val="24"/>
        </w:rPr>
        <w:t>LA  ESTRATEGIA</w:t>
      </w:r>
      <w:proofErr w:type="gramEnd"/>
      <w:r w:rsidRPr="00365EE1">
        <w:rPr>
          <w:rFonts w:ascii="Arial" w:hAnsi="Arial" w:cs="Arial"/>
          <w:b/>
          <w:color w:val="002060"/>
          <w:sz w:val="24"/>
          <w:szCs w:val="24"/>
        </w:rPr>
        <w:t xml:space="preserve"> DE VACUNACIÓN CONTRA EL </w:t>
      </w:r>
      <w:r w:rsidR="00265019">
        <w:rPr>
          <w:rFonts w:ascii="Arial" w:hAnsi="Arial" w:cs="Arial"/>
          <w:b/>
          <w:color w:val="002060"/>
          <w:sz w:val="24"/>
          <w:szCs w:val="24"/>
        </w:rPr>
        <w:t>COVID-19</w:t>
      </w:r>
      <w:r w:rsidRPr="00365EE1">
        <w:rPr>
          <w:rFonts w:ascii="Arial" w:hAnsi="Arial" w:cs="Arial"/>
          <w:b/>
          <w:color w:val="002060"/>
          <w:sz w:val="24"/>
          <w:szCs w:val="24"/>
        </w:rPr>
        <w:t xml:space="preserve"> EN SANTIAGO DE CALI</w:t>
      </w:r>
      <w:bookmarkEnd w:id="55"/>
    </w:p>
    <w:p w14:paraId="71B53777" w14:textId="77777777" w:rsidR="005E3489" w:rsidRPr="005E3489" w:rsidRDefault="005E3489" w:rsidP="003C149C">
      <w:pPr>
        <w:pStyle w:val="Prrafodelista"/>
        <w:spacing w:line="240" w:lineRule="auto"/>
        <w:ind w:left="426" w:right="-516"/>
        <w:rPr>
          <w:rFonts w:cs="Arial"/>
          <w:b/>
          <w:color w:val="002060"/>
          <w:sz w:val="24"/>
          <w:szCs w:val="24"/>
        </w:rPr>
      </w:pPr>
    </w:p>
    <w:p w14:paraId="53DB86B5" w14:textId="77777777" w:rsidR="008447BE" w:rsidRPr="008447BE" w:rsidRDefault="008447BE" w:rsidP="003C149C">
      <w:pPr>
        <w:spacing w:after="0" w:line="240" w:lineRule="auto"/>
        <w:ind w:right="-516"/>
        <w:jc w:val="both"/>
        <w:rPr>
          <w:rFonts w:ascii="Arial" w:hAnsi="Arial" w:cs="Arial"/>
          <w:sz w:val="24"/>
          <w:szCs w:val="24"/>
        </w:rPr>
      </w:pPr>
      <w:r w:rsidRPr="005E3489">
        <w:rPr>
          <w:rFonts w:ascii="Arial" w:hAnsi="Arial" w:cs="Arial"/>
          <w:b/>
          <w:color w:val="002060"/>
          <w:sz w:val="24"/>
          <w:szCs w:val="24"/>
        </w:rPr>
        <w:t>Indicador de Producto Plan de Desarrollo</w:t>
      </w:r>
      <w:r w:rsidRPr="008447BE">
        <w:rPr>
          <w:rFonts w:ascii="Arial" w:hAnsi="Arial" w:cs="Arial"/>
          <w:sz w:val="24"/>
          <w:szCs w:val="24"/>
        </w:rPr>
        <w:t>: Dosis de vacuna del programa ampliado de inmunizaciones aplicadas</w:t>
      </w:r>
    </w:p>
    <w:tbl>
      <w:tblPr>
        <w:tblpPr w:leftFromText="141" w:rightFromText="141" w:vertAnchor="text" w:horzAnchor="margin" w:tblpY="176"/>
        <w:tblW w:w="9223" w:type="dxa"/>
        <w:tblCellMar>
          <w:left w:w="70" w:type="dxa"/>
          <w:right w:w="70" w:type="dxa"/>
        </w:tblCellMar>
        <w:tblLook w:val="04A0" w:firstRow="1" w:lastRow="0" w:firstColumn="1" w:lastColumn="0" w:noHBand="0" w:noVBand="1"/>
      </w:tblPr>
      <w:tblGrid>
        <w:gridCol w:w="1951"/>
        <w:gridCol w:w="1951"/>
        <w:gridCol w:w="1951"/>
        <w:gridCol w:w="1736"/>
        <w:gridCol w:w="1634"/>
      </w:tblGrid>
      <w:tr w:rsidR="008447BE" w:rsidRPr="000C7138" w14:paraId="03BBC896" w14:textId="77777777" w:rsidTr="007E2F52">
        <w:trPr>
          <w:trHeight w:val="450"/>
        </w:trPr>
        <w:tc>
          <w:tcPr>
            <w:tcW w:w="1951" w:type="dxa"/>
            <w:vMerge w:val="restart"/>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27CBA14D" w14:textId="77777777"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inicial</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49F7CEC1" w14:textId="01695856" w:rsidR="008447BE" w:rsidRPr="000C7138" w:rsidRDefault="005E348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definitivo</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42C39C67" w14:textId="47ED6B75" w:rsidR="008447BE" w:rsidRPr="000C7138" w:rsidRDefault="005E348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ejecutado</w:t>
            </w:r>
            <w:r w:rsidRPr="000C7138">
              <w:rPr>
                <w:rFonts w:ascii="Arial" w:hAnsi="Arial" w:cs="Arial"/>
                <w:color w:val="FFFFFF" w:themeColor="background1"/>
                <w:sz w:val="20"/>
                <w:szCs w:val="20"/>
              </w:rPr>
              <w:br/>
              <w:t>(Pesos)</w:t>
            </w:r>
          </w:p>
        </w:tc>
        <w:tc>
          <w:tcPr>
            <w:tcW w:w="1736"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6553F089" w14:textId="102886D9" w:rsidR="008447BE" w:rsidRPr="000C7138" w:rsidRDefault="005E348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pagos</w:t>
            </w:r>
            <w:r w:rsidRPr="000C7138">
              <w:rPr>
                <w:rFonts w:ascii="Arial" w:hAnsi="Arial" w:cs="Arial"/>
                <w:color w:val="FFFFFF" w:themeColor="background1"/>
                <w:sz w:val="20"/>
                <w:szCs w:val="20"/>
              </w:rPr>
              <w:br/>
              <w:t>(Pesos)</w:t>
            </w:r>
          </w:p>
        </w:tc>
        <w:tc>
          <w:tcPr>
            <w:tcW w:w="1634" w:type="dxa"/>
            <w:vMerge w:val="restart"/>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603F9ECB" w14:textId="46E2A75F" w:rsidR="008447BE" w:rsidRPr="000C7138" w:rsidRDefault="005E348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 de ejecución presupuestal</w:t>
            </w:r>
          </w:p>
        </w:tc>
      </w:tr>
      <w:tr w:rsidR="008447BE" w:rsidRPr="000C7138" w14:paraId="30266F6F" w14:textId="77777777" w:rsidTr="000C7138">
        <w:trPr>
          <w:trHeight w:val="450"/>
        </w:trPr>
        <w:tc>
          <w:tcPr>
            <w:tcW w:w="1951" w:type="dxa"/>
            <w:vMerge/>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560AD91D" w14:textId="77777777" w:rsidR="008447BE" w:rsidRPr="000C7138" w:rsidRDefault="008447BE" w:rsidP="003C149C">
            <w:pPr>
              <w:spacing w:after="0" w:line="240" w:lineRule="auto"/>
              <w:jc w:val="center"/>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79381755" w14:textId="77777777" w:rsidR="008447BE" w:rsidRPr="000C7138" w:rsidRDefault="008447BE" w:rsidP="003C149C">
            <w:pPr>
              <w:spacing w:after="0" w:line="240" w:lineRule="auto"/>
              <w:jc w:val="center"/>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77E403FF" w14:textId="77777777" w:rsidR="008447BE" w:rsidRPr="000C7138" w:rsidRDefault="008447BE" w:rsidP="003C149C">
            <w:pPr>
              <w:spacing w:after="0" w:line="240" w:lineRule="auto"/>
              <w:jc w:val="center"/>
              <w:rPr>
                <w:rFonts w:ascii="Arial" w:hAnsi="Arial" w:cs="Arial"/>
                <w:sz w:val="20"/>
                <w:szCs w:val="20"/>
              </w:rPr>
            </w:pPr>
          </w:p>
        </w:tc>
        <w:tc>
          <w:tcPr>
            <w:tcW w:w="1736"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017A520A" w14:textId="77777777" w:rsidR="008447BE" w:rsidRPr="000C7138" w:rsidRDefault="008447BE" w:rsidP="003C149C">
            <w:pPr>
              <w:spacing w:after="0" w:line="240" w:lineRule="auto"/>
              <w:jc w:val="center"/>
              <w:rPr>
                <w:rFonts w:ascii="Arial" w:hAnsi="Arial" w:cs="Arial"/>
                <w:sz w:val="20"/>
                <w:szCs w:val="20"/>
              </w:rPr>
            </w:pPr>
          </w:p>
        </w:tc>
        <w:tc>
          <w:tcPr>
            <w:tcW w:w="1634" w:type="dxa"/>
            <w:vMerge/>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4CA9FB9C" w14:textId="77777777" w:rsidR="008447BE" w:rsidRPr="000C7138" w:rsidRDefault="008447BE" w:rsidP="003C149C">
            <w:pPr>
              <w:spacing w:after="0" w:line="240" w:lineRule="auto"/>
              <w:jc w:val="center"/>
              <w:rPr>
                <w:rFonts w:ascii="Arial" w:hAnsi="Arial" w:cs="Arial"/>
                <w:sz w:val="20"/>
                <w:szCs w:val="20"/>
              </w:rPr>
            </w:pPr>
          </w:p>
        </w:tc>
      </w:tr>
      <w:tr w:rsidR="008447BE" w:rsidRPr="000C7138" w14:paraId="0AE20EEE" w14:textId="77777777" w:rsidTr="000C7138">
        <w:trPr>
          <w:trHeight w:val="408"/>
        </w:trPr>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4D8DB982"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10.000.000.000</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5112954E"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10.000.000.000</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50F6AC73"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2.295.210.495</w:t>
            </w:r>
          </w:p>
        </w:tc>
        <w:tc>
          <w:tcPr>
            <w:tcW w:w="1736"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22428CD3"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74.403.000</w:t>
            </w:r>
          </w:p>
        </w:tc>
        <w:tc>
          <w:tcPr>
            <w:tcW w:w="1634"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6E213458"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22,95%</w:t>
            </w:r>
          </w:p>
        </w:tc>
      </w:tr>
    </w:tbl>
    <w:p w14:paraId="1D6376C9" w14:textId="77777777" w:rsidR="008447BE" w:rsidRPr="008447BE" w:rsidRDefault="008447BE" w:rsidP="003C149C">
      <w:pPr>
        <w:spacing w:after="0" w:line="240" w:lineRule="auto"/>
        <w:ind w:right="-516"/>
        <w:jc w:val="both"/>
        <w:rPr>
          <w:rFonts w:ascii="Arial" w:hAnsi="Arial" w:cs="Arial"/>
          <w:sz w:val="24"/>
          <w:szCs w:val="24"/>
        </w:rPr>
      </w:pPr>
    </w:p>
    <w:p w14:paraId="0BD0CAF3" w14:textId="2D5A5C85" w:rsidR="008447BE" w:rsidRPr="008447BE" w:rsidRDefault="008447BE" w:rsidP="003C149C">
      <w:pPr>
        <w:spacing w:after="0" w:line="240" w:lineRule="auto"/>
        <w:ind w:left="66" w:right="-516"/>
        <w:contextualSpacing/>
        <w:jc w:val="both"/>
        <w:rPr>
          <w:rFonts w:ascii="Arial" w:hAnsi="Arial" w:cs="Arial"/>
          <w:sz w:val="24"/>
          <w:szCs w:val="24"/>
        </w:rPr>
      </w:pPr>
      <w:r w:rsidRPr="008447BE">
        <w:rPr>
          <w:rFonts w:ascii="Arial" w:hAnsi="Arial" w:cs="Arial"/>
          <w:sz w:val="24"/>
          <w:szCs w:val="24"/>
        </w:rPr>
        <w:t xml:space="preserve">Este proyecto de inversión tiene como objetivo general: “Reducir la carga de enfermedad y mortalidad por </w:t>
      </w:r>
      <w:r w:rsidR="00265019">
        <w:rPr>
          <w:rFonts w:ascii="Arial" w:hAnsi="Arial" w:cs="Arial"/>
          <w:sz w:val="24"/>
          <w:szCs w:val="24"/>
        </w:rPr>
        <w:t>COVID-19</w:t>
      </w:r>
      <w:r w:rsidRPr="008447BE">
        <w:rPr>
          <w:rFonts w:ascii="Arial" w:hAnsi="Arial" w:cs="Arial"/>
          <w:sz w:val="24"/>
          <w:szCs w:val="24"/>
        </w:rPr>
        <w:t xml:space="preserve"> en la población de Santiago de Cali” y cuenta con dos objetivos específicos:</w:t>
      </w:r>
    </w:p>
    <w:p w14:paraId="64067C28" w14:textId="77777777" w:rsidR="008447BE" w:rsidRPr="008447BE" w:rsidRDefault="008447BE" w:rsidP="003C149C">
      <w:pPr>
        <w:spacing w:after="0" w:line="240" w:lineRule="auto"/>
        <w:ind w:right="-516"/>
        <w:jc w:val="both"/>
        <w:rPr>
          <w:rFonts w:ascii="Arial" w:hAnsi="Arial" w:cs="Arial"/>
          <w:sz w:val="24"/>
          <w:szCs w:val="24"/>
        </w:rPr>
      </w:pPr>
    </w:p>
    <w:p w14:paraId="67D5E6FE" w14:textId="77777777" w:rsidR="008447BE" w:rsidRPr="008447BE" w:rsidRDefault="008447BE" w:rsidP="003C149C">
      <w:pPr>
        <w:pStyle w:val="Prrafodelista"/>
        <w:numPr>
          <w:ilvl w:val="0"/>
          <w:numId w:val="35"/>
        </w:numPr>
        <w:spacing w:line="240" w:lineRule="auto"/>
        <w:ind w:right="-516"/>
        <w:rPr>
          <w:rFonts w:cs="Arial"/>
          <w:sz w:val="24"/>
          <w:szCs w:val="24"/>
        </w:rPr>
      </w:pPr>
      <w:r w:rsidRPr="008447BE">
        <w:rPr>
          <w:rFonts w:cs="Arial"/>
          <w:sz w:val="24"/>
          <w:szCs w:val="24"/>
        </w:rPr>
        <w:t>Lograr acciones de inmunización en la población sensible</w:t>
      </w:r>
    </w:p>
    <w:p w14:paraId="140B7DA9" w14:textId="77777777" w:rsidR="008447BE" w:rsidRPr="008447BE" w:rsidRDefault="008447BE" w:rsidP="003C149C">
      <w:pPr>
        <w:pStyle w:val="Prrafodelista"/>
        <w:numPr>
          <w:ilvl w:val="0"/>
          <w:numId w:val="35"/>
        </w:numPr>
        <w:spacing w:line="240" w:lineRule="auto"/>
        <w:ind w:right="-516"/>
        <w:rPr>
          <w:rFonts w:cs="Arial"/>
          <w:sz w:val="24"/>
          <w:szCs w:val="24"/>
        </w:rPr>
      </w:pPr>
      <w:r w:rsidRPr="008447BE">
        <w:rPr>
          <w:rFonts w:cs="Arial"/>
          <w:sz w:val="24"/>
          <w:szCs w:val="24"/>
        </w:rPr>
        <w:t>Incrementar coberturas útiles de vacunación</w:t>
      </w:r>
      <w:r w:rsidRPr="008447BE">
        <w:rPr>
          <w:rFonts w:cs="Arial"/>
          <w:sz w:val="24"/>
          <w:szCs w:val="24"/>
        </w:rPr>
        <w:tab/>
      </w:r>
    </w:p>
    <w:p w14:paraId="43489964" w14:textId="77777777" w:rsidR="00365EE1" w:rsidRDefault="00365EE1" w:rsidP="003C149C">
      <w:pPr>
        <w:spacing w:after="0" w:line="240" w:lineRule="auto"/>
        <w:ind w:right="-516"/>
        <w:jc w:val="both"/>
        <w:rPr>
          <w:rFonts w:ascii="Arial" w:hAnsi="Arial" w:cs="Arial"/>
          <w:sz w:val="24"/>
          <w:szCs w:val="24"/>
        </w:rPr>
      </w:pPr>
    </w:p>
    <w:p w14:paraId="17E078A4" w14:textId="478FCAF7" w:rsidR="008447BE" w:rsidRPr="008447BE" w:rsidRDefault="008447BE" w:rsidP="003C149C">
      <w:pPr>
        <w:spacing w:after="0" w:line="240" w:lineRule="auto"/>
        <w:ind w:right="-516"/>
        <w:jc w:val="both"/>
        <w:rPr>
          <w:rFonts w:ascii="Arial" w:hAnsi="Arial" w:cs="Arial"/>
          <w:sz w:val="24"/>
          <w:szCs w:val="24"/>
        </w:rPr>
      </w:pPr>
      <w:r w:rsidRPr="008447BE">
        <w:rPr>
          <w:rFonts w:ascii="Arial" w:hAnsi="Arial" w:cs="Arial"/>
          <w:sz w:val="24"/>
          <w:szCs w:val="24"/>
        </w:rPr>
        <w:t xml:space="preserve">Los recursos ejecutados a la fecha se han invertido en talento humano que permita atender e implementar los diferentes componentes de competencia de la autoridad sanitaria en el marco del plan de vacunación de </w:t>
      </w:r>
      <w:r w:rsidR="00265019">
        <w:rPr>
          <w:rFonts w:ascii="Arial" w:hAnsi="Arial" w:cs="Arial"/>
          <w:sz w:val="24"/>
          <w:szCs w:val="24"/>
        </w:rPr>
        <w:t>COVID-19</w:t>
      </w:r>
    </w:p>
    <w:p w14:paraId="1980E08E" w14:textId="77777777" w:rsidR="008447BE" w:rsidRDefault="008447BE" w:rsidP="003C149C">
      <w:pPr>
        <w:spacing w:after="0" w:line="240" w:lineRule="auto"/>
        <w:ind w:right="-516"/>
        <w:jc w:val="both"/>
        <w:rPr>
          <w:rFonts w:ascii="Arial" w:hAnsi="Arial" w:cs="Arial"/>
          <w:sz w:val="24"/>
          <w:szCs w:val="24"/>
        </w:rPr>
      </w:pPr>
    </w:p>
    <w:p w14:paraId="1B5ED2AE" w14:textId="77777777" w:rsidR="000C7138" w:rsidRPr="008447BE" w:rsidRDefault="000C7138" w:rsidP="003C149C">
      <w:pPr>
        <w:spacing w:after="0" w:line="240" w:lineRule="auto"/>
        <w:ind w:right="-516"/>
        <w:jc w:val="both"/>
        <w:rPr>
          <w:rFonts w:ascii="Arial" w:hAnsi="Arial" w:cs="Arial"/>
          <w:sz w:val="24"/>
          <w:szCs w:val="24"/>
        </w:rPr>
      </w:pPr>
    </w:p>
    <w:p w14:paraId="00336B2D" w14:textId="05FAB7C8" w:rsidR="008447BE" w:rsidRPr="00365EE1" w:rsidRDefault="00365EE1" w:rsidP="003C149C">
      <w:pPr>
        <w:pStyle w:val="Ttulo2"/>
        <w:numPr>
          <w:ilvl w:val="1"/>
          <w:numId w:val="45"/>
        </w:numPr>
        <w:spacing w:before="0" w:line="240" w:lineRule="auto"/>
        <w:ind w:left="709"/>
        <w:jc w:val="both"/>
        <w:rPr>
          <w:rFonts w:ascii="Arial" w:hAnsi="Arial" w:cs="Arial"/>
          <w:b/>
          <w:color w:val="002060"/>
          <w:sz w:val="24"/>
          <w:szCs w:val="24"/>
        </w:rPr>
      </w:pPr>
      <w:bookmarkStart w:id="56" w:name="_Toc73719454"/>
      <w:r w:rsidRPr="00365EE1">
        <w:rPr>
          <w:rFonts w:ascii="Arial" w:hAnsi="Arial" w:cs="Arial"/>
          <w:b/>
          <w:color w:val="002060"/>
          <w:sz w:val="24"/>
          <w:szCs w:val="24"/>
        </w:rPr>
        <w:t>PROYECTO: MEJORAMIENTO DE LA GESTIÓN EN LA PREVENCIÓN Y VIGILANCIA DE INSECTOS VECTORES DE ENFERMEDADES EN SANTIAGO DE CALI</w:t>
      </w:r>
      <w:bookmarkEnd w:id="56"/>
    </w:p>
    <w:p w14:paraId="2822F1FC" w14:textId="77777777" w:rsidR="007E2F52" w:rsidRPr="007E2F52" w:rsidRDefault="007E2F52" w:rsidP="003C149C">
      <w:pPr>
        <w:pStyle w:val="Prrafodelista"/>
        <w:spacing w:line="240" w:lineRule="auto"/>
        <w:ind w:right="-516"/>
        <w:rPr>
          <w:rFonts w:cs="Arial"/>
          <w:sz w:val="24"/>
          <w:szCs w:val="24"/>
        </w:rPr>
      </w:pPr>
    </w:p>
    <w:p w14:paraId="4FA34AAE" w14:textId="77777777" w:rsidR="008447BE" w:rsidRPr="008447BE" w:rsidRDefault="008447BE" w:rsidP="003C149C">
      <w:pPr>
        <w:spacing w:after="0" w:line="240" w:lineRule="auto"/>
        <w:ind w:right="-516"/>
        <w:jc w:val="both"/>
        <w:rPr>
          <w:rFonts w:ascii="Arial" w:hAnsi="Arial" w:cs="Arial"/>
          <w:sz w:val="24"/>
          <w:szCs w:val="24"/>
        </w:rPr>
      </w:pPr>
      <w:r w:rsidRPr="00BA0907">
        <w:rPr>
          <w:rFonts w:ascii="Arial" w:hAnsi="Arial" w:cs="Arial"/>
          <w:b/>
          <w:color w:val="002060"/>
          <w:sz w:val="24"/>
          <w:szCs w:val="24"/>
        </w:rPr>
        <w:t>Indicador de Producto Plan de Desarrollo</w:t>
      </w:r>
      <w:r w:rsidRPr="008447BE">
        <w:rPr>
          <w:rFonts w:ascii="Arial" w:hAnsi="Arial" w:cs="Arial"/>
          <w:sz w:val="24"/>
          <w:szCs w:val="24"/>
        </w:rPr>
        <w:t>: Estrategia de Gestión Integral - EGI de ETV implementada</w:t>
      </w:r>
    </w:p>
    <w:tbl>
      <w:tblPr>
        <w:tblpPr w:leftFromText="141" w:rightFromText="141" w:vertAnchor="text" w:horzAnchor="margin" w:tblpY="176"/>
        <w:tblW w:w="9223" w:type="dxa"/>
        <w:tblCellMar>
          <w:left w:w="70" w:type="dxa"/>
          <w:right w:w="70" w:type="dxa"/>
        </w:tblCellMar>
        <w:tblLook w:val="04A0" w:firstRow="1" w:lastRow="0" w:firstColumn="1" w:lastColumn="0" w:noHBand="0" w:noVBand="1"/>
      </w:tblPr>
      <w:tblGrid>
        <w:gridCol w:w="1951"/>
        <w:gridCol w:w="1951"/>
        <w:gridCol w:w="1951"/>
        <w:gridCol w:w="1736"/>
        <w:gridCol w:w="1634"/>
      </w:tblGrid>
      <w:tr w:rsidR="008447BE" w:rsidRPr="000C7138" w14:paraId="520F36E7" w14:textId="77777777" w:rsidTr="00B33076">
        <w:trPr>
          <w:trHeight w:val="450"/>
        </w:trPr>
        <w:tc>
          <w:tcPr>
            <w:tcW w:w="1951" w:type="dxa"/>
            <w:vMerge w:val="restart"/>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4674CAEE" w14:textId="77777777"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inicial</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0999ECE6" w14:textId="4A4F78AB" w:rsidR="008447BE" w:rsidRPr="000C7138" w:rsidRDefault="00BA0907"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definitivo</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7121DE43" w14:textId="3BB149EF" w:rsidR="008447BE" w:rsidRPr="000C7138" w:rsidRDefault="00BA0907"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ejecutado</w:t>
            </w:r>
            <w:r w:rsidRPr="000C7138">
              <w:rPr>
                <w:rFonts w:ascii="Arial" w:hAnsi="Arial" w:cs="Arial"/>
                <w:color w:val="FFFFFF" w:themeColor="background1"/>
                <w:sz w:val="20"/>
                <w:szCs w:val="20"/>
              </w:rPr>
              <w:br/>
              <w:t>(Pesos)</w:t>
            </w:r>
          </w:p>
        </w:tc>
        <w:tc>
          <w:tcPr>
            <w:tcW w:w="1736"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3B589EB6" w14:textId="6CDCA1CA"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w:t>
            </w:r>
            <w:r w:rsidR="00BA0907" w:rsidRPr="000C7138">
              <w:rPr>
                <w:rFonts w:ascii="Arial" w:hAnsi="Arial" w:cs="Arial"/>
                <w:color w:val="FFFFFF" w:themeColor="background1"/>
                <w:sz w:val="20"/>
                <w:szCs w:val="20"/>
              </w:rPr>
              <w:t>resupuesto pagos</w:t>
            </w:r>
            <w:r w:rsidR="00BA0907" w:rsidRPr="000C7138">
              <w:rPr>
                <w:rFonts w:ascii="Arial" w:hAnsi="Arial" w:cs="Arial"/>
                <w:color w:val="FFFFFF" w:themeColor="background1"/>
                <w:sz w:val="20"/>
                <w:szCs w:val="20"/>
              </w:rPr>
              <w:br/>
              <w:t>(Pesos)</w:t>
            </w:r>
          </w:p>
        </w:tc>
        <w:tc>
          <w:tcPr>
            <w:tcW w:w="1634" w:type="dxa"/>
            <w:vMerge w:val="restart"/>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51CD7506" w14:textId="77777777"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 de ejecución presupuestal</w:t>
            </w:r>
            <w:r w:rsidRPr="000C7138">
              <w:rPr>
                <w:rFonts w:ascii="Arial" w:hAnsi="Arial" w:cs="Arial"/>
                <w:color w:val="FFFFFF" w:themeColor="background1"/>
                <w:sz w:val="20"/>
                <w:szCs w:val="20"/>
              </w:rPr>
              <w:br/>
            </w:r>
          </w:p>
        </w:tc>
      </w:tr>
      <w:tr w:rsidR="008447BE" w:rsidRPr="000C7138" w14:paraId="5E1566A4" w14:textId="77777777" w:rsidTr="000C7138">
        <w:trPr>
          <w:trHeight w:val="450"/>
        </w:trPr>
        <w:tc>
          <w:tcPr>
            <w:tcW w:w="1951" w:type="dxa"/>
            <w:vMerge/>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2CBA1FF3" w14:textId="77777777" w:rsidR="008447BE" w:rsidRPr="000C7138" w:rsidRDefault="008447BE" w:rsidP="003C149C">
            <w:pPr>
              <w:spacing w:after="0" w:line="240" w:lineRule="auto"/>
              <w:jc w:val="center"/>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7B68738F" w14:textId="77777777" w:rsidR="008447BE" w:rsidRPr="000C7138" w:rsidRDefault="008447BE" w:rsidP="003C149C">
            <w:pPr>
              <w:spacing w:after="0" w:line="240" w:lineRule="auto"/>
              <w:jc w:val="center"/>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71261D52" w14:textId="77777777" w:rsidR="008447BE" w:rsidRPr="000C7138" w:rsidRDefault="008447BE" w:rsidP="003C149C">
            <w:pPr>
              <w:spacing w:after="0" w:line="240" w:lineRule="auto"/>
              <w:jc w:val="center"/>
              <w:rPr>
                <w:rFonts w:ascii="Arial" w:hAnsi="Arial" w:cs="Arial"/>
                <w:sz w:val="20"/>
                <w:szCs w:val="20"/>
              </w:rPr>
            </w:pPr>
          </w:p>
        </w:tc>
        <w:tc>
          <w:tcPr>
            <w:tcW w:w="1736"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E3FD40A" w14:textId="77777777" w:rsidR="008447BE" w:rsidRPr="000C7138" w:rsidRDefault="008447BE" w:rsidP="003C149C">
            <w:pPr>
              <w:spacing w:after="0" w:line="240" w:lineRule="auto"/>
              <w:jc w:val="center"/>
              <w:rPr>
                <w:rFonts w:ascii="Arial" w:hAnsi="Arial" w:cs="Arial"/>
                <w:sz w:val="20"/>
                <w:szCs w:val="20"/>
              </w:rPr>
            </w:pPr>
          </w:p>
        </w:tc>
        <w:tc>
          <w:tcPr>
            <w:tcW w:w="1634" w:type="dxa"/>
            <w:vMerge/>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51B66A35" w14:textId="77777777" w:rsidR="008447BE" w:rsidRPr="000C7138" w:rsidRDefault="008447BE" w:rsidP="003C149C">
            <w:pPr>
              <w:spacing w:after="0" w:line="240" w:lineRule="auto"/>
              <w:jc w:val="center"/>
              <w:rPr>
                <w:rFonts w:ascii="Arial" w:hAnsi="Arial" w:cs="Arial"/>
                <w:sz w:val="20"/>
                <w:szCs w:val="20"/>
              </w:rPr>
            </w:pPr>
          </w:p>
        </w:tc>
      </w:tr>
      <w:tr w:rsidR="008447BE" w:rsidRPr="000C7138" w14:paraId="513FA4AA" w14:textId="77777777" w:rsidTr="000C7138">
        <w:trPr>
          <w:trHeight w:val="264"/>
        </w:trPr>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760F974A"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4,043,752,523</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4F2BD96F"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4,043,752,523</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6041525C"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1,487,374,160</w:t>
            </w:r>
          </w:p>
        </w:tc>
        <w:tc>
          <w:tcPr>
            <w:tcW w:w="1736"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450187DC"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399,789,000</w:t>
            </w:r>
          </w:p>
        </w:tc>
        <w:tc>
          <w:tcPr>
            <w:tcW w:w="1634"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66C5E719"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36.78%</w:t>
            </w:r>
          </w:p>
        </w:tc>
      </w:tr>
    </w:tbl>
    <w:p w14:paraId="119CEDE5" w14:textId="77777777" w:rsidR="008447BE" w:rsidRPr="008447BE" w:rsidRDefault="008447BE" w:rsidP="003C149C">
      <w:pPr>
        <w:spacing w:after="0" w:line="240" w:lineRule="auto"/>
        <w:ind w:right="-516"/>
        <w:jc w:val="both"/>
        <w:rPr>
          <w:rFonts w:ascii="Arial" w:hAnsi="Arial" w:cs="Arial"/>
          <w:sz w:val="24"/>
          <w:szCs w:val="24"/>
        </w:rPr>
      </w:pPr>
    </w:p>
    <w:p w14:paraId="4C5F1F64" w14:textId="77777777" w:rsidR="008447BE" w:rsidRDefault="008447BE" w:rsidP="003C149C">
      <w:pPr>
        <w:spacing w:after="0" w:line="240" w:lineRule="auto"/>
        <w:ind w:left="66" w:right="-516"/>
        <w:contextualSpacing/>
        <w:jc w:val="both"/>
        <w:rPr>
          <w:rFonts w:ascii="Arial" w:hAnsi="Arial" w:cs="Arial"/>
          <w:sz w:val="24"/>
          <w:szCs w:val="24"/>
        </w:rPr>
      </w:pPr>
      <w:r w:rsidRPr="008447BE">
        <w:rPr>
          <w:rFonts w:ascii="Arial" w:hAnsi="Arial" w:cs="Arial"/>
          <w:sz w:val="24"/>
          <w:szCs w:val="24"/>
        </w:rPr>
        <w:t>Este proyecto de inversión tiene como objetivo general: “Orientar acciones relacionadas con la transmisión de enfermedades por insectos vectores” y cuenta con tres objetivos específicos:</w:t>
      </w:r>
    </w:p>
    <w:p w14:paraId="34ED955C" w14:textId="77777777" w:rsidR="000E580C" w:rsidRPr="008447BE" w:rsidRDefault="000E580C" w:rsidP="003C149C">
      <w:pPr>
        <w:spacing w:after="0" w:line="240" w:lineRule="auto"/>
        <w:ind w:left="66" w:right="-516"/>
        <w:contextualSpacing/>
        <w:jc w:val="both"/>
        <w:rPr>
          <w:rFonts w:ascii="Arial" w:hAnsi="Arial" w:cs="Arial"/>
          <w:sz w:val="24"/>
          <w:szCs w:val="24"/>
        </w:rPr>
      </w:pPr>
    </w:p>
    <w:p w14:paraId="67529A9E" w14:textId="77777777" w:rsidR="008447BE" w:rsidRPr="008447BE" w:rsidRDefault="008447BE" w:rsidP="003C149C">
      <w:pPr>
        <w:pStyle w:val="Prrafodelista"/>
        <w:numPr>
          <w:ilvl w:val="0"/>
          <w:numId w:val="31"/>
        </w:numPr>
        <w:spacing w:line="240" w:lineRule="auto"/>
        <w:ind w:right="-516"/>
        <w:rPr>
          <w:rFonts w:cs="Arial"/>
          <w:sz w:val="24"/>
          <w:szCs w:val="24"/>
        </w:rPr>
      </w:pPr>
      <w:r w:rsidRPr="008447BE">
        <w:rPr>
          <w:rFonts w:cs="Arial"/>
          <w:sz w:val="24"/>
          <w:szCs w:val="24"/>
        </w:rPr>
        <w:t>Involucrar a la comunidad en el desarrollo de estrategias de educación, comunicación y movilización social en la prevención del vector.</w:t>
      </w:r>
    </w:p>
    <w:p w14:paraId="67029C9A" w14:textId="77777777" w:rsidR="008447BE" w:rsidRPr="008447BE" w:rsidRDefault="008447BE" w:rsidP="003C149C">
      <w:pPr>
        <w:pStyle w:val="Prrafodelista"/>
        <w:numPr>
          <w:ilvl w:val="0"/>
          <w:numId w:val="31"/>
        </w:numPr>
        <w:spacing w:line="240" w:lineRule="auto"/>
        <w:ind w:right="-516"/>
        <w:rPr>
          <w:rFonts w:cs="Arial"/>
          <w:sz w:val="24"/>
          <w:szCs w:val="24"/>
        </w:rPr>
      </w:pPr>
      <w:r w:rsidRPr="008447BE">
        <w:rPr>
          <w:rFonts w:cs="Arial"/>
          <w:sz w:val="24"/>
          <w:szCs w:val="24"/>
        </w:rPr>
        <w:t>Fortalecer la vigilancia entomológica orientada a la infestación de vectores y transmisibilidad de virus.</w:t>
      </w:r>
    </w:p>
    <w:p w14:paraId="6A3EADCA" w14:textId="77777777" w:rsidR="008447BE" w:rsidRPr="008447BE" w:rsidRDefault="008447BE" w:rsidP="003C149C">
      <w:pPr>
        <w:pStyle w:val="Prrafodelista"/>
        <w:numPr>
          <w:ilvl w:val="0"/>
          <w:numId w:val="31"/>
        </w:numPr>
        <w:spacing w:line="240" w:lineRule="auto"/>
        <w:ind w:right="-516"/>
        <w:rPr>
          <w:rFonts w:cs="Arial"/>
          <w:sz w:val="24"/>
          <w:szCs w:val="24"/>
        </w:rPr>
      </w:pPr>
      <w:r w:rsidRPr="008447BE">
        <w:rPr>
          <w:rFonts w:cs="Arial"/>
          <w:sz w:val="24"/>
          <w:szCs w:val="24"/>
        </w:rPr>
        <w:t>Mejorar el sistema de información oportuna orientada a la vigilancia de vectores.</w:t>
      </w:r>
    </w:p>
    <w:p w14:paraId="1987BAF9" w14:textId="77777777" w:rsidR="000E580C" w:rsidRDefault="000E580C" w:rsidP="003C149C">
      <w:pPr>
        <w:spacing w:after="0" w:line="240" w:lineRule="auto"/>
        <w:ind w:right="-516"/>
        <w:jc w:val="both"/>
        <w:rPr>
          <w:rFonts w:ascii="Arial" w:hAnsi="Arial" w:cs="Arial"/>
          <w:sz w:val="24"/>
          <w:szCs w:val="24"/>
        </w:rPr>
      </w:pPr>
    </w:p>
    <w:p w14:paraId="019E032A" w14:textId="77777777" w:rsidR="008447BE" w:rsidRDefault="008447BE" w:rsidP="003C149C">
      <w:pPr>
        <w:spacing w:after="0" w:line="240" w:lineRule="auto"/>
        <w:ind w:right="-516"/>
        <w:jc w:val="both"/>
        <w:rPr>
          <w:rFonts w:ascii="Arial" w:hAnsi="Arial" w:cs="Arial"/>
          <w:sz w:val="24"/>
          <w:szCs w:val="24"/>
        </w:rPr>
      </w:pPr>
      <w:r w:rsidRPr="008447BE">
        <w:rPr>
          <w:rFonts w:ascii="Arial" w:hAnsi="Arial" w:cs="Arial"/>
          <w:sz w:val="24"/>
          <w:szCs w:val="24"/>
        </w:rPr>
        <w:t xml:space="preserve">Los recursos ejecutados a la fecha se han invertido en: </w:t>
      </w:r>
    </w:p>
    <w:p w14:paraId="071CA00D" w14:textId="77777777" w:rsidR="000E580C" w:rsidRPr="008447BE" w:rsidRDefault="000E580C" w:rsidP="003C149C">
      <w:pPr>
        <w:spacing w:after="0" w:line="240" w:lineRule="auto"/>
        <w:ind w:right="-516"/>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5097"/>
        <w:gridCol w:w="3731"/>
      </w:tblGrid>
      <w:tr w:rsidR="008447BE" w:rsidRPr="000C7138" w14:paraId="6CB065D1" w14:textId="77777777" w:rsidTr="00B33076">
        <w:trPr>
          <w:jc w:val="center"/>
        </w:trPr>
        <w:tc>
          <w:tcPr>
            <w:tcW w:w="2887" w:type="pct"/>
            <w:tcBorders>
              <w:right w:val="single" w:sz="4" w:space="0" w:color="FFFFFF" w:themeColor="background1"/>
            </w:tcBorders>
            <w:shd w:val="clear" w:color="auto" w:fill="002060"/>
          </w:tcPr>
          <w:p w14:paraId="25EC2180" w14:textId="77777777" w:rsidR="008447BE" w:rsidRPr="000C7138" w:rsidRDefault="008447BE" w:rsidP="003C149C">
            <w:pPr>
              <w:jc w:val="center"/>
              <w:rPr>
                <w:rFonts w:ascii="Arial" w:hAnsi="Arial" w:cs="Arial"/>
                <w:b/>
                <w:bCs/>
                <w:sz w:val="20"/>
                <w:szCs w:val="20"/>
              </w:rPr>
            </w:pPr>
            <w:r w:rsidRPr="000C7138">
              <w:rPr>
                <w:rFonts w:ascii="Arial" w:hAnsi="Arial" w:cs="Arial"/>
                <w:b/>
                <w:bCs/>
                <w:sz w:val="20"/>
                <w:szCs w:val="20"/>
              </w:rPr>
              <w:t>Componente</w:t>
            </w:r>
          </w:p>
        </w:tc>
        <w:tc>
          <w:tcPr>
            <w:tcW w:w="2113" w:type="pct"/>
            <w:tcBorders>
              <w:left w:val="single" w:sz="4" w:space="0" w:color="FFFFFF" w:themeColor="background1"/>
            </w:tcBorders>
            <w:shd w:val="clear" w:color="auto" w:fill="002060"/>
          </w:tcPr>
          <w:p w14:paraId="6ECDEAAA" w14:textId="77777777" w:rsidR="008447BE" w:rsidRPr="000C7138" w:rsidRDefault="008447BE" w:rsidP="003C149C">
            <w:pPr>
              <w:jc w:val="center"/>
              <w:rPr>
                <w:rFonts w:ascii="Arial" w:hAnsi="Arial" w:cs="Arial"/>
                <w:b/>
                <w:bCs/>
                <w:sz w:val="20"/>
                <w:szCs w:val="20"/>
              </w:rPr>
            </w:pPr>
            <w:r w:rsidRPr="000C7138">
              <w:rPr>
                <w:rFonts w:ascii="Arial" w:hAnsi="Arial" w:cs="Arial"/>
                <w:b/>
                <w:bCs/>
                <w:sz w:val="20"/>
                <w:szCs w:val="20"/>
              </w:rPr>
              <w:t>Presupuesto</w:t>
            </w:r>
          </w:p>
        </w:tc>
      </w:tr>
      <w:tr w:rsidR="008447BE" w:rsidRPr="000C7138" w14:paraId="32C9584E" w14:textId="77777777" w:rsidTr="00B33076">
        <w:trPr>
          <w:jc w:val="center"/>
        </w:trPr>
        <w:tc>
          <w:tcPr>
            <w:tcW w:w="2887" w:type="pct"/>
          </w:tcPr>
          <w:p w14:paraId="463EF44B" w14:textId="0D7BC3CB" w:rsidR="008447BE" w:rsidRPr="000C7138" w:rsidRDefault="008447BE" w:rsidP="003C149C">
            <w:pPr>
              <w:jc w:val="center"/>
              <w:rPr>
                <w:rFonts w:ascii="Arial" w:hAnsi="Arial" w:cs="Arial"/>
                <w:sz w:val="20"/>
                <w:szCs w:val="20"/>
              </w:rPr>
            </w:pPr>
            <w:r w:rsidRPr="000C7138">
              <w:rPr>
                <w:rFonts w:ascii="Arial" w:hAnsi="Arial" w:cs="Arial"/>
                <w:sz w:val="20"/>
                <w:szCs w:val="20"/>
              </w:rPr>
              <w:t>Talento Humano</w:t>
            </w:r>
          </w:p>
        </w:tc>
        <w:tc>
          <w:tcPr>
            <w:tcW w:w="2113" w:type="pct"/>
          </w:tcPr>
          <w:p w14:paraId="782EB457" w14:textId="77777777" w:rsidR="008447BE" w:rsidRPr="000C7138" w:rsidRDefault="008447BE" w:rsidP="003C149C">
            <w:pPr>
              <w:jc w:val="center"/>
              <w:rPr>
                <w:rFonts w:ascii="Arial" w:hAnsi="Arial" w:cs="Arial"/>
                <w:sz w:val="20"/>
                <w:szCs w:val="20"/>
              </w:rPr>
            </w:pPr>
            <w:r w:rsidRPr="000C7138">
              <w:rPr>
                <w:rFonts w:ascii="Arial" w:hAnsi="Arial" w:cs="Arial"/>
                <w:sz w:val="20"/>
                <w:szCs w:val="20"/>
              </w:rPr>
              <w:t>$ 2.436.291.230</w:t>
            </w:r>
          </w:p>
        </w:tc>
      </w:tr>
      <w:tr w:rsidR="008447BE" w:rsidRPr="000C7138" w14:paraId="34F52E9A" w14:textId="77777777" w:rsidTr="00B33076">
        <w:trPr>
          <w:jc w:val="center"/>
        </w:trPr>
        <w:tc>
          <w:tcPr>
            <w:tcW w:w="2887" w:type="pct"/>
          </w:tcPr>
          <w:p w14:paraId="714D74FC" w14:textId="6012FA57" w:rsidR="008447BE" w:rsidRPr="000C7138" w:rsidRDefault="008447BE" w:rsidP="003C149C">
            <w:pPr>
              <w:jc w:val="center"/>
              <w:rPr>
                <w:rFonts w:ascii="Arial" w:hAnsi="Arial" w:cs="Arial"/>
                <w:sz w:val="20"/>
                <w:szCs w:val="20"/>
              </w:rPr>
            </w:pPr>
            <w:r w:rsidRPr="000C7138">
              <w:rPr>
                <w:rFonts w:ascii="Arial" w:hAnsi="Arial" w:cs="Arial"/>
                <w:sz w:val="20"/>
                <w:szCs w:val="20"/>
              </w:rPr>
              <w:t>Bienes o Servicios</w:t>
            </w:r>
          </w:p>
        </w:tc>
        <w:tc>
          <w:tcPr>
            <w:tcW w:w="2113" w:type="pct"/>
          </w:tcPr>
          <w:p w14:paraId="438DE0C8" w14:textId="531AD344" w:rsidR="008447BE" w:rsidRPr="000C7138" w:rsidRDefault="008447BE" w:rsidP="003C149C">
            <w:pPr>
              <w:jc w:val="center"/>
              <w:rPr>
                <w:rFonts w:ascii="Arial" w:hAnsi="Arial" w:cs="Arial"/>
                <w:sz w:val="20"/>
                <w:szCs w:val="20"/>
              </w:rPr>
            </w:pPr>
            <w:r w:rsidRPr="000C7138">
              <w:rPr>
                <w:rFonts w:ascii="Arial" w:hAnsi="Arial" w:cs="Arial"/>
                <w:sz w:val="20"/>
                <w:szCs w:val="20"/>
              </w:rPr>
              <w:t>$ 1.607.461.293</w:t>
            </w:r>
          </w:p>
        </w:tc>
      </w:tr>
    </w:tbl>
    <w:p w14:paraId="3D098A89" w14:textId="77777777" w:rsidR="008447BE" w:rsidRPr="008447BE" w:rsidRDefault="008447BE" w:rsidP="003C149C">
      <w:pPr>
        <w:spacing w:after="0" w:line="240" w:lineRule="auto"/>
        <w:ind w:right="-516"/>
        <w:jc w:val="both"/>
        <w:rPr>
          <w:rFonts w:ascii="Arial" w:hAnsi="Arial" w:cs="Arial"/>
          <w:sz w:val="24"/>
          <w:szCs w:val="24"/>
        </w:rPr>
      </w:pPr>
    </w:p>
    <w:p w14:paraId="32147346" w14:textId="77777777" w:rsidR="008447BE" w:rsidRDefault="008447BE" w:rsidP="003C149C">
      <w:pPr>
        <w:spacing w:after="0" w:line="240" w:lineRule="auto"/>
        <w:ind w:right="-516"/>
        <w:jc w:val="both"/>
        <w:rPr>
          <w:rFonts w:ascii="Arial" w:hAnsi="Arial" w:cs="Arial"/>
          <w:sz w:val="24"/>
          <w:szCs w:val="24"/>
        </w:rPr>
      </w:pPr>
      <w:r w:rsidRPr="008447BE">
        <w:rPr>
          <w:rFonts w:ascii="Arial" w:hAnsi="Arial" w:cs="Arial"/>
          <w:sz w:val="24"/>
          <w:szCs w:val="24"/>
        </w:rPr>
        <w:t>En este sentido las acciones para dar cumplimiento al objetivo establecido y a la meta en el Plan de Desarrollo están orientadas a:</w:t>
      </w:r>
    </w:p>
    <w:p w14:paraId="7034D209" w14:textId="77777777" w:rsidR="000E580C" w:rsidRPr="008447BE" w:rsidRDefault="000E580C" w:rsidP="003C149C">
      <w:pPr>
        <w:spacing w:after="0" w:line="240" w:lineRule="auto"/>
        <w:ind w:right="-516"/>
        <w:jc w:val="both"/>
        <w:rPr>
          <w:rFonts w:ascii="Arial" w:hAnsi="Arial" w:cs="Arial"/>
          <w:sz w:val="24"/>
          <w:szCs w:val="24"/>
        </w:rPr>
      </w:pPr>
    </w:p>
    <w:p w14:paraId="55972589"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 xml:space="preserve">Realizar la Implementación de la estrategia educativa de prevención de ETV, con enfoque de </w:t>
      </w:r>
      <w:proofErr w:type="spellStart"/>
      <w:r w:rsidRPr="008447BE">
        <w:rPr>
          <w:rFonts w:cs="Arial"/>
          <w:sz w:val="24"/>
          <w:szCs w:val="24"/>
        </w:rPr>
        <w:t>Ecosalud</w:t>
      </w:r>
      <w:proofErr w:type="spellEnd"/>
      <w:r w:rsidRPr="008447BE">
        <w:rPr>
          <w:rFonts w:cs="Arial"/>
          <w:sz w:val="24"/>
          <w:szCs w:val="24"/>
        </w:rPr>
        <w:t>, en sectores priorizados.</w:t>
      </w:r>
    </w:p>
    <w:p w14:paraId="2287E232"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Apoyar la articulación intra, interinstitucional e intersectorial en las acciones de participación comunitaria y de movilización social.</w:t>
      </w:r>
    </w:p>
    <w:p w14:paraId="51FD6171"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Realizar acciones de Educación y Comunicación en salud relacionadas con la prevención y control de las ETV.</w:t>
      </w:r>
    </w:p>
    <w:p w14:paraId="00901E9F"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Realizar el control larvario en sumideros recolectores de aguas lluvias ubicados en el entorno comunitario</w:t>
      </w:r>
    </w:p>
    <w:p w14:paraId="33F362D3"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Realizar control larvario en los entornos: hogar, laboral, educativo e institucional.</w:t>
      </w:r>
    </w:p>
    <w:p w14:paraId="1B2300D0"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Realizar control de vectores adultos en los entornos hogar y comunitario.</w:t>
      </w:r>
    </w:p>
    <w:p w14:paraId="28E2E778"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Realizar monitoreo a las acciones de control de vectores.</w:t>
      </w:r>
    </w:p>
    <w:p w14:paraId="23D6B5C2"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Realizar la vigilancia entomológica de prevención, vigilancia y control de vectores.</w:t>
      </w:r>
    </w:p>
    <w:p w14:paraId="7F07966C" w14:textId="77777777" w:rsidR="008447BE" w:rsidRPr="008447BE" w:rsidRDefault="008447BE" w:rsidP="003C149C">
      <w:pPr>
        <w:pStyle w:val="Prrafodelista"/>
        <w:numPr>
          <w:ilvl w:val="0"/>
          <w:numId w:val="39"/>
        </w:numPr>
        <w:spacing w:line="240" w:lineRule="auto"/>
        <w:rPr>
          <w:rFonts w:cs="Arial"/>
          <w:sz w:val="24"/>
          <w:szCs w:val="24"/>
        </w:rPr>
      </w:pPr>
      <w:r w:rsidRPr="008447BE">
        <w:rPr>
          <w:rFonts w:cs="Arial"/>
          <w:sz w:val="24"/>
          <w:szCs w:val="24"/>
        </w:rPr>
        <w:t>Propender por el correcto funcionamiento de un sistema de información del programa de ETV y la atención a usuarios internos y externos.</w:t>
      </w:r>
    </w:p>
    <w:p w14:paraId="6122A59B" w14:textId="77777777" w:rsidR="008447BE" w:rsidRDefault="008447BE" w:rsidP="003C149C">
      <w:pPr>
        <w:spacing w:after="0" w:line="240" w:lineRule="auto"/>
        <w:ind w:right="-516"/>
        <w:jc w:val="both"/>
        <w:rPr>
          <w:rFonts w:ascii="Arial" w:hAnsi="Arial" w:cs="Arial"/>
          <w:sz w:val="24"/>
          <w:szCs w:val="24"/>
        </w:rPr>
      </w:pPr>
    </w:p>
    <w:p w14:paraId="35234CD8" w14:textId="77777777" w:rsidR="000C7138" w:rsidRPr="008447BE" w:rsidRDefault="000C7138" w:rsidP="003C149C">
      <w:pPr>
        <w:spacing w:after="0" w:line="240" w:lineRule="auto"/>
        <w:ind w:right="-516"/>
        <w:jc w:val="both"/>
        <w:rPr>
          <w:rFonts w:ascii="Arial" w:hAnsi="Arial" w:cs="Arial"/>
          <w:sz w:val="24"/>
          <w:szCs w:val="24"/>
        </w:rPr>
      </w:pPr>
    </w:p>
    <w:p w14:paraId="093810FD" w14:textId="1D1443DE" w:rsidR="008447BE" w:rsidRPr="000E580C" w:rsidRDefault="000E580C" w:rsidP="003C149C">
      <w:pPr>
        <w:pStyle w:val="Ttulo2"/>
        <w:numPr>
          <w:ilvl w:val="1"/>
          <w:numId w:val="45"/>
        </w:numPr>
        <w:spacing w:before="0" w:line="240" w:lineRule="auto"/>
        <w:ind w:left="709"/>
        <w:jc w:val="both"/>
        <w:rPr>
          <w:rFonts w:ascii="Arial" w:hAnsi="Arial" w:cs="Arial"/>
          <w:b/>
          <w:color w:val="002060"/>
          <w:sz w:val="24"/>
          <w:szCs w:val="24"/>
        </w:rPr>
      </w:pPr>
      <w:bookmarkStart w:id="57" w:name="_Toc73719455"/>
      <w:r w:rsidRPr="000E580C">
        <w:rPr>
          <w:rFonts w:ascii="Arial" w:hAnsi="Arial" w:cs="Arial"/>
          <w:b/>
          <w:color w:val="002060"/>
          <w:sz w:val="24"/>
          <w:szCs w:val="24"/>
        </w:rPr>
        <w:t xml:space="preserve">PROYECTO: FORTALECIMIENTO DE LA ESTRATEGIA DE GESTIÓN INTEGRAL </w:t>
      </w:r>
      <w:r>
        <w:rPr>
          <w:rFonts w:ascii="Arial" w:hAnsi="Arial" w:cs="Arial"/>
          <w:b/>
          <w:color w:val="002060"/>
          <w:sz w:val="24"/>
          <w:szCs w:val="24"/>
        </w:rPr>
        <w:t>DE ZOONOSIS EN SANTIAGO DE CALI</w:t>
      </w:r>
      <w:bookmarkEnd w:id="57"/>
    </w:p>
    <w:p w14:paraId="356A8FC4" w14:textId="77777777" w:rsidR="000E580C" w:rsidRDefault="000E580C" w:rsidP="003C149C">
      <w:pPr>
        <w:spacing w:after="0" w:line="240" w:lineRule="auto"/>
        <w:ind w:right="-516"/>
        <w:jc w:val="both"/>
        <w:rPr>
          <w:rFonts w:ascii="Arial" w:hAnsi="Arial" w:cs="Arial"/>
          <w:b/>
          <w:color w:val="002060"/>
          <w:sz w:val="24"/>
          <w:szCs w:val="24"/>
        </w:rPr>
      </w:pPr>
    </w:p>
    <w:p w14:paraId="43D6ACCD" w14:textId="251E7BF6" w:rsidR="000C7138" w:rsidRDefault="008447BE" w:rsidP="003C149C">
      <w:pPr>
        <w:spacing w:after="0" w:line="240" w:lineRule="auto"/>
        <w:ind w:right="-516"/>
        <w:jc w:val="both"/>
        <w:rPr>
          <w:rFonts w:ascii="Arial" w:hAnsi="Arial" w:cs="Arial"/>
          <w:sz w:val="24"/>
          <w:szCs w:val="24"/>
        </w:rPr>
      </w:pPr>
      <w:r w:rsidRPr="009C0F5F">
        <w:rPr>
          <w:rFonts w:ascii="Arial" w:hAnsi="Arial" w:cs="Arial"/>
          <w:b/>
          <w:color w:val="002060"/>
          <w:sz w:val="24"/>
          <w:szCs w:val="24"/>
        </w:rPr>
        <w:t>Indicador de Producto Plan de Desarrollo</w:t>
      </w:r>
      <w:r w:rsidRPr="008447BE">
        <w:rPr>
          <w:rFonts w:ascii="Arial" w:hAnsi="Arial" w:cs="Arial"/>
          <w:sz w:val="24"/>
          <w:szCs w:val="24"/>
        </w:rPr>
        <w:t>: Estrategia de Gestión Integrada - EGI de Zoonosis implementada</w:t>
      </w:r>
      <w:r w:rsidR="000C7138">
        <w:rPr>
          <w:rFonts w:ascii="Arial" w:hAnsi="Arial" w:cs="Arial"/>
          <w:sz w:val="24"/>
          <w:szCs w:val="24"/>
        </w:rPr>
        <w:t>.</w:t>
      </w:r>
    </w:p>
    <w:p w14:paraId="1DB00300" w14:textId="77777777" w:rsidR="000C7138" w:rsidRDefault="000C7138" w:rsidP="003C149C">
      <w:pPr>
        <w:spacing w:after="0" w:line="240" w:lineRule="auto"/>
        <w:ind w:right="-516"/>
        <w:jc w:val="both"/>
        <w:rPr>
          <w:rFonts w:ascii="Arial" w:hAnsi="Arial" w:cs="Arial"/>
          <w:sz w:val="24"/>
          <w:szCs w:val="24"/>
        </w:rPr>
      </w:pPr>
    </w:p>
    <w:p w14:paraId="046FD844" w14:textId="77777777" w:rsidR="000C7138" w:rsidRDefault="000C7138" w:rsidP="003C149C">
      <w:pPr>
        <w:spacing w:after="0" w:line="240" w:lineRule="auto"/>
        <w:ind w:right="-516"/>
        <w:jc w:val="both"/>
        <w:rPr>
          <w:rFonts w:ascii="Arial" w:hAnsi="Arial" w:cs="Arial"/>
          <w:sz w:val="24"/>
          <w:szCs w:val="24"/>
        </w:rPr>
      </w:pPr>
    </w:p>
    <w:p w14:paraId="3E25EDF5" w14:textId="77777777" w:rsidR="00023296" w:rsidRPr="008447BE" w:rsidRDefault="00023296" w:rsidP="003C149C">
      <w:pPr>
        <w:spacing w:after="0" w:line="240" w:lineRule="auto"/>
        <w:ind w:right="-516"/>
        <w:jc w:val="both"/>
        <w:rPr>
          <w:rFonts w:ascii="Arial" w:hAnsi="Arial" w:cs="Arial"/>
          <w:sz w:val="24"/>
          <w:szCs w:val="24"/>
        </w:rPr>
      </w:pPr>
    </w:p>
    <w:tbl>
      <w:tblPr>
        <w:tblpPr w:leftFromText="141" w:rightFromText="141" w:vertAnchor="text" w:horzAnchor="margin" w:tblpY="176"/>
        <w:tblW w:w="9223" w:type="dxa"/>
        <w:tblCellMar>
          <w:left w:w="70" w:type="dxa"/>
          <w:right w:w="70" w:type="dxa"/>
        </w:tblCellMar>
        <w:tblLook w:val="04A0" w:firstRow="1" w:lastRow="0" w:firstColumn="1" w:lastColumn="0" w:noHBand="0" w:noVBand="1"/>
      </w:tblPr>
      <w:tblGrid>
        <w:gridCol w:w="1951"/>
        <w:gridCol w:w="1951"/>
        <w:gridCol w:w="1951"/>
        <w:gridCol w:w="1736"/>
        <w:gridCol w:w="1634"/>
      </w:tblGrid>
      <w:tr w:rsidR="008447BE" w:rsidRPr="000C7138" w14:paraId="61CC0D5F" w14:textId="77777777" w:rsidTr="009C0F5F">
        <w:trPr>
          <w:trHeight w:val="450"/>
        </w:trPr>
        <w:tc>
          <w:tcPr>
            <w:tcW w:w="1951" w:type="dxa"/>
            <w:vMerge w:val="restart"/>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136D0070" w14:textId="77777777"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inicial</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7B68561" w14:textId="455338C5" w:rsidR="008447BE" w:rsidRPr="000C7138" w:rsidRDefault="009C0F5F"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definitivo</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1027B907" w14:textId="6B43F733" w:rsidR="008447BE" w:rsidRPr="000C7138" w:rsidRDefault="009C0F5F"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ejecutado</w:t>
            </w:r>
            <w:r w:rsidRPr="000C7138">
              <w:rPr>
                <w:rFonts w:ascii="Arial" w:hAnsi="Arial" w:cs="Arial"/>
                <w:color w:val="FFFFFF" w:themeColor="background1"/>
                <w:sz w:val="20"/>
                <w:szCs w:val="20"/>
              </w:rPr>
              <w:br/>
              <w:t>(Pesos)</w:t>
            </w:r>
          </w:p>
        </w:tc>
        <w:tc>
          <w:tcPr>
            <w:tcW w:w="1736"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EF1EC67" w14:textId="2EAA5246" w:rsidR="008447BE" w:rsidRPr="000C7138" w:rsidRDefault="009C0F5F"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pagos</w:t>
            </w:r>
            <w:r w:rsidRPr="000C7138">
              <w:rPr>
                <w:rFonts w:ascii="Arial" w:hAnsi="Arial" w:cs="Arial"/>
                <w:color w:val="FFFFFF" w:themeColor="background1"/>
                <w:sz w:val="20"/>
                <w:szCs w:val="20"/>
              </w:rPr>
              <w:br/>
              <w:t>(Pesos)</w:t>
            </w:r>
          </w:p>
        </w:tc>
        <w:tc>
          <w:tcPr>
            <w:tcW w:w="1634" w:type="dxa"/>
            <w:vMerge w:val="restart"/>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0207015D" w14:textId="77B7DD25" w:rsidR="008447BE" w:rsidRPr="000C7138" w:rsidRDefault="009C0F5F"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 de ejecución presupuestal</w:t>
            </w:r>
          </w:p>
        </w:tc>
      </w:tr>
      <w:tr w:rsidR="008447BE" w:rsidRPr="000C7138" w14:paraId="1922704E" w14:textId="77777777" w:rsidTr="000C7138">
        <w:trPr>
          <w:trHeight w:val="450"/>
        </w:trPr>
        <w:tc>
          <w:tcPr>
            <w:tcW w:w="1951" w:type="dxa"/>
            <w:vMerge/>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6C29E561" w14:textId="77777777" w:rsidR="008447BE" w:rsidRPr="000C7138" w:rsidRDefault="008447BE" w:rsidP="003C149C">
            <w:pPr>
              <w:spacing w:after="0" w:line="240" w:lineRule="auto"/>
              <w:jc w:val="both"/>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1E51B25A" w14:textId="77777777" w:rsidR="008447BE" w:rsidRPr="000C7138" w:rsidRDefault="008447BE" w:rsidP="003C149C">
            <w:pPr>
              <w:spacing w:after="0" w:line="240" w:lineRule="auto"/>
              <w:jc w:val="both"/>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3F33E0C4" w14:textId="77777777" w:rsidR="008447BE" w:rsidRPr="000C7138" w:rsidRDefault="008447BE" w:rsidP="003C149C">
            <w:pPr>
              <w:spacing w:after="0" w:line="240" w:lineRule="auto"/>
              <w:jc w:val="both"/>
              <w:rPr>
                <w:rFonts w:ascii="Arial" w:hAnsi="Arial" w:cs="Arial"/>
                <w:sz w:val="20"/>
                <w:szCs w:val="20"/>
              </w:rPr>
            </w:pPr>
          </w:p>
        </w:tc>
        <w:tc>
          <w:tcPr>
            <w:tcW w:w="1736"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44429047" w14:textId="77777777" w:rsidR="008447BE" w:rsidRPr="000C7138" w:rsidRDefault="008447BE" w:rsidP="003C149C">
            <w:pPr>
              <w:spacing w:after="0" w:line="240" w:lineRule="auto"/>
              <w:jc w:val="both"/>
              <w:rPr>
                <w:rFonts w:ascii="Arial" w:hAnsi="Arial" w:cs="Arial"/>
                <w:sz w:val="20"/>
                <w:szCs w:val="20"/>
              </w:rPr>
            </w:pPr>
          </w:p>
        </w:tc>
        <w:tc>
          <w:tcPr>
            <w:tcW w:w="1634" w:type="dxa"/>
            <w:vMerge/>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48A5BBCD" w14:textId="77777777" w:rsidR="008447BE" w:rsidRPr="000C7138" w:rsidRDefault="008447BE" w:rsidP="003C149C">
            <w:pPr>
              <w:spacing w:after="0" w:line="240" w:lineRule="auto"/>
              <w:jc w:val="both"/>
              <w:rPr>
                <w:rFonts w:ascii="Arial" w:hAnsi="Arial" w:cs="Arial"/>
                <w:sz w:val="20"/>
                <w:szCs w:val="20"/>
              </w:rPr>
            </w:pPr>
          </w:p>
        </w:tc>
      </w:tr>
      <w:tr w:rsidR="008447BE" w:rsidRPr="000C7138" w14:paraId="746C4612" w14:textId="77777777" w:rsidTr="000C7138">
        <w:trPr>
          <w:trHeight w:val="262"/>
        </w:trPr>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593B2917"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2.572.251.500</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4DA43F81" w14:textId="77777777" w:rsidR="008447BE" w:rsidRPr="000C7138" w:rsidRDefault="008447BE" w:rsidP="003C149C">
            <w:pPr>
              <w:spacing w:after="0" w:line="240" w:lineRule="auto"/>
              <w:jc w:val="center"/>
              <w:rPr>
                <w:rFonts w:ascii="Arial" w:hAnsi="Arial" w:cs="Arial"/>
                <w:sz w:val="20"/>
                <w:szCs w:val="20"/>
              </w:rPr>
            </w:pPr>
            <w:r w:rsidRPr="000C7138">
              <w:rPr>
                <w:rFonts w:ascii="Arial" w:eastAsia="Times New Roman" w:hAnsi="Arial" w:cs="Arial"/>
                <w:color w:val="000000"/>
                <w:sz w:val="20"/>
                <w:szCs w:val="20"/>
                <w:lang w:val="es-419" w:eastAsia="es-419"/>
              </w:rPr>
              <w:t>2.572.251.500</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31252423"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602.000.000</w:t>
            </w:r>
          </w:p>
        </w:tc>
        <w:tc>
          <w:tcPr>
            <w:tcW w:w="1736"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78E8183F"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490.792.000</w:t>
            </w:r>
          </w:p>
        </w:tc>
        <w:tc>
          <w:tcPr>
            <w:tcW w:w="1634"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7AF7184D"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23,40%</w:t>
            </w:r>
          </w:p>
        </w:tc>
      </w:tr>
    </w:tbl>
    <w:p w14:paraId="78C9035E" w14:textId="77777777" w:rsidR="008447BE" w:rsidRPr="008447BE" w:rsidRDefault="008447BE" w:rsidP="003C149C">
      <w:pPr>
        <w:spacing w:after="0" w:line="240" w:lineRule="auto"/>
        <w:ind w:right="-516"/>
        <w:jc w:val="both"/>
        <w:rPr>
          <w:rFonts w:ascii="Arial" w:hAnsi="Arial" w:cs="Arial"/>
          <w:sz w:val="24"/>
          <w:szCs w:val="24"/>
        </w:rPr>
      </w:pPr>
    </w:p>
    <w:p w14:paraId="52931D77" w14:textId="77777777" w:rsidR="008447BE" w:rsidRPr="008447BE" w:rsidRDefault="008447BE" w:rsidP="003C149C">
      <w:pPr>
        <w:spacing w:after="0" w:line="240" w:lineRule="auto"/>
        <w:ind w:left="66" w:right="-516"/>
        <w:contextualSpacing/>
        <w:jc w:val="both"/>
        <w:rPr>
          <w:rFonts w:ascii="Arial" w:hAnsi="Arial" w:cs="Arial"/>
          <w:sz w:val="24"/>
          <w:szCs w:val="24"/>
        </w:rPr>
      </w:pPr>
      <w:r w:rsidRPr="008447BE">
        <w:rPr>
          <w:rFonts w:ascii="Arial" w:hAnsi="Arial" w:cs="Arial"/>
          <w:sz w:val="24"/>
          <w:szCs w:val="24"/>
        </w:rPr>
        <w:t>Este proyecto de inversión tiene como objetivo general: “Mejorar las acciones relacionadas con las enfermedades zoonóticas priorizadas de acuerdo al perfil epidemiológico de la ciudad” y cuenta con cuatro objetivos específicos:</w:t>
      </w:r>
    </w:p>
    <w:p w14:paraId="70DE42DB" w14:textId="77777777" w:rsidR="008447BE" w:rsidRPr="008447BE" w:rsidRDefault="008447BE" w:rsidP="003C149C">
      <w:pPr>
        <w:spacing w:after="0" w:line="240" w:lineRule="auto"/>
        <w:ind w:left="66" w:right="-516"/>
        <w:contextualSpacing/>
        <w:jc w:val="both"/>
        <w:rPr>
          <w:rFonts w:ascii="Arial" w:hAnsi="Arial" w:cs="Arial"/>
          <w:sz w:val="24"/>
          <w:szCs w:val="24"/>
        </w:rPr>
      </w:pPr>
    </w:p>
    <w:p w14:paraId="19B7C997" w14:textId="77777777" w:rsidR="008447BE" w:rsidRPr="008447BE" w:rsidRDefault="008447BE" w:rsidP="003C149C">
      <w:pPr>
        <w:pStyle w:val="Prrafodelista"/>
        <w:numPr>
          <w:ilvl w:val="0"/>
          <w:numId w:val="33"/>
        </w:numPr>
        <w:spacing w:line="240" w:lineRule="auto"/>
        <w:ind w:right="-516"/>
        <w:rPr>
          <w:rFonts w:cs="Arial"/>
          <w:sz w:val="24"/>
          <w:szCs w:val="24"/>
        </w:rPr>
      </w:pPr>
      <w:r w:rsidRPr="008447BE">
        <w:rPr>
          <w:rFonts w:cs="Arial"/>
          <w:sz w:val="24"/>
          <w:szCs w:val="24"/>
        </w:rPr>
        <w:t>Actualizar el panorama de riesgo de las zoonosis</w:t>
      </w:r>
    </w:p>
    <w:p w14:paraId="3ABD6D6A" w14:textId="77777777" w:rsidR="008447BE" w:rsidRPr="008447BE" w:rsidRDefault="008447BE" w:rsidP="003C149C">
      <w:pPr>
        <w:pStyle w:val="Prrafodelista"/>
        <w:numPr>
          <w:ilvl w:val="0"/>
          <w:numId w:val="33"/>
        </w:numPr>
        <w:spacing w:line="240" w:lineRule="auto"/>
        <w:ind w:right="-516"/>
        <w:rPr>
          <w:rFonts w:cs="Arial"/>
          <w:sz w:val="24"/>
          <w:szCs w:val="24"/>
        </w:rPr>
      </w:pPr>
      <w:r w:rsidRPr="008447BE">
        <w:rPr>
          <w:rFonts w:cs="Arial"/>
          <w:sz w:val="24"/>
          <w:szCs w:val="24"/>
        </w:rPr>
        <w:t>Prevenir la transmisión de la rabia</w:t>
      </w:r>
    </w:p>
    <w:p w14:paraId="101B40E5" w14:textId="77777777" w:rsidR="008447BE" w:rsidRPr="008447BE" w:rsidRDefault="008447BE" w:rsidP="003C149C">
      <w:pPr>
        <w:pStyle w:val="Prrafodelista"/>
        <w:numPr>
          <w:ilvl w:val="0"/>
          <w:numId w:val="33"/>
        </w:numPr>
        <w:spacing w:line="240" w:lineRule="auto"/>
        <w:ind w:right="-516"/>
        <w:rPr>
          <w:rFonts w:cs="Arial"/>
          <w:sz w:val="24"/>
          <w:szCs w:val="24"/>
        </w:rPr>
      </w:pPr>
      <w:r w:rsidRPr="008447BE">
        <w:rPr>
          <w:rFonts w:cs="Arial"/>
          <w:sz w:val="24"/>
          <w:szCs w:val="24"/>
        </w:rPr>
        <w:t>Intervenir los factores de riesgo que favorecen la presencia de otras zoonosis</w:t>
      </w:r>
    </w:p>
    <w:p w14:paraId="00954C50" w14:textId="0E9F1889" w:rsidR="008447BE" w:rsidRDefault="008447BE" w:rsidP="003C149C">
      <w:pPr>
        <w:pStyle w:val="Prrafodelista"/>
        <w:numPr>
          <w:ilvl w:val="0"/>
          <w:numId w:val="33"/>
        </w:numPr>
        <w:spacing w:line="240" w:lineRule="auto"/>
        <w:ind w:right="-516"/>
        <w:rPr>
          <w:rFonts w:cs="Arial"/>
          <w:sz w:val="24"/>
          <w:szCs w:val="24"/>
        </w:rPr>
      </w:pPr>
      <w:r w:rsidRPr="008447BE">
        <w:rPr>
          <w:rFonts w:cs="Arial"/>
          <w:sz w:val="24"/>
          <w:szCs w:val="24"/>
        </w:rPr>
        <w:t>Fortalecer el ejercicio de la autoridad sanitaria en prevención, vigilancia y control de las zoonosis</w:t>
      </w:r>
    </w:p>
    <w:p w14:paraId="2D7C6EF8" w14:textId="77777777" w:rsidR="000E580C" w:rsidRPr="008447BE" w:rsidRDefault="000E580C" w:rsidP="003C149C">
      <w:pPr>
        <w:pStyle w:val="Prrafodelista"/>
        <w:spacing w:line="240" w:lineRule="auto"/>
        <w:ind w:left="426" w:right="-516"/>
        <w:rPr>
          <w:rFonts w:cs="Arial"/>
          <w:sz w:val="24"/>
          <w:szCs w:val="24"/>
        </w:rPr>
      </w:pPr>
    </w:p>
    <w:p w14:paraId="7A9D5899" w14:textId="77777777" w:rsidR="008447BE" w:rsidRPr="008447BE" w:rsidRDefault="008447BE" w:rsidP="003C149C">
      <w:pPr>
        <w:spacing w:after="0" w:line="240" w:lineRule="auto"/>
        <w:ind w:right="-516"/>
        <w:jc w:val="both"/>
        <w:rPr>
          <w:rFonts w:ascii="Arial" w:hAnsi="Arial" w:cs="Arial"/>
          <w:sz w:val="24"/>
          <w:szCs w:val="24"/>
        </w:rPr>
      </w:pPr>
      <w:r w:rsidRPr="008447BE">
        <w:rPr>
          <w:rFonts w:ascii="Arial" w:hAnsi="Arial" w:cs="Arial"/>
          <w:sz w:val="24"/>
          <w:szCs w:val="24"/>
        </w:rPr>
        <w:t xml:space="preserve"> Los recursos ejecutados a la fecha se han invertido en: </w:t>
      </w:r>
    </w:p>
    <w:p w14:paraId="64162B3C" w14:textId="77777777" w:rsidR="008447BE" w:rsidRDefault="008447BE" w:rsidP="003C149C">
      <w:pPr>
        <w:spacing w:after="0" w:line="240" w:lineRule="auto"/>
        <w:ind w:right="-516"/>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4536"/>
        <w:gridCol w:w="3118"/>
      </w:tblGrid>
      <w:tr w:rsidR="00384A6E" w:rsidRPr="000C7138" w14:paraId="66B9CBD2" w14:textId="77777777" w:rsidTr="000C7138">
        <w:trPr>
          <w:trHeight w:val="388"/>
          <w:jc w:val="center"/>
        </w:trPr>
        <w:tc>
          <w:tcPr>
            <w:tcW w:w="4536" w:type="dxa"/>
            <w:vAlign w:val="center"/>
          </w:tcPr>
          <w:p w14:paraId="6391623F" w14:textId="62C26E6D" w:rsidR="00384A6E" w:rsidRPr="000C7138" w:rsidRDefault="00384A6E" w:rsidP="003C149C">
            <w:pPr>
              <w:jc w:val="center"/>
              <w:rPr>
                <w:rFonts w:ascii="Arial" w:hAnsi="Arial" w:cs="Arial"/>
                <w:sz w:val="20"/>
                <w:szCs w:val="20"/>
              </w:rPr>
            </w:pPr>
            <w:r w:rsidRPr="000C7138">
              <w:rPr>
                <w:rFonts w:ascii="Arial" w:hAnsi="Arial" w:cs="Arial"/>
                <w:sz w:val="20"/>
                <w:szCs w:val="20"/>
              </w:rPr>
              <w:t>Contratación de Talento Humano para acciones de prevención de zoonosis</w:t>
            </w:r>
          </w:p>
        </w:tc>
        <w:tc>
          <w:tcPr>
            <w:tcW w:w="3118" w:type="dxa"/>
            <w:vAlign w:val="center"/>
          </w:tcPr>
          <w:p w14:paraId="5B7305FE" w14:textId="77777777" w:rsidR="00384A6E" w:rsidRPr="000C7138" w:rsidRDefault="00384A6E" w:rsidP="003C149C">
            <w:pPr>
              <w:jc w:val="center"/>
              <w:rPr>
                <w:rFonts w:ascii="Arial" w:hAnsi="Arial" w:cs="Arial"/>
                <w:sz w:val="20"/>
                <w:szCs w:val="20"/>
              </w:rPr>
            </w:pPr>
            <w:r w:rsidRPr="000C7138">
              <w:rPr>
                <w:rFonts w:ascii="Arial" w:hAnsi="Arial" w:cs="Arial"/>
                <w:sz w:val="20"/>
                <w:szCs w:val="20"/>
              </w:rPr>
              <w:t>$ 1.328.270.890</w:t>
            </w:r>
          </w:p>
        </w:tc>
      </w:tr>
      <w:tr w:rsidR="00384A6E" w:rsidRPr="000C7138" w14:paraId="665D6862" w14:textId="77777777" w:rsidTr="000C7138">
        <w:trPr>
          <w:trHeight w:val="352"/>
          <w:jc w:val="center"/>
        </w:trPr>
        <w:tc>
          <w:tcPr>
            <w:tcW w:w="4536" w:type="dxa"/>
            <w:vAlign w:val="center"/>
          </w:tcPr>
          <w:p w14:paraId="00CD1C5F" w14:textId="77777777" w:rsidR="00384A6E" w:rsidRPr="000C7138" w:rsidRDefault="00384A6E" w:rsidP="003C149C">
            <w:pPr>
              <w:jc w:val="center"/>
              <w:rPr>
                <w:rFonts w:ascii="Arial" w:hAnsi="Arial" w:cs="Arial"/>
                <w:sz w:val="20"/>
                <w:szCs w:val="20"/>
              </w:rPr>
            </w:pPr>
            <w:r w:rsidRPr="000C7138">
              <w:rPr>
                <w:rFonts w:ascii="Arial" w:hAnsi="Arial" w:cs="Arial"/>
                <w:sz w:val="20"/>
                <w:szCs w:val="20"/>
              </w:rPr>
              <w:t>Bienes o Servicios</w:t>
            </w:r>
          </w:p>
        </w:tc>
        <w:tc>
          <w:tcPr>
            <w:tcW w:w="3118" w:type="dxa"/>
            <w:vAlign w:val="center"/>
          </w:tcPr>
          <w:p w14:paraId="57C61D43" w14:textId="77777777" w:rsidR="00384A6E" w:rsidRPr="000C7138" w:rsidRDefault="00384A6E" w:rsidP="003C149C">
            <w:pPr>
              <w:jc w:val="center"/>
              <w:rPr>
                <w:rFonts w:ascii="Arial" w:hAnsi="Arial" w:cs="Arial"/>
                <w:sz w:val="20"/>
                <w:szCs w:val="20"/>
              </w:rPr>
            </w:pPr>
            <w:r w:rsidRPr="000C7138">
              <w:rPr>
                <w:rFonts w:ascii="Arial" w:hAnsi="Arial" w:cs="Arial"/>
                <w:sz w:val="20"/>
                <w:szCs w:val="20"/>
              </w:rPr>
              <w:t>$ 1.243.980.610</w:t>
            </w:r>
          </w:p>
        </w:tc>
      </w:tr>
    </w:tbl>
    <w:p w14:paraId="6199C7C3" w14:textId="77777777" w:rsidR="00384A6E" w:rsidRDefault="00384A6E" w:rsidP="003C149C">
      <w:pPr>
        <w:spacing w:after="0" w:line="240" w:lineRule="auto"/>
        <w:ind w:right="-516"/>
        <w:jc w:val="both"/>
        <w:rPr>
          <w:rFonts w:ascii="Arial" w:hAnsi="Arial" w:cs="Arial"/>
          <w:sz w:val="24"/>
          <w:szCs w:val="24"/>
        </w:rPr>
      </w:pPr>
    </w:p>
    <w:p w14:paraId="02F9636E" w14:textId="77777777" w:rsidR="00A26E0A" w:rsidRDefault="00A26E0A" w:rsidP="003C149C">
      <w:pPr>
        <w:spacing w:after="0" w:line="240" w:lineRule="auto"/>
        <w:ind w:right="-516"/>
        <w:jc w:val="both"/>
        <w:rPr>
          <w:rFonts w:ascii="Arial" w:hAnsi="Arial" w:cs="Arial"/>
          <w:sz w:val="24"/>
          <w:szCs w:val="24"/>
        </w:rPr>
      </w:pPr>
      <w:r w:rsidRPr="006913D6">
        <w:rPr>
          <w:rFonts w:ascii="Arial" w:hAnsi="Arial" w:cs="Arial"/>
          <w:sz w:val="24"/>
          <w:szCs w:val="24"/>
        </w:rPr>
        <w:t xml:space="preserve">En este sentido las acciones para dar cumplimiento al objetivo </w:t>
      </w:r>
      <w:proofErr w:type="gramStart"/>
      <w:r w:rsidRPr="006913D6">
        <w:rPr>
          <w:rFonts w:ascii="Arial" w:hAnsi="Arial" w:cs="Arial"/>
          <w:sz w:val="24"/>
          <w:szCs w:val="24"/>
        </w:rPr>
        <w:t>establecido  y</w:t>
      </w:r>
      <w:proofErr w:type="gramEnd"/>
      <w:r w:rsidRPr="006913D6">
        <w:rPr>
          <w:rFonts w:ascii="Arial" w:hAnsi="Arial" w:cs="Arial"/>
          <w:sz w:val="24"/>
          <w:szCs w:val="24"/>
        </w:rPr>
        <w:t xml:space="preserve"> a la meta en el Plan de Desarrollo están orientadas a:</w:t>
      </w:r>
    </w:p>
    <w:p w14:paraId="4D61AB2B" w14:textId="77777777" w:rsidR="00923263" w:rsidRDefault="00923263" w:rsidP="003C149C">
      <w:pPr>
        <w:spacing w:after="0" w:line="240" w:lineRule="auto"/>
        <w:ind w:right="-516"/>
        <w:jc w:val="both"/>
        <w:rPr>
          <w:rFonts w:ascii="Arial" w:hAnsi="Arial" w:cs="Arial"/>
          <w:sz w:val="24"/>
          <w:szCs w:val="24"/>
        </w:rPr>
      </w:pPr>
    </w:p>
    <w:p w14:paraId="34682923" w14:textId="77777777" w:rsidR="00A26E0A" w:rsidRPr="006913D6" w:rsidRDefault="00A26E0A" w:rsidP="003C149C">
      <w:pPr>
        <w:pStyle w:val="Prrafodelista"/>
        <w:numPr>
          <w:ilvl w:val="0"/>
          <w:numId w:val="29"/>
        </w:numPr>
        <w:spacing w:line="240" w:lineRule="auto"/>
        <w:ind w:right="-516"/>
        <w:rPr>
          <w:rFonts w:cs="Arial"/>
          <w:sz w:val="24"/>
          <w:szCs w:val="24"/>
        </w:rPr>
      </w:pPr>
      <w:r w:rsidRPr="006913D6">
        <w:rPr>
          <w:rFonts w:cs="Arial"/>
          <w:sz w:val="24"/>
          <w:szCs w:val="24"/>
        </w:rPr>
        <w:t>Captar la información relacionada con las variables epidemiológicas en el 100 % de los establecimientos de prestadores de servicios de sanidad animal en las áreas asignadas, según línea de base levantada.</w:t>
      </w:r>
    </w:p>
    <w:p w14:paraId="1AFEE3B5" w14:textId="77777777" w:rsidR="00A26E0A" w:rsidRDefault="00A26E0A" w:rsidP="003C149C">
      <w:pPr>
        <w:pStyle w:val="Prrafodelista"/>
        <w:numPr>
          <w:ilvl w:val="0"/>
          <w:numId w:val="29"/>
        </w:numPr>
        <w:spacing w:line="240" w:lineRule="auto"/>
        <w:ind w:right="-516"/>
        <w:rPr>
          <w:rFonts w:cs="Arial"/>
          <w:sz w:val="24"/>
          <w:szCs w:val="24"/>
        </w:rPr>
      </w:pPr>
      <w:r w:rsidRPr="006913D6">
        <w:rPr>
          <w:rFonts w:cs="Arial"/>
          <w:sz w:val="24"/>
          <w:szCs w:val="24"/>
        </w:rPr>
        <w:t>Realizar la verificación de cumplimiento de recomendaciones generadas dentro de la intervención, ajustados a los tiempos legales, de las PQR asociadas con el riesgo de transmisión de enfermedades zoonóticas y entregar resultado de las intervenciones con periodicidad semanal.</w:t>
      </w:r>
    </w:p>
    <w:p w14:paraId="3F7265E1"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Investigar factores de riesgo asociados a transmisión de zoonosis</w:t>
      </w:r>
      <w:r>
        <w:rPr>
          <w:rFonts w:cs="Arial"/>
          <w:sz w:val="24"/>
          <w:szCs w:val="24"/>
        </w:rPr>
        <w:t>.</w:t>
      </w:r>
    </w:p>
    <w:p w14:paraId="22BB3B63"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Apoyar las actividades de vacunación contra la rabia intra y extra murales que se programen (inyectología, perifoneo, diligenciamiento de formatos y recibos)</w:t>
      </w:r>
      <w:r>
        <w:rPr>
          <w:rFonts w:cs="Arial"/>
          <w:sz w:val="24"/>
          <w:szCs w:val="24"/>
        </w:rPr>
        <w:t>.</w:t>
      </w:r>
    </w:p>
    <w:p w14:paraId="03E205DB"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Apoyar la captación de la información relacionada con las variables epidemiológicas en el 100 % de los establecimientos de prestadores de servicios de sanidad animal en las áreas asignadas, según línea de base levantada</w:t>
      </w:r>
      <w:r>
        <w:rPr>
          <w:rFonts w:cs="Arial"/>
          <w:sz w:val="24"/>
          <w:szCs w:val="24"/>
        </w:rPr>
        <w:t>.</w:t>
      </w:r>
    </w:p>
    <w:p w14:paraId="11076194"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Realizar los planes de acción y de trabajo de la actividad de vigilancia y control de la rabia.</w:t>
      </w:r>
    </w:p>
    <w:p w14:paraId="63371506" w14:textId="77777777" w:rsidR="00A26E0A" w:rsidRDefault="00A26E0A" w:rsidP="003C149C">
      <w:pPr>
        <w:pStyle w:val="Prrafodelista"/>
        <w:numPr>
          <w:ilvl w:val="0"/>
          <w:numId w:val="29"/>
        </w:numPr>
        <w:spacing w:line="240" w:lineRule="auto"/>
        <w:ind w:right="-516"/>
        <w:rPr>
          <w:rFonts w:cs="Arial"/>
          <w:sz w:val="24"/>
          <w:szCs w:val="24"/>
        </w:rPr>
      </w:pPr>
      <w:r>
        <w:rPr>
          <w:rFonts w:cs="Arial"/>
          <w:sz w:val="24"/>
          <w:szCs w:val="24"/>
        </w:rPr>
        <w:lastRenderedPageBreak/>
        <w:t>A</w:t>
      </w:r>
      <w:r w:rsidRPr="002504C9">
        <w:rPr>
          <w:rFonts w:cs="Arial"/>
          <w:sz w:val="24"/>
          <w:szCs w:val="24"/>
        </w:rPr>
        <w:t>poyar el control humanitario de caninos y felinos en condición de calle o en confinamiento parcial</w:t>
      </w:r>
      <w:r>
        <w:rPr>
          <w:rFonts w:cs="Arial"/>
          <w:sz w:val="24"/>
          <w:szCs w:val="24"/>
        </w:rPr>
        <w:t>.</w:t>
      </w:r>
    </w:p>
    <w:p w14:paraId="532E721A"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Desarrollar el programa de control de felinos ferales.</w:t>
      </w:r>
    </w:p>
    <w:p w14:paraId="37DC3101"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Gestionar el Plan de Semaforización de medicamentos y de destrucción de residuos tóxicos, velando por su actualización y comunicación periódica</w:t>
      </w:r>
      <w:r>
        <w:rPr>
          <w:rFonts w:cs="Arial"/>
          <w:sz w:val="24"/>
          <w:szCs w:val="24"/>
        </w:rPr>
        <w:t>.</w:t>
      </w:r>
    </w:p>
    <w:p w14:paraId="1550B9E0"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Apoyar el control de roedores de interés en salud pública en canales de aguas lluvias</w:t>
      </w:r>
      <w:r>
        <w:rPr>
          <w:rFonts w:cs="Arial"/>
          <w:sz w:val="24"/>
          <w:szCs w:val="24"/>
        </w:rPr>
        <w:t>.</w:t>
      </w:r>
    </w:p>
    <w:p w14:paraId="54F776ED" w14:textId="77777777" w:rsidR="00A26E0A"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Apoyar el control de roedores de interés en salud pública en viviendas, espacios públicos y sitios de concentración masiva</w:t>
      </w:r>
      <w:r>
        <w:rPr>
          <w:rFonts w:cs="Arial"/>
          <w:sz w:val="24"/>
          <w:szCs w:val="24"/>
        </w:rPr>
        <w:t>.</w:t>
      </w:r>
    </w:p>
    <w:p w14:paraId="349A56E9" w14:textId="77777777" w:rsidR="00A26E0A" w:rsidRPr="002504C9" w:rsidRDefault="00A26E0A" w:rsidP="003C149C">
      <w:pPr>
        <w:pStyle w:val="Prrafodelista"/>
        <w:numPr>
          <w:ilvl w:val="0"/>
          <w:numId w:val="29"/>
        </w:numPr>
        <w:spacing w:line="240" w:lineRule="auto"/>
        <w:ind w:right="-516"/>
        <w:rPr>
          <w:rFonts w:cs="Arial"/>
          <w:sz w:val="24"/>
          <w:szCs w:val="24"/>
        </w:rPr>
      </w:pPr>
      <w:r w:rsidRPr="002504C9">
        <w:rPr>
          <w:rFonts w:cs="Arial"/>
          <w:sz w:val="24"/>
          <w:szCs w:val="24"/>
        </w:rPr>
        <w:t>Realizar esterilizaciones quirúrgicas a caninos y felinos intramural y extramuralmente, ajustándose a la   programación del Centro de Zoonosis, de acuerdo a la meta del plan decenal de salud y en atención a la demanda, aplicando los conceptos de salud pública veterinaria y guía de control humanitario de poblaciones caninas y felinas de la Sociedad Mundial de Protección Animal.</w:t>
      </w:r>
    </w:p>
    <w:p w14:paraId="50FB152E" w14:textId="77777777" w:rsidR="00A26E0A" w:rsidRDefault="00A26E0A" w:rsidP="003C149C">
      <w:pPr>
        <w:spacing w:after="0" w:line="240" w:lineRule="auto"/>
        <w:ind w:right="-516"/>
        <w:jc w:val="both"/>
        <w:rPr>
          <w:rFonts w:ascii="Arial" w:hAnsi="Arial" w:cs="Arial"/>
          <w:sz w:val="24"/>
          <w:szCs w:val="24"/>
        </w:rPr>
      </w:pPr>
    </w:p>
    <w:p w14:paraId="7C57D762" w14:textId="77777777" w:rsidR="000C7138" w:rsidRDefault="000C7138" w:rsidP="003C149C">
      <w:pPr>
        <w:spacing w:after="0" w:line="240" w:lineRule="auto"/>
        <w:ind w:right="-516"/>
        <w:jc w:val="both"/>
        <w:rPr>
          <w:rFonts w:ascii="Arial" w:hAnsi="Arial" w:cs="Arial"/>
          <w:sz w:val="24"/>
          <w:szCs w:val="24"/>
        </w:rPr>
      </w:pPr>
    </w:p>
    <w:p w14:paraId="418586E6" w14:textId="1870D8DE" w:rsidR="008447BE" w:rsidRPr="00923263" w:rsidRDefault="00923263" w:rsidP="003C149C">
      <w:pPr>
        <w:pStyle w:val="Ttulo2"/>
        <w:numPr>
          <w:ilvl w:val="1"/>
          <w:numId w:val="45"/>
        </w:numPr>
        <w:spacing w:before="0" w:line="240" w:lineRule="auto"/>
        <w:ind w:left="709"/>
        <w:jc w:val="both"/>
        <w:rPr>
          <w:rFonts w:ascii="Arial" w:hAnsi="Arial" w:cs="Arial"/>
          <w:b/>
          <w:color w:val="002060"/>
          <w:sz w:val="24"/>
          <w:szCs w:val="24"/>
        </w:rPr>
      </w:pPr>
      <w:bookmarkStart w:id="58" w:name="_Toc73719456"/>
      <w:r w:rsidRPr="00923263">
        <w:rPr>
          <w:rFonts w:ascii="Arial" w:hAnsi="Arial" w:cs="Arial"/>
          <w:b/>
          <w:color w:val="002060"/>
          <w:sz w:val="24"/>
          <w:szCs w:val="24"/>
        </w:rPr>
        <w:t>PROYECTO: MEJORAMIENTO DE LA CAPACIDAD DE GESTIÓN DE LA AUTORIDAD SANITARIA EN LA RESTITUCIÓN DE DERECHOS EN SALUD A LOS USUARIOS EN SANTIAGO DE C</w:t>
      </w:r>
      <w:r>
        <w:rPr>
          <w:rFonts w:ascii="Arial" w:hAnsi="Arial" w:cs="Arial"/>
          <w:b/>
          <w:color w:val="002060"/>
          <w:sz w:val="24"/>
          <w:szCs w:val="24"/>
        </w:rPr>
        <w:t>ALI</w:t>
      </w:r>
      <w:bookmarkEnd w:id="58"/>
    </w:p>
    <w:p w14:paraId="2CD22009" w14:textId="77777777" w:rsidR="00267739" w:rsidRPr="00267739" w:rsidRDefault="00267739" w:rsidP="003C149C">
      <w:pPr>
        <w:pStyle w:val="Prrafodelista"/>
        <w:spacing w:line="240" w:lineRule="auto"/>
        <w:ind w:right="-516"/>
        <w:rPr>
          <w:rFonts w:cs="Arial"/>
          <w:sz w:val="24"/>
          <w:szCs w:val="24"/>
        </w:rPr>
      </w:pPr>
    </w:p>
    <w:p w14:paraId="3A94EC4A" w14:textId="77777777" w:rsidR="008447BE" w:rsidRPr="008447BE" w:rsidRDefault="008447BE" w:rsidP="003C149C">
      <w:pPr>
        <w:spacing w:after="0" w:line="240" w:lineRule="auto"/>
        <w:ind w:right="-516"/>
        <w:jc w:val="both"/>
        <w:rPr>
          <w:rFonts w:ascii="Arial" w:hAnsi="Arial" w:cs="Arial"/>
          <w:sz w:val="24"/>
          <w:szCs w:val="24"/>
        </w:rPr>
      </w:pPr>
      <w:r w:rsidRPr="00267739">
        <w:rPr>
          <w:rFonts w:ascii="Arial" w:hAnsi="Arial" w:cs="Arial"/>
          <w:b/>
          <w:color w:val="002060"/>
          <w:sz w:val="24"/>
          <w:szCs w:val="24"/>
        </w:rPr>
        <w:t>Indicador de Producto Plan de Desarrollo</w:t>
      </w:r>
      <w:r w:rsidRPr="008447BE">
        <w:rPr>
          <w:rFonts w:ascii="Arial" w:hAnsi="Arial" w:cs="Arial"/>
          <w:sz w:val="24"/>
          <w:szCs w:val="24"/>
        </w:rPr>
        <w:t>: Usuarios con restitución de derechos en salud por la Autoridad Sanitaria</w:t>
      </w:r>
    </w:p>
    <w:tbl>
      <w:tblPr>
        <w:tblpPr w:leftFromText="141" w:rightFromText="141" w:vertAnchor="text" w:horzAnchor="margin" w:tblpY="176"/>
        <w:tblW w:w="9223" w:type="dxa"/>
        <w:tblCellMar>
          <w:left w:w="70" w:type="dxa"/>
          <w:right w:w="70" w:type="dxa"/>
        </w:tblCellMar>
        <w:tblLook w:val="04A0" w:firstRow="1" w:lastRow="0" w:firstColumn="1" w:lastColumn="0" w:noHBand="0" w:noVBand="1"/>
      </w:tblPr>
      <w:tblGrid>
        <w:gridCol w:w="1951"/>
        <w:gridCol w:w="1951"/>
        <w:gridCol w:w="1951"/>
        <w:gridCol w:w="1736"/>
        <w:gridCol w:w="1634"/>
      </w:tblGrid>
      <w:tr w:rsidR="008447BE" w:rsidRPr="000C7138" w14:paraId="0FBABA6E" w14:textId="77777777" w:rsidTr="00267739">
        <w:trPr>
          <w:trHeight w:val="450"/>
        </w:trPr>
        <w:tc>
          <w:tcPr>
            <w:tcW w:w="1951" w:type="dxa"/>
            <w:vMerge w:val="restart"/>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7E399856" w14:textId="77777777" w:rsidR="008447BE" w:rsidRPr="000C7138" w:rsidRDefault="008447BE"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inicial</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02962A0F" w14:textId="617C84EA" w:rsidR="008447BE" w:rsidRPr="000C7138" w:rsidRDefault="0026773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definitivo</w:t>
            </w:r>
            <w:r w:rsidRPr="000C7138">
              <w:rPr>
                <w:rFonts w:ascii="Arial" w:hAnsi="Arial" w:cs="Arial"/>
                <w:color w:val="FFFFFF" w:themeColor="background1"/>
                <w:sz w:val="20"/>
                <w:szCs w:val="20"/>
              </w:rPr>
              <w:br/>
              <w:t>(Pesos)</w:t>
            </w:r>
          </w:p>
        </w:tc>
        <w:tc>
          <w:tcPr>
            <w:tcW w:w="1951"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55D83D04" w14:textId="0F4C1CB1" w:rsidR="008447BE" w:rsidRPr="000C7138" w:rsidRDefault="0026773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ejecutado</w:t>
            </w:r>
            <w:r w:rsidRPr="000C7138">
              <w:rPr>
                <w:rFonts w:ascii="Arial" w:hAnsi="Arial" w:cs="Arial"/>
                <w:color w:val="FFFFFF" w:themeColor="background1"/>
                <w:sz w:val="20"/>
                <w:szCs w:val="20"/>
              </w:rPr>
              <w:br/>
              <w:t>(Pesos)</w:t>
            </w:r>
          </w:p>
        </w:tc>
        <w:tc>
          <w:tcPr>
            <w:tcW w:w="1736" w:type="dxa"/>
            <w:vMerge w:val="restart"/>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63A9ABCE" w14:textId="658A3B38" w:rsidR="008447BE" w:rsidRPr="000C7138" w:rsidRDefault="0026773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Presupuesto pagos</w:t>
            </w:r>
            <w:r w:rsidRPr="000C7138">
              <w:rPr>
                <w:rFonts w:ascii="Arial" w:hAnsi="Arial" w:cs="Arial"/>
                <w:color w:val="FFFFFF" w:themeColor="background1"/>
                <w:sz w:val="20"/>
                <w:szCs w:val="20"/>
              </w:rPr>
              <w:br/>
              <w:t>(Pesos)</w:t>
            </w:r>
          </w:p>
        </w:tc>
        <w:tc>
          <w:tcPr>
            <w:tcW w:w="1634" w:type="dxa"/>
            <w:vMerge w:val="restart"/>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7F30D726" w14:textId="6794D909" w:rsidR="008447BE" w:rsidRPr="000C7138" w:rsidRDefault="00267739" w:rsidP="003C149C">
            <w:pPr>
              <w:spacing w:after="0" w:line="240" w:lineRule="auto"/>
              <w:jc w:val="center"/>
              <w:rPr>
                <w:rFonts w:ascii="Arial" w:hAnsi="Arial" w:cs="Arial"/>
                <w:color w:val="FFFFFF" w:themeColor="background1"/>
                <w:sz w:val="20"/>
                <w:szCs w:val="20"/>
              </w:rPr>
            </w:pPr>
            <w:r w:rsidRPr="000C7138">
              <w:rPr>
                <w:rFonts w:ascii="Arial" w:hAnsi="Arial" w:cs="Arial"/>
                <w:color w:val="FFFFFF" w:themeColor="background1"/>
                <w:sz w:val="20"/>
                <w:szCs w:val="20"/>
              </w:rPr>
              <w:t>% de ejecución presupuestal</w:t>
            </w:r>
          </w:p>
        </w:tc>
      </w:tr>
      <w:tr w:rsidR="008447BE" w:rsidRPr="000C7138" w14:paraId="21F8CA0B" w14:textId="77777777" w:rsidTr="000C7138">
        <w:trPr>
          <w:trHeight w:val="450"/>
        </w:trPr>
        <w:tc>
          <w:tcPr>
            <w:tcW w:w="1951" w:type="dxa"/>
            <w:vMerge/>
            <w:tcBorders>
              <w:top w:val="single" w:sz="4" w:space="0" w:color="000000"/>
              <w:left w:val="single" w:sz="4" w:space="0" w:color="000000"/>
              <w:bottom w:val="single" w:sz="4" w:space="0" w:color="000000"/>
              <w:right w:val="single" w:sz="4" w:space="0" w:color="FFFFFF" w:themeColor="background1"/>
            </w:tcBorders>
            <w:shd w:val="clear" w:color="auto" w:fill="002060"/>
            <w:vAlign w:val="center"/>
            <w:hideMark/>
          </w:tcPr>
          <w:p w14:paraId="098EB78D" w14:textId="77777777" w:rsidR="008447BE" w:rsidRPr="000C7138" w:rsidRDefault="008447BE" w:rsidP="003C149C">
            <w:pPr>
              <w:spacing w:after="0" w:line="240" w:lineRule="auto"/>
              <w:jc w:val="center"/>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4324486E" w14:textId="77777777" w:rsidR="008447BE" w:rsidRPr="000C7138" w:rsidRDefault="008447BE" w:rsidP="003C149C">
            <w:pPr>
              <w:spacing w:after="0" w:line="240" w:lineRule="auto"/>
              <w:jc w:val="center"/>
              <w:rPr>
                <w:rFonts w:ascii="Arial" w:hAnsi="Arial" w:cs="Arial"/>
                <w:sz w:val="20"/>
                <w:szCs w:val="20"/>
              </w:rPr>
            </w:pPr>
          </w:p>
        </w:tc>
        <w:tc>
          <w:tcPr>
            <w:tcW w:w="1951"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61FB843E" w14:textId="77777777" w:rsidR="008447BE" w:rsidRPr="000C7138" w:rsidRDefault="008447BE" w:rsidP="003C149C">
            <w:pPr>
              <w:spacing w:after="0" w:line="240" w:lineRule="auto"/>
              <w:jc w:val="center"/>
              <w:rPr>
                <w:rFonts w:ascii="Arial" w:hAnsi="Arial" w:cs="Arial"/>
                <w:sz w:val="20"/>
                <w:szCs w:val="20"/>
              </w:rPr>
            </w:pPr>
          </w:p>
        </w:tc>
        <w:tc>
          <w:tcPr>
            <w:tcW w:w="1736" w:type="dxa"/>
            <w:vMerge/>
            <w:tcBorders>
              <w:top w:val="single" w:sz="4" w:space="0" w:color="000000"/>
              <w:left w:val="single" w:sz="4" w:space="0" w:color="FFFFFF" w:themeColor="background1"/>
              <w:bottom w:val="single" w:sz="4" w:space="0" w:color="000000"/>
              <w:right w:val="single" w:sz="4" w:space="0" w:color="FFFFFF" w:themeColor="background1"/>
            </w:tcBorders>
            <w:shd w:val="clear" w:color="auto" w:fill="002060"/>
            <w:vAlign w:val="center"/>
            <w:hideMark/>
          </w:tcPr>
          <w:p w14:paraId="090D2807" w14:textId="77777777" w:rsidR="008447BE" w:rsidRPr="000C7138" w:rsidRDefault="008447BE" w:rsidP="003C149C">
            <w:pPr>
              <w:spacing w:after="0" w:line="240" w:lineRule="auto"/>
              <w:jc w:val="center"/>
              <w:rPr>
                <w:rFonts w:ascii="Arial" w:hAnsi="Arial" w:cs="Arial"/>
                <w:sz w:val="20"/>
                <w:szCs w:val="20"/>
              </w:rPr>
            </w:pPr>
          </w:p>
        </w:tc>
        <w:tc>
          <w:tcPr>
            <w:tcW w:w="1634" w:type="dxa"/>
            <w:vMerge/>
            <w:tcBorders>
              <w:top w:val="single" w:sz="4" w:space="0" w:color="000000"/>
              <w:left w:val="single" w:sz="4" w:space="0" w:color="FFFFFF" w:themeColor="background1"/>
              <w:bottom w:val="single" w:sz="4" w:space="0" w:color="000000"/>
              <w:right w:val="single" w:sz="4" w:space="0" w:color="000000"/>
            </w:tcBorders>
            <w:shd w:val="clear" w:color="auto" w:fill="002060"/>
            <w:vAlign w:val="center"/>
            <w:hideMark/>
          </w:tcPr>
          <w:p w14:paraId="58C53E6D" w14:textId="77777777" w:rsidR="008447BE" w:rsidRPr="000C7138" w:rsidRDefault="008447BE" w:rsidP="003C149C">
            <w:pPr>
              <w:spacing w:after="0" w:line="240" w:lineRule="auto"/>
              <w:jc w:val="center"/>
              <w:rPr>
                <w:rFonts w:ascii="Arial" w:hAnsi="Arial" w:cs="Arial"/>
                <w:sz w:val="20"/>
                <w:szCs w:val="20"/>
              </w:rPr>
            </w:pPr>
          </w:p>
        </w:tc>
      </w:tr>
      <w:tr w:rsidR="008447BE" w:rsidRPr="000C7138" w14:paraId="4B022ABC" w14:textId="77777777" w:rsidTr="000C7138">
        <w:trPr>
          <w:trHeight w:val="262"/>
        </w:trPr>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606BD7CB"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1.539.865.135</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244271BF"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1.539.865.135</w:t>
            </w:r>
          </w:p>
        </w:tc>
        <w:tc>
          <w:tcPr>
            <w:tcW w:w="1951"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24126E8D"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722.364.000</w:t>
            </w:r>
          </w:p>
        </w:tc>
        <w:tc>
          <w:tcPr>
            <w:tcW w:w="1736"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7227D99B"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472.006.000</w:t>
            </w:r>
          </w:p>
        </w:tc>
        <w:tc>
          <w:tcPr>
            <w:tcW w:w="1634" w:type="dxa"/>
            <w:tcBorders>
              <w:top w:val="single" w:sz="4" w:space="0" w:color="000000"/>
              <w:left w:val="single" w:sz="4" w:space="0" w:color="000000"/>
              <w:bottom w:val="single" w:sz="4" w:space="0" w:color="000000"/>
              <w:right w:val="single" w:sz="4" w:space="0" w:color="000000"/>
            </w:tcBorders>
            <w:shd w:val="clear" w:color="FFFFCC" w:fill="FFFFFF"/>
            <w:vAlign w:val="center"/>
          </w:tcPr>
          <w:p w14:paraId="7DD40CF6" w14:textId="77777777" w:rsidR="008447BE" w:rsidRPr="000C7138" w:rsidRDefault="008447BE" w:rsidP="003C149C">
            <w:pPr>
              <w:spacing w:after="0" w:line="240" w:lineRule="auto"/>
              <w:jc w:val="center"/>
              <w:rPr>
                <w:rFonts w:ascii="Arial" w:hAnsi="Arial" w:cs="Arial"/>
                <w:sz w:val="20"/>
                <w:szCs w:val="20"/>
              </w:rPr>
            </w:pPr>
            <w:r w:rsidRPr="000C7138">
              <w:rPr>
                <w:rFonts w:ascii="Arial" w:hAnsi="Arial" w:cs="Arial"/>
                <w:sz w:val="20"/>
                <w:szCs w:val="20"/>
              </w:rPr>
              <w:t>46,91%</w:t>
            </w:r>
          </w:p>
        </w:tc>
      </w:tr>
    </w:tbl>
    <w:p w14:paraId="2D2E4165" w14:textId="77777777" w:rsidR="008447BE" w:rsidRPr="008447BE" w:rsidRDefault="008447BE" w:rsidP="003C149C">
      <w:pPr>
        <w:spacing w:after="0" w:line="240" w:lineRule="auto"/>
        <w:ind w:right="-516"/>
        <w:jc w:val="both"/>
        <w:rPr>
          <w:rFonts w:ascii="Arial" w:hAnsi="Arial" w:cs="Arial"/>
          <w:sz w:val="24"/>
          <w:szCs w:val="24"/>
        </w:rPr>
      </w:pPr>
    </w:p>
    <w:p w14:paraId="628F8406" w14:textId="77777777" w:rsidR="008447BE" w:rsidRPr="008447BE" w:rsidRDefault="008447BE" w:rsidP="003C149C">
      <w:pPr>
        <w:spacing w:after="0" w:line="240" w:lineRule="auto"/>
        <w:ind w:left="66" w:right="-516"/>
        <w:contextualSpacing/>
        <w:jc w:val="both"/>
        <w:rPr>
          <w:rFonts w:ascii="Arial" w:hAnsi="Arial" w:cs="Arial"/>
          <w:sz w:val="24"/>
          <w:szCs w:val="24"/>
        </w:rPr>
      </w:pPr>
      <w:r w:rsidRPr="008447BE">
        <w:rPr>
          <w:rFonts w:ascii="Arial" w:hAnsi="Arial" w:cs="Arial"/>
          <w:sz w:val="24"/>
          <w:szCs w:val="24"/>
        </w:rPr>
        <w:t>Este proyecto de inversión tiene como objetivo general: “</w:t>
      </w:r>
      <w:proofErr w:type="gramStart"/>
      <w:r w:rsidRPr="008447BE">
        <w:rPr>
          <w:rFonts w:ascii="Arial" w:hAnsi="Arial" w:cs="Arial"/>
          <w:sz w:val="24"/>
          <w:szCs w:val="24"/>
        </w:rPr>
        <w:t>Fortalecer  la</w:t>
      </w:r>
      <w:proofErr w:type="gramEnd"/>
      <w:r w:rsidRPr="008447BE">
        <w:rPr>
          <w:rFonts w:ascii="Arial" w:hAnsi="Arial" w:cs="Arial"/>
          <w:sz w:val="24"/>
          <w:szCs w:val="24"/>
        </w:rPr>
        <w:t xml:space="preserve"> gestión de la autoridad sanitaria en la restitución de derechos de salud a los usuarios en Santiago de Cali” y cuenta con dos objetivos específicos:</w:t>
      </w:r>
    </w:p>
    <w:p w14:paraId="36C8CD32" w14:textId="77777777" w:rsidR="008447BE" w:rsidRPr="008447BE" w:rsidRDefault="008447BE" w:rsidP="003C149C">
      <w:pPr>
        <w:spacing w:after="0" w:line="240" w:lineRule="auto"/>
        <w:ind w:right="-516"/>
        <w:jc w:val="both"/>
        <w:rPr>
          <w:rFonts w:ascii="Arial" w:hAnsi="Arial" w:cs="Arial"/>
          <w:sz w:val="24"/>
          <w:szCs w:val="24"/>
        </w:rPr>
      </w:pPr>
    </w:p>
    <w:p w14:paraId="5074CA09" w14:textId="77777777" w:rsidR="008447BE" w:rsidRPr="008447BE" w:rsidRDefault="008447BE" w:rsidP="003C149C">
      <w:pPr>
        <w:pStyle w:val="Prrafodelista"/>
        <w:numPr>
          <w:ilvl w:val="0"/>
          <w:numId w:val="34"/>
        </w:numPr>
        <w:spacing w:line="240" w:lineRule="auto"/>
        <w:ind w:right="-516"/>
        <w:rPr>
          <w:rFonts w:cs="Arial"/>
          <w:sz w:val="24"/>
          <w:szCs w:val="24"/>
        </w:rPr>
      </w:pPr>
      <w:r w:rsidRPr="008447BE">
        <w:rPr>
          <w:rFonts w:cs="Arial"/>
          <w:sz w:val="24"/>
          <w:szCs w:val="24"/>
        </w:rPr>
        <w:t>Incrementar la capacidad en la atención de solicitudes registradas por los ciudadanos en relación con la vulneración de derechos en la prestación de servicios de salud</w:t>
      </w:r>
    </w:p>
    <w:p w14:paraId="2B779110" w14:textId="77777777" w:rsidR="008447BE" w:rsidRPr="008447BE" w:rsidRDefault="008447BE" w:rsidP="003C149C">
      <w:pPr>
        <w:pStyle w:val="Prrafodelista"/>
        <w:numPr>
          <w:ilvl w:val="0"/>
          <w:numId w:val="34"/>
        </w:numPr>
        <w:spacing w:line="240" w:lineRule="auto"/>
        <w:ind w:right="-516"/>
        <w:rPr>
          <w:rFonts w:cs="Arial"/>
          <w:sz w:val="24"/>
          <w:szCs w:val="24"/>
        </w:rPr>
      </w:pPr>
      <w:r w:rsidRPr="008447BE">
        <w:rPr>
          <w:rFonts w:cs="Arial"/>
          <w:sz w:val="24"/>
          <w:szCs w:val="24"/>
        </w:rPr>
        <w:t>Atender con efectividad las Solicitudes, Peticiones, Quejas y Reclamos presentados por los ciudadanos.</w:t>
      </w:r>
    </w:p>
    <w:p w14:paraId="2504EBD4" w14:textId="77777777" w:rsidR="008447BE" w:rsidRPr="008447BE" w:rsidRDefault="008447BE" w:rsidP="003C149C">
      <w:pPr>
        <w:spacing w:after="0" w:line="240" w:lineRule="auto"/>
        <w:ind w:right="-516"/>
        <w:jc w:val="both"/>
        <w:rPr>
          <w:rFonts w:ascii="Arial" w:hAnsi="Arial" w:cs="Arial"/>
          <w:sz w:val="24"/>
          <w:szCs w:val="24"/>
        </w:rPr>
      </w:pPr>
    </w:p>
    <w:p w14:paraId="48D7F5C3" w14:textId="77777777" w:rsidR="008447BE" w:rsidRPr="008447BE" w:rsidRDefault="008447BE" w:rsidP="003C149C">
      <w:pPr>
        <w:spacing w:after="0" w:line="240" w:lineRule="auto"/>
        <w:ind w:right="-516"/>
        <w:jc w:val="both"/>
        <w:rPr>
          <w:rFonts w:ascii="Arial" w:hAnsi="Arial" w:cs="Arial"/>
          <w:sz w:val="24"/>
          <w:szCs w:val="24"/>
        </w:rPr>
      </w:pPr>
      <w:r w:rsidRPr="008447BE">
        <w:rPr>
          <w:rFonts w:ascii="Arial" w:hAnsi="Arial" w:cs="Arial"/>
          <w:sz w:val="24"/>
          <w:szCs w:val="24"/>
        </w:rPr>
        <w:t>Los recursos ejecutados a la fecha se han invertido en talento humano para atender los s</w:t>
      </w:r>
      <w:r w:rsidRPr="008447BE">
        <w:rPr>
          <w:rFonts w:ascii="Arial" w:hAnsi="Arial" w:cs="Arial"/>
          <w:color w:val="222222"/>
          <w:sz w:val="24"/>
          <w:szCs w:val="24"/>
          <w:shd w:val="clear" w:color="auto" w:fill="FFFFFF"/>
        </w:rPr>
        <w:t xml:space="preserve">ervicios de atención de personas </w:t>
      </w:r>
      <w:proofErr w:type="gramStart"/>
      <w:r w:rsidRPr="008447BE">
        <w:rPr>
          <w:rFonts w:ascii="Arial" w:hAnsi="Arial" w:cs="Arial"/>
          <w:color w:val="222222"/>
          <w:sz w:val="24"/>
          <w:szCs w:val="24"/>
          <w:shd w:val="clear" w:color="auto" w:fill="FFFFFF"/>
        </w:rPr>
        <w:t>que  presenten</w:t>
      </w:r>
      <w:proofErr w:type="gramEnd"/>
      <w:r w:rsidRPr="008447BE">
        <w:rPr>
          <w:rFonts w:ascii="Arial" w:hAnsi="Arial" w:cs="Arial"/>
          <w:color w:val="222222"/>
          <w:sz w:val="24"/>
          <w:szCs w:val="24"/>
          <w:shd w:val="clear" w:color="auto" w:fill="FFFFFF"/>
        </w:rPr>
        <w:t xml:space="preserve"> solicitudes relacionadas con barreras de atención en salud y restitución de derechos y  Población que participa en el ejercicio </w:t>
      </w:r>
      <w:r w:rsidRPr="008447BE">
        <w:rPr>
          <w:rFonts w:ascii="Arial" w:hAnsi="Arial" w:cs="Arial"/>
          <w:color w:val="222222"/>
          <w:sz w:val="24"/>
          <w:szCs w:val="24"/>
          <w:shd w:val="clear" w:color="auto" w:fill="FFFFFF"/>
        </w:rPr>
        <w:lastRenderedPageBreak/>
        <w:t>pleno de sus deberes y derechos en materia de salud y seguridad social, Captando y gestionando ante las diferentes EAPB, IPS u otros actores sus diferentes PQRSD.</w:t>
      </w:r>
    </w:p>
    <w:p w14:paraId="26C1CA4B" w14:textId="77777777" w:rsidR="008447BE" w:rsidRPr="008447BE" w:rsidRDefault="008447BE" w:rsidP="003C149C">
      <w:pPr>
        <w:spacing w:after="0" w:line="240" w:lineRule="auto"/>
        <w:jc w:val="both"/>
        <w:rPr>
          <w:rFonts w:ascii="Arial" w:hAnsi="Arial" w:cs="Arial"/>
          <w:b/>
          <w:color w:val="002060"/>
          <w:sz w:val="24"/>
          <w:szCs w:val="24"/>
        </w:rPr>
      </w:pPr>
    </w:p>
    <w:sectPr w:rsidR="008447BE" w:rsidRPr="008447BE" w:rsidSect="00243D8C">
      <w:headerReference w:type="default" r:id="rId54"/>
      <w:footerReference w:type="default" r:id="rId5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4967C" w14:textId="77777777" w:rsidR="009E4828" w:rsidRDefault="009E4828" w:rsidP="00A8564E">
      <w:pPr>
        <w:spacing w:after="0" w:line="240" w:lineRule="auto"/>
      </w:pPr>
      <w:r>
        <w:separator/>
      </w:r>
    </w:p>
  </w:endnote>
  <w:endnote w:type="continuationSeparator" w:id="0">
    <w:p w14:paraId="50694395" w14:textId="77777777" w:rsidR="009E4828" w:rsidRDefault="009E4828" w:rsidP="00A85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C305F" w14:textId="6CA9DDF8" w:rsidR="00801CEF" w:rsidRDefault="00801CEF" w:rsidP="0049056C">
    <w:pPr>
      <w:pStyle w:val="Piedepgina"/>
      <w:jc w:val="right"/>
    </w:pPr>
    <w:r w:rsidRPr="00E25B9D">
      <w:rPr>
        <w:rFonts w:ascii="Arial" w:hAnsi="Arial" w:cs="Arial"/>
        <w:sz w:val="16"/>
        <w:szCs w:val="16"/>
      </w:rPr>
      <w:t xml:space="preserve">Página </w:t>
    </w:r>
    <w:r w:rsidRPr="00E25B9D">
      <w:rPr>
        <w:rFonts w:ascii="Arial" w:hAnsi="Arial" w:cs="Arial"/>
        <w:b/>
        <w:sz w:val="16"/>
        <w:szCs w:val="16"/>
      </w:rPr>
      <w:fldChar w:fldCharType="begin"/>
    </w:r>
    <w:r w:rsidRPr="00E25B9D">
      <w:rPr>
        <w:rFonts w:ascii="Arial" w:hAnsi="Arial" w:cs="Arial"/>
        <w:b/>
        <w:sz w:val="16"/>
        <w:szCs w:val="16"/>
      </w:rPr>
      <w:instrText>PAGE</w:instrText>
    </w:r>
    <w:r w:rsidRPr="00E25B9D">
      <w:rPr>
        <w:rFonts w:ascii="Arial" w:hAnsi="Arial" w:cs="Arial"/>
        <w:b/>
        <w:sz w:val="16"/>
        <w:szCs w:val="16"/>
      </w:rPr>
      <w:fldChar w:fldCharType="separate"/>
    </w:r>
    <w:r>
      <w:rPr>
        <w:rFonts w:ascii="Arial" w:hAnsi="Arial" w:cs="Arial"/>
        <w:b/>
        <w:noProof/>
        <w:sz w:val="16"/>
        <w:szCs w:val="16"/>
      </w:rPr>
      <w:t>4</w:t>
    </w:r>
    <w:r w:rsidRPr="00E25B9D">
      <w:rPr>
        <w:rFonts w:ascii="Arial" w:hAnsi="Arial" w:cs="Arial"/>
        <w:b/>
        <w:sz w:val="16"/>
        <w:szCs w:val="16"/>
      </w:rPr>
      <w:fldChar w:fldCharType="end"/>
    </w:r>
    <w:r w:rsidRPr="00E25B9D">
      <w:rPr>
        <w:rFonts w:ascii="Arial" w:hAnsi="Arial" w:cs="Arial"/>
        <w:sz w:val="16"/>
        <w:szCs w:val="16"/>
      </w:rPr>
      <w:t xml:space="preserve"> de </w:t>
    </w:r>
    <w:r w:rsidRPr="00E25B9D">
      <w:rPr>
        <w:rFonts w:ascii="Arial" w:hAnsi="Arial" w:cs="Arial"/>
        <w:b/>
        <w:sz w:val="16"/>
        <w:szCs w:val="16"/>
      </w:rPr>
      <w:fldChar w:fldCharType="begin"/>
    </w:r>
    <w:r w:rsidRPr="00E25B9D">
      <w:rPr>
        <w:rFonts w:ascii="Arial" w:hAnsi="Arial" w:cs="Arial"/>
        <w:b/>
        <w:sz w:val="16"/>
        <w:szCs w:val="16"/>
      </w:rPr>
      <w:instrText>NUMPAGES</w:instrText>
    </w:r>
    <w:r w:rsidRPr="00E25B9D">
      <w:rPr>
        <w:rFonts w:ascii="Arial" w:hAnsi="Arial" w:cs="Arial"/>
        <w:b/>
        <w:sz w:val="16"/>
        <w:szCs w:val="16"/>
      </w:rPr>
      <w:fldChar w:fldCharType="separate"/>
    </w:r>
    <w:r>
      <w:rPr>
        <w:rFonts w:ascii="Arial" w:hAnsi="Arial" w:cs="Arial"/>
        <w:b/>
        <w:noProof/>
        <w:sz w:val="16"/>
        <w:szCs w:val="16"/>
      </w:rPr>
      <w:t>12</w:t>
    </w:r>
    <w:r w:rsidRPr="00E25B9D">
      <w:rPr>
        <w:rFonts w:ascii="Arial" w:hAnsi="Arial" w:cs="Arial"/>
        <w:b/>
        <w:sz w:val="16"/>
        <w:szCs w:val="16"/>
      </w:rPr>
      <w:fldChar w:fldCharType="end"/>
    </w:r>
  </w:p>
  <w:p w14:paraId="08B5DC5F" w14:textId="77777777" w:rsidR="00801CEF" w:rsidRDefault="00801CE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0F9B9" w14:textId="77777777" w:rsidR="009E4828" w:rsidRDefault="009E4828" w:rsidP="00A8564E">
      <w:pPr>
        <w:spacing w:after="0" w:line="240" w:lineRule="auto"/>
      </w:pPr>
      <w:r>
        <w:separator/>
      </w:r>
    </w:p>
  </w:footnote>
  <w:footnote w:type="continuationSeparator" w:id="0">
    <w:p w14:paraId="106EFA23" w14:textId="77777777" w:rsidR="009E4828" w:rsidRDefault="009E4828" w:rsidP="00A8564E">
      <w:pPr>
        <w:spacing w:after="0" w:line="240" w:lineRule="auto"/>
      </w:pPr>
      <w:r>
        <w:continuationSeparator/>
      </w:r>
    </w:p>
  </w:footnote>
  <w:footnote w:id="1">
    <w:p w14:paraId="11C09F5D" w14:textId="77777777" w:rsidR="00801CEF" w:rsidRPr="0011025B" w:rsidRDefault="00801CEF" w:rsidP="000840DD">
      <w:pPr>
        <w:pStyle w:val="Textonotapie"/>
        <w:rPr>
          <w:rFonts w:ascii="Arial" w:hAnsi="Arial" w:cs="Arial"/>
          <w:lang w:val="es-MX"/>
        </w:rPr>
      </w:pPr>
      <w:r w:rsidRPr="0011025B">
        <w:rPr>
          <w:rStyle w:val="Refdenotaalpie"/>
          <w:rFonts w:ascii="Arial" w:hAnsi="Arial" w:cs="Arial"/>
          <w:sz w:val="18"/>
        </w:rPr>
        <w:footnoteRef/>
      </w:r>
      <w:r w:rsidRPr="0011025B">
        <w:rPr>
          <w:rFonts w:ascii="Arial" w:hAnsi="Arial" w:cs="Arial"/>
          <w:sz w:val="18"/>
        </w:rPr>
        <w:t xml:space="preserve"> Instituto Nacional de Salud / Ministerio de Salud y Protección Social. Boletín Epidemiológico Semanal. Semana epidemiológica 17 (25 abril al 01 de marzo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E7928" w14:textId="77777777" w:rsidR="00801CEF" w:rsidRDefault="00801CEF" w:rsidP="00F71500">
    <w:pPr>
      <w:pStyle w:val="Encabezado"/>
      <w:jc w:val="right"/>
    </w:pPr>
    <w:r>
      <w:rPr>
        <w:noProof/>
        <w:lang w:val="es-419" w:eastAsia="es-419"/>
      </w:rPr>
      <w:drawing>
        <wp:inline distT="0" distB="0" distL="0" distR="0" wp14:anchorId="44D35616" wp14:editId="7A9A6FD1">
          <wp:extent cx="1686910" cy="69057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galeria_220X220_194255.jpg"/>
                  <pic:cNvPicPr/>
                </pic:nvPicPr>
                <pic:blipFill>
                  <a:blip r:embed="rId1">
                    <a:extLst>
                      <a:ext uri="{28A0092B-C50C-407E-A947-70E740481C1C}">
                        <a14:useLocalDpi xmlns:a14="http://schemas.microsoft.com/office/drawing/2010/main" val="0"/>
                      </a:ext>
                    </a:extLst>
                  </a:blip>
                  <a:stretch>
                    <a:fillRect/>
                  </a:stretch>
                </pic:blipFill>
                <pic:spPr>
                  <a:xfrm>
                    <a:off x="0" y="0"/>
                    <a:ext cx="1698922" cy="695496"/>
                  </a:xfrm>
                  <a:prstGeom prst="rect">
                    <a:avLst/>
                  </a:prstGeom>
                </pic:spPr>
              </pic:pic>
            </a:graphicData>
          </a:graphic>
        </wp:inline>
      </w:drawing>
    </w:r>
  </w:p>
  <w:p w14:paraId="407AD90F" w14:textId="77777777" w:rsidR="00801CEF" w:rsidRDefault="00801C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85A3B"/>
    <w:multiLevelType w:val="multilevel"/>
    <w:tmpl w:val="98021354"/>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5B19AF"/>
    <w:multiLevelType w:val="hybridMultilevel"/>
    <w:tmpl w:val="A4D2A182"/>
    <w:lvl w:ilvl="0" w:tplc="EDB8621A">
      <w:start w:val="1"/>
      <w:numFmt w:val="bullet"/>
      <w:lvlText w:val=""/>
      <w:lvlJc w:val="left"/>
      <w:pPr>
        <w:ind w:left="720" w:hanging="360"/>
      </w:pPr>
      <w:rPr>
        <w:rFonts w:ascii="Symbol" w:hAnsi="Symbol" w:hint="default"/>
        <w:color w:val="auto"/>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050A43"/>
    <w:multiLevelType w:val="hybridMultilevel"/>
    <w:tmpl w:val="A6823984"/>
    <w:lvl w:ilvl="0" w:tplc="FC644E44">
      <w:start w:val="1"/>
      <w:numFmt w:val="bullet"/>
      <w:lvlText w:val="•"/>
      <w:lvlJc w:val="left"/>
      <w:pPr>
        <w:tabs>
          <w:tab w:val="num" w:pos="720"/>
        </w:tabs>
        <w:ind w:left="720" w:hanging="360"/>
      </w:pPr>
      <w:rPr>
        <w:rFonts w:ascii="Arial" w:hAnsi="Arial" w:hint="default"/>
      </w:rPr>
    </w:lvl>
    <w:lvl w:ilvl="1" w:tplc="F33491F8" w:tentative="1">
      <w:start w:val="1"/>
      <w:numFmt w:val="bullet"/>
      <w:lvlText w:val="•"/>
      <w:lvlJc w:val="left"/>
      <w:pPr>
        <w:tabs>
          <w:tab w:val="num" w:pos="1440"/>
        </w:tabs>
        <w:ind w:left="1440" w:hanging="360"/>
      </w:pPr>
      <w:rPr>
        <w:rFonts w:ascii="Arial" w:hAnsi="Arial" w:hint="default"/>
      </w:rPr>
    </w:lvl>
    <w:lvl w:ilvl="2" w:tplc="4DE47382" w:tentative="1">
      <w:start w:val="1"/>
      <w:numFmt w:val="bullet"/>
      <w:lvlText w:val="•"/>
      <w:lvlJc w:val="left"/>
      <w:pPr>
        <w:tabs>
          <w:tab w:val="num" w:pos="2160"/>
        </w:tabs>
        <w:ind w:left="2160" w:hanging="360"/>
      </w:pPr>
      <w:rPr>
        <w:rFonts w:ascii="Arial" w:hAnsi="Arial" w:hint="default"/>
      </w:rPr>
    </w:lvl>
    <w:lvl w:ilvl="3" w:tplc="A412BD78" w:tentative="1">
      <w:start w:val="1"/>
      <w:numFmt w:val="bullet"/>
      <w:lvlText w:val="•"/>
      <w:lvlJc w:val="left"/>
      <w:pPr>
        <w:tabs>
          <w:tab w:val="num" w:pos="2880"/>
        </w:tabs>
        <w:ind w:left="2880" w:hanging="360"/>
      </w:pPr>
      <w:rPr>
        <w:rFonts w:ascii="Arial" w:hAnsi="Arial" w:hint="default"/>
      </w:rPr>
    </w:lvl>
    <w:lvl w:ilvl="4" w:tplc="521EA4C2" w:tentative="1">
      <w:start w:val="1"/>
      <w:numFmt w:val="bullet"/>
      <w:lvlText w:val="•"/>
      <w:lvlJc w:val="left"/>
      <w:pPr>
        <w:tabs>
          <w:tab w:val="num" w:pos="3600"/>
        </w:tabs>
        <w:ind w:left="3600" w:hanging="360"/>
      </w:pPr>
      <w:rPr>
        <w:rFonts w:ascii="Arial" w:hAnsi="Arial" w:hint="default"/>
      </w:rPr>
    </w:lvl>
    <w:lvl w:ilvl="5" w:tplc="389043A6" w:tentative="1">
      <w:start w:val="1"/>
      <w:numFmt w:val="bullet"/>
      <w:lvlText w:val="•"/>
      <w:lvlJc w:val="left"/>
      <w:pPr>
        <w:tabs>
          <w:tab w:val="num" w:pos="4320"/>
        </w:tabs>
        <w:ind w:left="4320" w:hanging="360"/>
      </w:pPr>
      <w:rPr>
        <w:rFonts w:ascii="Arial" w:hAnsi="Arial" w:hint="default"/>
      </w:rPr>
    </w:lvl>
    <w:lvl w:ilvl="6" w:tplc="A6A81614" w:tentative="1">
      <w:start w:val="1"/>
      <w:numFmt w:val="bullet"/>
      <w:lvlText w:val="•"/>
      <w:lvlJc w:val="left"/>
      <w:pPr>
        <w:tabs>
          <w:tab w:val="num" w:pos="5040"/>
        </w:tabs>
        <w:ind w:left="5040" w:hanging="360"/>
      </w:pPr>
      <w:rPr>
        <w:rFonts w:ascii="Arial" w:hAnsi="Arial" w:hint="default"/>
      </w:rPr>
    </w:lvl>
    <w:lvl w:ilvl="7" w:tplc="6CC66014" w:tentative="1">
      <w:start w:val="1"/>
      <w:numFmt w:val="bullet"/>
      <w:lvlText w:val="•"/>
      <w:lvlJc w:val="left"/>
      <w:pPr>
        <w:tabs>
          <w:tab w:val="num" w:pos="5760"/>
        </w:tabs>
        <w:ind w:left="5760" w:hanging="360"/>
      </w:pPr>
      <w:rPr>
        <w:rFonts w:ascii="Arial" w:hAnsi="Arial" w:hint="default"/>
      </w:rPr>
    </w:lvl>
    <w:lvl w:ilvl="8" w:tplc="4FF00E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F14DDD"/>
    <w:multiLevelType w:val="hybridMultilevel"/>
    <w:tmpl w:val="3044178E"/>
    <w:lvl w:ilvl="0" w:tplc="0582A358">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E8444E"/>
    <w:multiLevelType w:val="hybridMultilevel"/>
    <w:tmpl w:val="8A543B2C"/>
    <w:lvl w:ilvl="0" w:tplc="75AA9580">
      <w:start w:val="1"/>
      <w:numFmt w:val="lowerLetter"/>
      <w:lvlText w:val="%1."/>
      <w:lvlJc w:val="left"/>
      <w:pPr>
        <w:ind w:left="720" w:hanging="360"/>
      </w:pPr>
      <w:rPr>
        <w:rFonts w:hint="default"/>
        <w:b/>
        <w:color w:val="0020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3372E9"/>
    <w:multiLevelType w:val="multilevel"/>
    <w:tmpl w:val="856AD15C"/>
    <w:lvl w:ilvl="0">
      <w:start w:val="3"/>
      <w:numFmt w:val="decimal"/>
      <w:lvlText w:val="%1."/>
      <w:lvlJc w:val="left"/>
      <w:pPr>
        <w:ind w:left="390" w:hanging="390"/>
      </w:pPr>
      <w:rPr>
        <w:rFonts w:hint="default"/>
        <w:color w:val="002060"/>
      </w:rPr>
    </w:lvl>
    <w:lvl w:ilvl="1">
      <w:start w:val="1"/>
      <w:numFmt w:val="decimal"/>
      <w:lvlText w:val="%1.%2."/>
      <w:lvlJc w:val="left"/>
      <w:pPr>
        <w:ind w:left="1429" w:hanging="720"/>
      </w:pPr>
      <w:rPr>
        <w:rFonts w:hint="default"/>
        <w:color w:val="002060"/>
        <w:sz w:val="24"/>
        <w:szCs w:val="24"/>
      </w:rPr>
    </w:lvl>
    <w:lvl w:ilvl="2">
      <w:start w:val="1"/>
      <w:numFmt w:val="decimal"/>
      <w:lvlText w:val="%1.%2.%3."/>
      <w:lvlJc w:val="left"/>
      <w:pPr>
        <w:ind w:left="2138" w:hanging="720"/>
      </w:pPr>
      <w:rPr>
        <w:rFonts w:hint="default"/>
        <w:b/>
        <w:color w:val="002060"/>
        <w:sz w:val="24"/>
        <w:szCs w:val="24"/>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B0E0E5C"/>
    <w:multiLevelType w:val="hybridMultilevel"/>
    <w:tmpl w:val="7022490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1C361AA"/>
    <w:multiLevelType w:val="hybridMultilevel"/>
    <w:tmpl w:val="245C6890"/>
    <w:lvl w:ilvl="0" w:tplc="F274FF0C">
      <w:start w:val="1"/>
      <w:numFmt w:val="upperLetter"/>
      <w:lvlText w:val="%1."/>
      <w:lvlJc w:val="left"/>
      <w:pPr>
        <w:ind w:left="426" w:hanging="360"/>
      </w:pPr>
      <w:rPr>
        <w:rFonts w:hint="default"/>
      </w:rPr>
    </w:lvl>
    <w:lvl w:ilvl="1" w:tplc="580A0019" w:tentative="1">
      <w:start w:val="1"/>
      <w:numFmt w:val="lowerLetter"/>
      <w:lvlText w:val="%2."/>
      <w:lvlJc w:val="left"/>
      <w:pPr>
        <w:ind w:left="1146" w:hanging="360"/>
      </w:pPr>
    </w:lvl>
    <w:lvl w:ilvl="2" w:tplc="580A001B" w:tentative="1">
      <w:start w:val="1"/>
      <w:numFmt w:val="lowerRoman"/>
      <w:lvlText w:val="%3."/>
      <w:lvlJc w:val="right"/>
      <w:pPr>
        <w:ind w:left="1866" w:hanging="180"/>
      </w:pPr>
    </w:lvl>
    <w:lvl w:ilvl="3" w:tplc="580A000F" w:tentative="1">
      <w:start w:val="1"/>
      <w:numFmt w:val="decimal"/>
      <w:lvlText w:val="%4."/>
      <w:lvlJc w:val="left"/>
      <w:pPr>
        <w:ind w:left="2586" w:hanging="360"/>
      </w:pPr>
    </w:lvl>
    <w:lvl w:ilvl="4" w:tplc="580A0019" w:tentative="1">
      <w:start w:val="1"/>
      <w:numFmt w:val="lowerLetter"/>
      <w:lvlText w:val="%5."/>
      <w:lvlJc w:val="left"/>
      <w:pPr>
        <w:ind w:left="3306" w:hanging="360"/>
      </w:pPr>
    </w:lvl>
    <w:lvl w:ilvl="5" w:tplc="580A001B" w:tentative="1">
      <w:start w:val="1"/>
      <w:numFmt w:val="lowerRoman"/>
      <w:lvlText w:val="%6."/>
      <w:lvlJc w:val="right"/>
      <w:pPr>
        <w:ind w:left="4026" w:hanging="180"/>
      </w:pPr>
    </w:lvl>
    <w:lvl w:ilvl="6" w:tplc="580A000F" w:tentative="1">
      <w:start w:val="1"/>
      <w:numFmt w:val="decimal"/>
      <w:lvlText w:val="%7."/>
      <w:lvlJc w:val="left"/>
      <w:pPr>
        <w:ind w:left="4746" w:hanging="360"/>
      </w:pPr>
    </w:lvl>
    <w:lvl w:ilvl="7" w:tplc="580A0019" w:tentative="1">
      <w:start w:val="1"/>
      <w:numFmt w:val="lowerLetter"/>
      <w:lvlText w:val="%8."/>
      <w:lvlJc w:val="left"/>
      <w:pPr>
        <w:ind w:left="5466" w:hanging="360"/>
      </w:pPr>
    </w:lvl>
    <w:lvl w:ilvl="8" w:tplc="580A001B" w:tentative="1">
      <w:start w:val="1"/>
      <w:numFmt w:val="lowerRoman"/>
      <w:lvlText w:val="%9."/>
      <w:lvlJc w:val="right"/>
      <w:pPr>
        <w:ind w:left="6186" w:hanging="180"/>
      </w:pPr>
    </w:lvl>
  </w:abstractNum>
  <w:abstractNum w:abstractNumId="8" w15:restartNumberingAfterBreak="0">
    <w:nsid w:val="29852016"/>
    <w:multiLevelType w:val="multilevel"/>
    <w:tmpl w:val="60AAD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AA06AD6"/>
    <w:multiLevelType w:val="hybridMultilevel"/>
    <w:tmpl w:val="53E4E622"/>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AB22785"/>
    <w:multiLevelType w:val="multilevel"/>
    <w:tmpl w:val="0DB0903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color w:val="00206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B650D6F"/>
    <w:multiLevelType w:val="multilevel"/>
    <w:tmpl w:val="2D3A7090"/>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EC03BFD"/>
    <w:multiLevelType w:val="hybridMultilevel"/>
    <w:tmpl w:val="C3BED99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10B2B17"/>
    <w:multiLevelType w:val="multilevel"/>
    <w:tmpl w:val="B9265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163640"/>
    <w:multiLevelType w:val="multilevel"/>
    <w:tmpl w:val="86E216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4ED22C7"/>
    <w:multiLevelType w:val="hybridMultilevel"/>
    <w:tmpl w:val="B3FEB7F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6E1B04"/>
    <w:multiLevelType w:val="multilevel"/>
    <w:tmpl w:val="3E605A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B6E1A"/>
    <w:multiLevelType w:val="hybridMultilevel"/>
    <w:tmpl w:val="E26E2560"/>
    <w:lvl w:ilvl="0" w:tplc="480E9E88">
      <w:start w:val="1"/>
      <w:numFmt w:val="lowerLetter"/>
      <w:lvlText w:val="%1."/>
      <w:lvlJc w:val="left"/>
      <w:pPr>
        <w:ind w:left="720"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9134D5"/>
    <w:multiLevelType w:val="multilevel"/>
    <w:tmpl w:val="0C440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6A01C2"/>
    <w:multiLevelType w:val="multilevel"/>
    <w:tmpl w:val="BA6689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6B25BE"/>
    <w:multiLevelType w:val="multilevel"/>
    <w:tmpl w:val="475858A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DE4C39"/>
    <w:multiLevelType w:val="hybridMultilevel"/>
    <w:tmpl w:val="66ECF5D0"/>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3D510FFA"/>
    <w:multiLevelType w:val="hybridMultilevel"/>
    <w:tmpl w:val="13948618"/>
    <w:lvl w:ilvl="0" w:tplc="C714EC36">
      <w:start w:val="7"/>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F0975FE"/>
    <w:multiLevelType w:val="hybridMultilevel"/>
    <w:tmpl w:val="B5A064C2"/>
    <w:lvl w:ilvl="0" w:tplc="EDB8621A">
      <w:start w:val="1"/>
      <w:numFmt w:val="bullet"/>
      <w:lvlText w:val=""/>
      <w:lvlJc w:val="left"/>
      <w:pPr>
        <w:ind w:left="1440" w:hanging="360"/>
      </w:pPr>
      <w:rPr>
        <w:rFonts w:ascii="Symbol" w:hAnsi="Symbol" w:hint="default"/>
        <w:color w:val="auto"/>
        <w:sz w:val="28"/>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3FE61461"/>
    <w:multiLevelType w:val="hybridMultilevel"/>
    <w:tmpl w:val="9E50F3F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1A0664E"/>
    <w:multiLevelType w:val="hybridMultilevel"/>
    <w:tmpl w:val="231AE9D2"/>
    <w:lvl w:ilvl="0" w:tplc="240A0005">
      <w:start w:val="1"/>
      <w:numFmt w:val="bullet"/>
      <w:lvlText w:val=""/>
      <w:lvlJc w:val="left"/>
      <w:pPr>
        <w:ind w:left="1440" w:hanging="360"/>
      </w:pPr>
      <w:rPr>
        <w:rFonts w:ascii="Wingdings" w:hAnsi="Wingdings" w:hint="default"/>
        <w:color w:val="auto"/>
        <w:sz w:val="28"/>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45923A3B"/>
    <w:multiLevelType w:val="hybridMultilevel"/>
    <w:tmpl w:val="21B2242C"/>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489A05DB"/>
    <w:multiLevelType w:val="hybridMultilevel"/>
    <w:tmpl w:val="F6A49222"/>
    <w:lvl w:ilvl="0" w:tplc="240A0005">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8" w15:restartNumberingAfterBreak="0">
    <w:nsid w:val="48E135E6"/>
    <w:multiLevelType w:val="hybridMultilevel"/>
    <w:tmpl w:val="FB8E091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A626582"/>
    <w:multiLevelType w:val="hybridMultilevel"/>
    <w:tmpl w:val="9D9AC37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6A7664"/>
    <w:multiLevelType w:val="multilevel"/>
    <w:tmpl w:val="74BE08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FA40EF9"/>
    <w:multiLevelType w:val="hybridMultilevel"/>
    <w:tmpl w:val="811CA422"/>
    <w:lvl w:ilvl="0" w:tplc="167CF1F6">
      <w:numFmt w:val="bullet"/>
      <w:lvlText w:val="-"/>
      <w:lvlJc w:val="left"/>
      <w:pPr>
        <w:ind w:left="1068" w:hanging="360"/>
      </w:pPr>
      <w:rPr>
        <w:rFonts w:ascii="Arial" w:eastAsia="Calibri" w:hAnsi="Arial" w:cs="Arial" w:hint="default"/>
        <w:color w:val="auto"/>
        <w:sz w:val="28"/>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52903683"/>
    <w:multiLevelType w:val="multilevel"/>
    <w:tmpl w:val="F46A23A2"/>
    <w:lvl w:ilvl="0">
      <w:start w:val="2"/>
      <w:numFmt w:val="decimal"/>
      <w:lvlText w:val="%1"/>
      <w:lvlJc w:val="left"/>
      <w:pPr>
        <w:ind w:left="730" w:hanging="730"/>
      </w:pPr>
      <w:rPr>
        <w:rFonts w:hint="default"/>
      </w:rPr>
    </w:lvl>
    <w:lvl w:ilvl="1">
      <w:start w:val="1"/>
      <w:numFmt w:val="decimal"/>
      <w:lvlText w:val="%1.%2"/>
      <w:lvlJc w:val="left"/>
      <w:pPr>
        <w:ind w:left="730" w:hanging="730"/>
      </w:pPr>
      <w:rPr>
        <w:rFonts w:hint="default"/>
        <w:b/>
      </w:rPr>
    </w:lvl>
    <w:lvl w:ilvl="2">
      <w:start w:val="1"/>
      <w:numFmt w:val="decimal"/>
      <w:lvlText w:val="%1.%2.%3"/>
      <w:lvlJc w:val="left"/>
      <w:pPr>
        <w:ind w:left="730" w:hanging="73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921BAD"/>
    <w:multiLevelType w:val="hybridMultilevel"/>
    <w:tmpl w:val="114E4BD2"/>
    <w:lvl w:ilvl="0" w:tplc="167CF1F6">
      <w:numFmt w:val="bullet"/>
      <w:lvlText w:val="-"/>
      <w:lvlJc w:val="left"/>
      <w:pPr>
        <w:ind w:left="720" w:hanging="360"/>
      </w:pPr>
      <w:rPr>
        <w:rFonts w:ascii="Arial" w:eastAsia="Calibri" w:hAnsi="Arial" w:cs="Arial" w:hint="default"/>
        <w:color w:val="auto"/>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67D3C38"/>
    <w:multiLevelType w:val="multilevel"/>
    <w:tmpl w:val="EA7C274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7801E51"/>
    <w:multiLevelType w:val="hybridMultilevel"/>
    <w:tmpl w:val="63BC7F1C"/>
    <w:lvl w:ilvl="0" w:tplc="240A0005">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36" w15:restartNumberingAfterBreak="0">
    <w:nsid w:val="59D471E8"/>
    <w:multiLevelType w:val="hybridMultilevel"/>
    <w:tmpl w:val="C7F47EC0"/>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5B9F3890"/>
    <w:multiLevelType w:val="multilevel"/>
    <w:tmpl w:val="C1345B40"/>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15:restartNumberingAfterBreak="0">
    <w:nsid w:val="60863C8F"/>
    <w:multiLevelType w:val="hybridMultilevel"/>
    <w:tmpl w:val="C096E16E"/>
    <w:lvl w:ilvl="0" w:tplc="167CF1F6">
      <w:numFmt w:val="bullet"/>
      <w:lvlText w:val="-"/>
      <w:lvlJc w:val="left"/>
      <w:pPr>
        <w:ind w:left="720" w:hanging="360"/>
      </w:pPr>
      <w:rPr>
        <w:rFonts w:ascii="Arial" w:eastAsia="Calibri" w:hAnsi="Arial" w:cs="Arial" w:hint="default"/>
        <w:color w:val="auto"/>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2E00139"/>
    <w:multiLevelType w:val="hybridMultilevel"/>
    <w:tmpl w:val="4BFC798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4974A9F"/>
    <w:multiLevelType w:val="hybridMultilevel"/>
    <w:tmpl w:val="EB4457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76429A1"/>
    <w:multiLevelType w:val="hybridMultilevel"/>
    <w:tmpl w:val="5EB00F22"/>
    <w:lvl w:ilvl="0" w:tplc="167CF1F6">
      <w:numFmt w:val="bullet"/>
      <w:lvlText w:val="-"/>
      <w:lvlJc w:val="left"/>
      <w:pPr>
        <w:ind w:left="720" w:hanging="360"/>
      </w:pPr>
      <w:rPr>
        <w:rFonts w:ascii="Arial" w:eastAsia="Calibri" w:hAnsi="Arial" w:cs="Arial" w:hint="default"/>
        <w:color w:val="auto"/>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4040499"/>
    <w:multiLevelType w:val="hybridMultilevel"/>
    <w:tmpl w:val="FDAE8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65A2B05"/>
    <w:multiLevelType w:val="hybridMultilevel"/>
    <w:tmpl w:val="2CBA5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7A726CD"/>
    <w:multiLevelType w:val="hybridMultilevel"/>
    <w:tmpl w:val="D7848268"/>
    <w:lvl w:ilvl="0" w:tplc="6EE8206A">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5" w15:restartNumberingAfterBreak="0">
    <w:nsid w:val="7A67212E"/>
    <w:multiLevelType w:val="hybridMultilevel"/>
    <w:tmpl w:val="11F691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38"/>
  </w:num>
  <w:num w:numId="4">
    <w:abstractNumId w:val="41"/>
  </w:num>
  <w:num w:numId="5">
    <w:abstractNumId w:val="33"/>
  </w:num>
  <w:num w:numId="6">
    <w:abstractNumId w:val="31"/>
  </w:num>
  <w:num w:numId="7">
    <w:abstractNumId w:val="22"/>
  </w:num>
  <w:num w:numId="8">
    <w:abstractNumId w:val="15"/>
  </w:num>
  <w:num w:numId="9">
    <w:abstractNumId w:val="12"/>
  </w:num>
  <w:num w:numId="10">
    <w:abstractNumId w:val="42"/>
  </w:num>
  <w:num w:numId="11">
    <w:abstractNumId w:val="6"/>
  </w:num>
  <w:num w:numId="12">
    <w:abstractNumId w:val="40"/>
  </w:num>
  <w:num w:numId="13">
    <w:abstractNumId w:val="18"/>
  </w:num>
  <w:num w:numId="14">
    <w:abstractNumId w:val="8"/>
  </w:num>
  <w:num w:numId="15">
    <w:abstractNumId w:val="13"/>
  </w:num>
  <w:num w:numId="16">
    <w:abstractNumId w:val="30"/>
  </w:num>
  <w:num w:numId="17">
    <w:abstractNumId w:val="3"/>
  </w:num>
  <w:num w:numId="18">
    <w:abstractNumId w:val="27"/>
  </w:num>
  <w:num w:numId="19">
    <w:abstractNumId w:val="2"/>
  </w:num>
  <w:num w:numId="20">
    <w:abstractNumId w:val="35"/>
  </w:num>
  <w:num w:numId="21">
    <w:abstractNumId w:val="45"/>
  </w:num>
  <w:num w:numId="22">
    <w:abstractNumId w:val="20"/>
  </w:num>
  <w:num w:numId="23">
    <w:abstractNumId w:val="14"/>
  </w:num>
  <w:num w:numId="24">
    <w:abstractNumId w:val="4"/>
  </w:num>
  <w:num w:numId="25">
    <w:abstractNumId w:val="16"/>
  </w:num>
  <w:num w:numId="26">
    <w:abstractNumId w:val="17"/>
  </w:num>
  <w:num w:numId="27">
    <w:abstractNumId w:val="19"/>
  </w:num>
  <w:num w:numId="28">
    <w:abstractNumId w:val="32"/>
  </w:num>
  <w:num w:numId="29">
    <w:abstractNumId w:val="23"/>
  </w:num>
  <w:num w:numId="30">
    <w:abstractNumId w:val="36"/>
  </w:num>
  <w:num w:numId="31">
    <w:abstractNumId w:val="26"/>
  </w:num>
  <w:num w:numId="32">
    <w:abstractNumId w:val="44"/>
  </w:num>
  <w:num w:numId="33">
    <w:abstractNumId w:val="7"/>
  </w:num>
  <w:num w:numId="34">
    <w:abstractNumId w:val="9"/>
  </w:num>
  <w:num w:numId="35">
    <w:abstractNumId w:val="21"/>
  </w:num>
  <w:num w:numId="36">
    <w:abstractNumId w:val="43"/>
  </w:num>
  <w:num w:numId="37">
    <w:abstractNumId w:val="25"/>
  </w:num>
  <w:num w:numId="38">
    <w:abstractNumId w:val="34"/>
  </w:num>
  <w:num w:numId="39">
    <w:abstractNumId w:val="39"/>
  </w:num>
  <w:num w:numId="40">
    <w:abstractNumId w:val="37"/>
  </w:num>
  <w:num w:numId="41">
    <w:abstractNumId w:val="0"/>
  </w:num>
  <w:num w:numId="42">
    <w:abstractNumId w:val="10"/>
  </w:num>
  <w:num w:numId="43">
    <w:abstractNumId w:val="24"/>
  </w:num>
  <w:num w:numId="44">
    <w:abstractNumId w:val="11"/>
  </w:num>
  <w:num w:numId="45">
    <w:abstractNumId w:val="5"/>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MX"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419"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07F"/>
    <w:rsid w:val="00005A6B"/>
    <w:rsid w:val="00005C54"/>
    <w:rsid w:val="00013DD1"/>
    <w:rsid w:val="00015A49"/>
    <w:rsid w:val="00023296"/>
    <w:rsid w:val="0003014D"/>
    <w:rsid w:val="00036AE9"/>
    <w:rsid w:val="0005162D"/>
    <w:rsid w:val="0006063F"/>
    <w:rsid w:val="00071949"/>
    <w:rsid w:val="00071952"/>
    <w:rsid w:val="000840DD"/>
    <w:rsid w:val="00085463"/>
    <w:rsid w:val="00094374"/>
    <w:rsid w:val="00095D33"/>
    <w:rsid w:val="000A2A72"/>
    <w:rsid w:val="000A4A63"/>
    <w:rsid w:val="000C0439"/>
    <w:rsid w:val="000C3493"/>
    <w:rsid w:val="000C7138"/>
    <w:rsid w:val="000D6588"/>
    <w:rsid w:val="000E4C87"/>
    <w:rsid w:val="000E580C"/>
    <w:rsid w:val="000E617F"/>
    <w:rsid w:val="000F27D9"/>
    <w:rsid w:val="00114C23"/>
    <w:rsid w:val="00117A25"/>
    <w:rsid w:val="00120CBC"/>
    <w:rsid w:val="00124A81"/>
    <w:rsid w:val="00141BB5"/>
    <w:rsid w:val="0015030C"/>
    <w:rsid w:val="00152EFB"/>
    <w:rsid w:val="00154342"/>
    <w:rsid w:val="00171867"/>
    <w:rsid w:val="00175E49"/>
    <w:rsid w:val="00180140"/>
    <w:rsid w:val="00181728"/>
    <w:rsid w:val="00187633"/>
    <w:rsid w:val="00191F68"/>
    <w:rsid w:val="00196557"/>
    <w:rsid w:val="001A1EB5"/>
    <w:rsid w:val="001D1D1F"/>
    <w:rsid w:val="001E018D"/>
    <w:rsid w:val="001E153A"/>
    <w:rsid w:val="001E7D7E"/>
    <w:rsid w:val="002042DF"/>
    <w:rsid w:val="00212E22"/>
    <w:rsid w:val="00216C75"/>
    <w:rsid w:val="00216EBA"/>
    <w:rsid w:val="00220C4B"/>
    <w:rsid w:val="00222F2A"/>
    <w:rsid w:val="00231029"/>
    <w:rsid w:val="00236699"/>
    <w:rsid w:val="00236CA7"/>
    <w:rsid w:val="00243D8C"/>
    <w:rsid w:val="00250D34"/>
    <w:rsid w:val="002512B4"/>
    <w:rsid w:val="00251E4D"/>
    <w:rsid w:val="002546D8"/>
    <w:rsid w:val="0026176E"/>
    <w:rsid w:val="00265019"/>
    <w:rsid w:val="00267739"/>
    <w:rsid w:val="002863A4"/>
    <w:rsid w:val="002866EC"/>
    <w:rsid w:val="002905C7"/>
    <w:rsid w:val="002A7002"/>
    <w:rsid w:val="002B4CBC"/>
    <w:rsid w:val="002B5CE8"/>
    <w:rsid w:val="002B62D1"/>
    <w:rsid w:val="002C773E"/>
    <w:rsid w:val="002D125B"/>
    <w:rsid w:val="002E4E11"/>
    <w:rsid w:val="002E5344"/>
    <w:rsid w:val="002E55AC"/>
    <w:rsid w:val="002E5CD1"/>
    <w:rsid w:val="002E67FA"/>
    <w:rsid w:val="0030085F"/>
    <w:rsid w:val="00312F4A"/>
    <w:rsid w:val="00316A11"/>
    <w:rsid w:val="00321368"/>
    <w:rsid w:val="00327E91"/>
    <w:rsid w:val="00334BC1"/>
    <w:rsid w:val="0034642B"/>
    <w:rsid w:val="003466DE"/>
    <w:rsid w:val="0035155C"/>
    <w:rsid w:val="00352D94"/>
    <w:rsid w:val="00360759"/>
    <w:rsid w:val="00365A05"/>
    <w:rsid w:val="00365EE1"/>
    <w:rsid w:val="00370200"/>
    <w:rsid w:val="00370C71"/>
    <w:rsid w:val="00380965"/>
    <w:rsid w:val="00384A6E"/>
    <w:rsid w:val="00394A9B"/>
    <w:rsid w:val="003A03EB"/>
    <w:rsid w:val="003C149C"/>
    <w:rsid w:val="003C3ACE"/>
    <w:rsid w:val="003C78A3"/>
    <w:rsid w:val="003D4325"/>
    <w:rsid w:val="00404EBE"/>
    <w:rsid w:val="004174F8"/>
    <w:rsid w:val="00422825"/>
    <w:rsid w:val="00430B6D"/>
    <w:rsid w:val="00433E87"/>
    <w:rsid w:val="004560F6"/>
    <w:rsid w:val="004622F4"/>
    <w:rsid w:val="00475342"/>
    <w:rsid w:val="00475EC2"/>
    <w:rsid w:val="00477B95"/>
    <w:rsid w:val="00481D0C"/>
    <w:rsid w:val="0049056C"/>
    <w:rsid w:val="004A274F"/>
    <w:rsid w:val="004A27AB"/>
    <w:rsid w:val="004A54EE"/>
    <w:rsid w:val="004C1C9F"/>
    <w:rsid w:val="004D0CA2"/>
    <w:rsid w:val="004D51DD"/>
    <w:rsid w:val="004E176F"/>
    <w:rsid w:val="004E3186"/>
    <w:rsid w:val="004E32C2"/>
    <w:rsid w:val="004F21A0"/>
    <w:rsid w:val="004F3AE4"/>
    <w:rsid w:val="004F3E42"/>
    <w:rsid w:val="004F4DBD"/>
    <w:rsid w:val="00501107"/>
    <w:rsid w:val="00502079"/>
    <w:rsid w:val="00505AF0"/>
    <w:rsid w:val="005170EC"/>
    <w:rsid w:val="00524DC2"/>
    <w:rsid w:val="00547E7E"/>
    <w:rsid w:val="005627D0"/>
    <w:rsid w:val="00564399"/>
    <w:rsid w:val="00566F95"/>
    <w:rsid w:val="0056745B"/>
    <w:rsid w:val="00574859"/>
    <w:rsid w:val="00581D50"/>
    <w:rsid w:val="00584BDA"/>
    <w:rsid w:val="005932AB"/>
    <w:rsid w:val="005A2C20"/>
    <w:rsid w:val="005B0DA7"/>
    <w:rsid w:val="005B3F00"/>
    <w:rsid w:val="005C3403"/>
    <w:rsid w:val="005C4507"/>
    <w:rsid w:val="005C5BCD"/>
    <w:rsid w:val="005C5D55"/>
    <w:rsid w:val="005D5A66"/>
    <w:rsid w:val="005E1269"/>
    <w:rsid w:val="005E14E0"/>
    <w:rsid w:val="005E2374"/>
    <w:rsid w:val="005E2B91"/>
    <w:rsid w:val="005E3489"/>
    <w:rsid w:val="005E3EAA"/>
    <w:rsid w:val="005E5226"/>
    <w:rsid w:val="005E7D21"/>
    <w:rsid w:val="00604BEF"/>
    <w:rsid w:val="00612B92"/>
    <w:rsid w:val="006130BD"/>
    <w:rsid w:val="00615C0F"/>
    <w:rsid w:val="006235C2"/>
    <w:rsid w:val="006241E6"/>
    <w:rsid w:val="00625A37"/>
    <w:rsid w:val="0062737F"/>
    <w:rsid w:val="00631880"/>
    <w:rsid w:val="00640398"/>
    <w:rsid w:val="00651E65"/>
    <w:rsid w:val="00654BE0"/>
    <w:rsid w:val="00656FE9"/>
    <w:rsid w:val="00660A1D"/>
    <w:rsid w:val="00664DE5"/>
    <w:rsid w:val="0067395F"/>
    <w:rsid w:val="006746CE"/>
    <w:rsid w:val="006763EF"/>
    <w:rsid w:val="0068334D"/>
    <w:rsid w:val="00694E4C"/>
    <w:rsid w:val="006A0021"/>
    <w:rsid w:val="006A51B2"/>
    <w:rsid w:val="006A6A64"/>
    <w:rsid w:val="006B368F"/>
    <w:rsid w:val="006B7776"/>
    <w:rsid w:val="006C1E1A"/>
    <w:rsid w:val="006D0AD3"/>
    <w:rsid w:val="006D446F"/>
    <w:rsid w:val="006D6ACB"/>
    <w:rsid w:val="006E3672"/>
    <w:rsid w:val="006E5867"/>
    <w:rsid w:val="006F38D5"/>
    <w:rsid w:val="00702AEB"/>
    <w:rsid w:val="00704B30"/>
    <w:rsid w:val="00705A02"/>
    <w:rsid w:val="00707935"/>
    <w:rsid w:val="007111A9"/>
    <w:rsid w:val="00711F3B"/>
    <w:rsid w:val="00720D32"/>
    <w:rsid w:val="00723477"/>
    <w:rsid w:val="0073510C"/>
    <w:rsid w:val="007351EC"/>
    <w:rsid w:val="007362F4"/>
    <w:rsid w:val="00736CFA"/>
    <w:rsid w:val="00737B5D"/>
    <w:rsid w:val="0074153B"/>
    <w:rsid w:val="007475F3"/>
    <w:rsid w:val="007506D6"/>
    <w:rsid w:val="007533DF"/>
    <w:rsid w:val="0076371B"/>
    <w:rsid w:val="00770EDB"/>
    <w:rsid w:val="00771681"/>
    <w:rsid w:val="0077395B"/>
    <w:rsid w:val="00775AC2"/>
    <w:rsid w:val="00777A52"/>
    <w:rsid w:val="00780FCD"/>
    <w:rsid w:val="007846C1"/>
    <w:rsid w:val="007A0243"/>
    <w:rsid w:val="007A5F43"/>
    <w:rsid w:val="007B7380"/>
    <w:rsid w:val="007C0F15"/>
    <w:rsid w:val="007C24A6"/>
    <w:rsid w:val="007E01F8"/>
    <w:rsid w:val="007E2F52"/>
    <w:rsid w:val="007F0F20"/>
    <w:rsid w:val="007F2385"/>
    <w:rsid w:val="00801CEF"/>
    <w:rsid w:val="00803026"/>
    <w:rsid w:val="008063DA"/>
    <w:rsid w:val="0081021F"/>
    <w:rsid w:val="00815B38"/>
    <w:rsid w:val="00823264"/>
    <w:rsid w:val="00823CDB"/>
    <w:rsid w:val="00825BD3"/>
    <w:rsid w:val="00831A3B"/>
    <w:rsid w:val="008447BE"/>
    <w:rsid w:val="008600C9"/>
    <w:rsid w:val="0086269B"/>
    <w:rsid w:val="00866D01"/>
    <w:rsid w:val="008716CB"/>
    <w:rsid w:val="008A0832"/>
    <w:rsid w:val="008A53C9"/>
    <w:rsid w:val="008A576A"/>
    <w:rsid w:val="008B2468"/>
    <w:rsid w:val="008B361E"/>
    <w:rsid w:val="008C0555"/>
    <w:rsid w:val="008C0B2D"/>
    <w:rsid w:val="008C29A8"/>
    <w:rsid w:val="008C3F37"/>
    <w:rsid w:val="008C449D"/>
    <w:rsid w:val="008D504D"/>
    <w:rsid w:val="0090350B"/>
    <w:rsid w:val="0091150E"/>
    <w:rsid w:val="00923263"/>
    <w:rsid w:val="00933553"/>
    <w:rsid w:val="009340E6"/>
    <w:rsid w:val="00935285"/>
    <w:rsid w:val="009420BC"/>
    <w:rsid w:val="00946D68"/>
    <w:rsid w:val="009623B5"/>
    <w:rsid w:val="00976BEB"/>
    <w:rsid w:val="0098376C"/>
    <w:rsid w:val="00987E46"/>
    <w:rsid w:val="0099089C"/>
    <w:rsid w:val="009968FF"/>
    <w:rsid w:val="00997C19"/>
    <w:rsid w:val="009A02FD"/>
    <w:rsid w:val="009B0DCA"/>
    <w:rsid w:val="009B47D2"/>
    <w:rsid w:val="009B4EB4"/>
    <w:rsid w:val="009C0F5F"/>
    <w:rsid w:val="009C12B1"/>
    <w:rsid w:val="009C1B55"/>
    <w:rsid w:val="009C4D6D"/>
    <w:rsid w:val="009D1484"/>
    <w:rsid w:val="009D38D3"/>
    <w:rsid w:val="009D6347"/>
    <w:rsid w:val="009D6B67"/>
    <w:rsid w:val="009E36C8"/>
    <w:rsid w:val="009E4828"/>
    <w:rsid w:val="009E5189"/>
    <w:rsid w:val="009E6A39"/>
    <w:rsid w:val="009E7ECB"/>
    <w:rsid w:val="009F6A84"/>
    <w:rsid w:val="00A02959"/>
    <w:rsid w:val="00A03D42"/>
    <w:rsid w:val="00A11205"/>
    <w:rsid w:val="00A15359"/>
    <w:rsid w:val="00A22EA4"/>
    <w:rsid w:val="00A26E0A"/>
    <w:rsid w:val="00A434DC"/>
    <w:rsid w:val="00A44AE5"/>
    <w:rsid w:val="00A471E8"/>
    <w:rsid w:val="00A55DF5"/>
    <w:rsid w:val="00A66093"/>
    <w:rsid w:val="00A84689"/>
    <w:rsid w:val="00A8564E"/>
    <w:rsid w:val="00A860B7"/>
    <w:rsid w:val="00A93302"/>
    <w:rsid w:val="00A97DC7"/>
    <w:rsid w:val="00AA5212"/>
    <w:rsid w:val="00AA5F59"/>
    <w:rsid w:val="00AA79D6"/>
    <w:rsid w:val="00AB1A99"/>
    <w:rsid w:val="00AB283D"/>
    <w:rsid w:val="00AC10FB"/>
    <w:rsid w:val="00AC3DAC"/>
    <w:rsid w:val="00AC6BD0"/>
    <w:rsid w:val="00AC762F"/>
    <w:rsid w:val="00AD5B94"/>
    <w:rsid w:val="00AD6E7E"/>
    <w:rsid w:val="00AE15B0"/>
    <w:rsid w:val="00AE5080"/>
    <w:rsid w:val="00AF1D40"/>
    <w:rsid w:val="00B12789"/>
    <w:rsid w:val="00B12BC4"/>
    <w:rsid w:val="00B21B6C"/>
    <w:rsid w:val="00B22E06"/>
    <w:rsid w:val="00B24C8C"/>
    <w:rsid w:val="00B25B15"/>
    <w:rsid w:val="00B33076"/>
    <w:rsid w:val="00B355EB"/>
    <w:rsid w:val="00B40507"/>
    <w:rsid w:val="00B46041"/>
    <w:rsid w:val="00B506AE"/>
    <w:rsid w:val="00B51C2D"/>
    <w:rsid w:val="00B64899"/>
    <w:rsid w:val="00B6494F"/>
    <w:rsid w:val="00B66B61"/>
    <w:rsid w:val="00B945C0"/>
    <w:rsid w:val="00B95E16"/>
    <w:rsid w:val="00B975E9"/>
    <w:rsid w:val="00BA0907"/>
    <w:rsid w:val="00BA6DD9"/>
    <w:rsid w:val="00BB3E00"/>
    <w:rsid w:val="00BB465E"/>
    <w:rsid w:val="00BB478E"/>
    <w:rsid w:val="00BC17D9"/>
    <w:rsid w:val="00BC4563"/>
    <w:rsid w:val="00BD11A8"/>
    <w:rsid w:val="00BF31B5"/>
    <w:rsid w:val="00BF5E68"/>
    <w:rsid w:val="00C11673"/>
    <w:rsid w:val="00C17349"/>
    <w:rsid w:val="00C2261C"/>
    <w:rsid w:val="00C23513"/>
    <w:rsid w:val="00C262EC"/>
    <w:rsid w:val="00C326CE"/>
    <w:rsid w:val="00C33DAC"/>
    <w:rsid w:val="00C36468"/>
    <w:rsid w:val="00C44E9B"/>
    <w:rsid w:val="00C530D1"/>
    <w:rsid w:val="00C535D2"/>
    <w:rsid w:val="00C60F02"/>
    <w:rsid w:val="00C726BF"/>
    <w:rsid w:val="00C74F56"/>
    <w:rsid w:val="00C76728"/>
    <w:rsid w:val="00C767E4"/>
    <w:rsid w:val="00C841FA"/>
    <w:rsid w:val="00C9081B"/>
    <w:rsid w:val="00C91153"/>
    <w:rsid w:val="00C93B33"/>
    <w:rsid w:val="00CA12C4"/>
    <w:rsid w:val="00CC0B0C"/>
    <w:rsid w:val="00CC2D31"/>
    <w:rsid w:val="00CC33D1"/>
    <w:rsid w:val="00CC7FA2"/>
    <w:rsid w:val="00CD4DEA"/>
    <w:rsid w:val="00CE5427"/>
    <w:rsid w:val="00CF2715"/>
    <w:rsid w:val="00CF35D1"/>
    <w:rsid w:val="00D05000"/>
    <w:rsid w:val="00D06934"/>
    <w:rsid w:val="00D12601"/>
    <w:rsid w:val="00D14B4D"/>
    <w:rsid w:val="00D22DFF"/>
    <w:rsid w:val="00D32783"/>
    <w:rsid w:val="00D51AF4"/>
    <w:rsid w:val="00D53FD2"/>
    <w:rsid w:val="00D55E6E"/>
    <w:rsid w:val="00D61E54"/>
    <w:rsid w:val="00D75ECC"/>
    <w:rsid w:val="00D86DD2"/>
    <w:rsid w:val="00D938FA"/>
    <w:rsid w:val="00DA20FC"/>
    <w:rsid w:val="00DA3386"/>
    <w:rsid w:val="00DA3E46"/>
    <w:rsid w:val="00DA5823"/>
    <w:rsid w:val="00DB43FC"/>
    <w:rsid w:val="00DC3018"/>
    <w:rsid w:val="00DC69EE"/>
    <w:rsid w:val="00DC7B12"/>
    <w:rsid w:val="00DC7F2F"/>
    <w:rsid w:val="00DD21C5"/>
    <w:rsid w:val="00DD2A2D"/>
    <w:rsid w:val="00DD5B1C"/>
    <w:rsid w:val="00DF2BCF"/>
    <w:rsid w:val="00E00047"/>
    <w:rsid w:val="00E10B62"/>
    <w:rsid w:val="00E4321A"/>
    <w:rsid w:val="00E447CC"/>
    <w:rsid w:val="00E536A3"/>
    <w:rsid w:val="00E55A4F"/>
    <w:rsid w:val="00E56E04"/>
    <w:rsid w:val="00E63D4C"/>
    <w:rsid w:val="00E7281A"/>
    <w:rsid w:val="00E82CB4"/>
    <w:rsid w:val="00E8416B"/>
    <w:rsid w:val="00EA3A66"/>
    <w:rsid w:val="00EA47E7"/>
    <w:rsid w:val="00EA681E"/>
    <w:rsid w:val="00EC1FF9"/>
    <w:rsid w:val="00EC7B81"/>
    <w:rsid w:val="00ED5D7E"/>
    <w:rsid w:val="00EE4F4B"/>
    <w:rsid w:val="00EF42A7"/>
    <w:rsid w:val="00F0237B"/>
    <w:rsid w:val="00F171E3"/>
    <w:rsid w:val="00F17773"/>
    <w:rsid w:val="00F2707F"/>
    <w:rsid w:val="00F33BA2"/>
    <w:rsid w:val="00F35164"/>
    <w:rsid w:val="00F35903"/>
    <w:rsid w:val="00F440DC"/>
    <w:rsid w:val="00F473E5"/>
    <w:rsid w:val="00F5163A"/>
    <w:rsid w:val="00F54249"/>
    <w:rsid w:val="00F54DA2"/>
    <w:rsid w:val="00F71500"/>
    <w:rsid w:val="00F75972"/>
    <w:rsid w:val="00F85822"/>
    <w:rsid w:val="00F8597E"/>
    <w:rsid w:val="00F874FF"/>
    <w:rsid w:val="00F87C84"/>
    <w:rsid w:val="00F90867"/>
    <w:rsid w:val="00FC4E49"/>
    <w:rsid w:val="00FD6F51"/>
    <w:rsid w:val="00FF10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E1DE7"/>
  <w15:chartTrackingRefBased/>
  <w15:docId w15:val="{BC165E54-CB83-48E5-8702-39BC4366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905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905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9056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011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56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564E"/>
  </w:style>
  <w:style w:type="paragraph" w:styleId="Piedepgina">
    <w:name w:val="footer"/>
    <w:basedOn w:val="Normal"/>
    <w:link w:val="PiedepginaCar"/>
    <w:uiPriority w:val="99"/>
    <w:unhideWhenUsed/>
    <w:rsid w:val="00A856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564E"/>
  </w:style>
  <w:style w:type="paragraph" w:styleId="Prrafodelista">
    <w:name w:val="List Paragraph"/>
    <w:basedOn w:val="Normal"/>
    <w:link w:val="PrrafodelistaCar"/>
    <w:uiPriority w:val="34"/>
    <w:qFormat/>
    <w:rsid w:val="000840DD"/>
    <w:pPr>
      <w:spacing w:after="0"/>
      <w:ind w:left="720"/>
      <w:contextualSpacing/>
      <w:jc w:val="both"/>
    </w:pPr>
    <w:rPr>
      <w:rFonts w:ascii="Arial" w:eastAsia="Calibri" w:hAnsi="Arial" w:cs="Calibri"/>
      <w:lang w:eastAsia="es-CO"/>
    </w:rPr>
  </w:style>
  <w:style w:type="character" w:styleId="Refdecomentario">
    <w:name w:val="annotation reference"/>
    <w:basedOn w:val="Fuentedeprrafopredeter"/>
    <w:uiPriority w:val="99"/>
    <w:semiHidden/>
    <w:unhideWhenUsed/>
    <w:qFormat/>
    <w:rsid w:val="000840DD"/>
    <w:rPr>
      <w:sz w:val="16"/>
      <w:szCs w:val="16"/>
    </w:rPr>
  </w:style>
  <w:style w:type="paragraph" w:styleId="Textocomentario">
    <w:name w:val="annotation text"/>
    <w:basedOn w:val="Normal"/>
    <w:link w:val="TextocomentarioCar"/>
    <w:uiPriority w:val="99"/>
    <w:semiHidden/>
    <w:unhideWhenUsed/>
    <w:rsid w:val="000840DD"/>
    <w:pPr>
      <w:spacing w:after="0" w:line="240" w:lineRule="auto"/>
      <w:jc w:val="both"/>
    </w:pPr>
    <w:rPr>
      <w:rFonts w:ascii="Arial" w:eastAsia="Calibri" w:hAnsi="Arial" w:cs="Calibri"/>
      <w:sz w:val="20"/>
      <w:szCs w:val="20"/>
      <w:lang w:eastAsia="es-CO"/>
    </w:rPr>
  </w:style>
  <w:style w:type="character" w:customStyle="1" w:styleId="TextocomentarioCar">
    <w:name w:val="Texto comentario Car"/>
    <w:basedOn w:val="Fuentedeprrafopredeter"/>
    <w:link w:val="Textocomentario"/>
    <w:uiPriority w:val="99"/>
    <w:semiHidden/>
    <w:rsid w:val="000840DD"/>
    <w:rPr>
      <w:rFonts w:ascii="Arial" w:eastAsia="Calibri" w:hAnsi="Arial" w:cs="Calibri"/>
      <w:sz w:val="20"/>
      <w:szCs w:val="20"/>
      <w:lang w:eastAsia="es-CO"/>
    </w:rPr>
  </w:style>
  <w:style w:type="paragraph" w:styleId="NormalWeb">
    <w:name w:val="Normal (Web)"/>
    <w:basedOn w:val="Normal"/>
    <w:uiPriority w:val="99"/>
    <w:qFormat/>
    <w:rsid w:val="000840DD"/>
    <w:pPr>
      <w:suppressAutoHyphens/>
      <w:autoSpaceDN w:val="0"/>
      <w:spacing w:before="100" w:after="119" w:line="240" w:lineRule="auto"/>
      <w:jc w:val="both"/>
      <w:textAlignment w:val="baseline"/>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0840DD"/>
    <w:pPr>
      <w:spacing w:after="0" w:line="240" w:lineRule="auto"/>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qFormat/>
    <w:locked/>
    <w:rsid w:val="000840DD"/>
    <w:rPr>
      <w:rFonts w:ascii="Arial" w:eastAsia="Calibri" w:hAnsi="Arial" w:cs="Calibri"/>
      <w:lang w:eastAsia="es-CO"/>
    </w:rPr>
  </w:style>
  <w:style w:type="paragraph" w:styleId="Textonotapie">
    <w:name w:val="footnote text"/>
    <w:basedOn w:val="Normal"/>
    <w:link w:val="TextonotapieCar"/>
    <w:uiPriority w:val="99"/>
    <w:semiHidden/>
    <w:unhideWhenUsed/>
    <w:rsid w:val="000840DD"/>
    <w:pPr>
      <w:spacing w:after="0" w:line="240" w:lineRule="auto"/>
      <w:jc w:val="both"/>
    </w:pPr>
    <w:rPr>
      <w:rFonts w:ascii="Times New Roman" w:eastAsia="Times New Roman" w:hAnsi="Times New Roman" w:cs="Times New Roman"/>
      <w:sz w:val="20"/>
      <w:szCs w:val="20"/>
      <w:lang w:eastAsia="es-CO"/>
    </w:rPr>
  </w:style>
  <w:style w:type="character" w:customStyle="1" w:styleId="TextonotapieCar">
    <w:name w:val="Texto nota pie Car"/>
    <w:basedOn w:val="Fuentedeprrafopredeter"/>
    <w:link w:val="Textonotapie"/>
    <w:uiPriority w:val="99"/>
    <w:semiHidden/>
    <w:rsid w:val="000840DD"/>
    <w:rPr>
      <w:rFonts w:ascii="Times New Roman" w:eastAsia="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0840DD"/>
    <w:rPr>
      <w:vertAlign w:val="superscript"/>
    </w:rPr>
  </w:style>
  <w:style w:type="paragraph" w:styleId="Textodeglobo">
    <w:name w:val="Balloon Text"/>
    <w:basedOn w:val="Normal"/>
    <w:link w:val="TextodegloboCar"/>
    <w:uiPriority w:val="99"/>
    <w:semiHidden/>
    <w:unhideWhenUsed/>
    <w:rsid w:val="000840D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0DD"/>
    <w:rPr>
      <w:rFonts w:ascii="Segoe UI" w:hAnsi="Segoe UI" w:cs="Segoe UI"/>
      <w:sz w:val="18"/>
      <w:szCs w:val="18"/>
    </w:rPr>
  </w:style>
  <w:style w:type="character" w:styleId="Hipervnculo">
    <w:name w:val="Hyperlink"/>
    <w:basedOn w:val="Fuentedeprrafopredeter"/>
    <w:uiPriority w:val="99"/>
    <w:unhideWhenUsed/>
    <w:rsid w:val="009F6A84"/>
    <w:rPr>
      <w:color w:val="0000FF"/>
      <w:u w:val="single"/>
    </w:rPr>
  </w:style>
  <w:style w:type="paragraph" w:customStyle="1" w:styleId="Default">
    <w:name w:val="Default"/>
    <w:rsid w:val="0099089C"/>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99089C"/>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99089C"/>
    <w:rPr>
      <w:rFonts w:ascii="Arial" w:eastAsia="Arial" w:hAnsi="Arial" w:cs="Arial"/>
      <w:sz w:val="24"/>
      <w:szCs w:val="24"/>
      <w:lang w:val="es-ES"/>
    </w:rPr>
  </w:style>
  <w:style w:type="character" w:styleId="Hipervnculovisitado">
    <w:name w:val="FollowedHyperlink"/>
    <w:basedOn w:val="Fuentedeprrafopredeter"/>
    <w:uiPriority w:val="99"/>
    <w:semiHidden/>
    <w:unhideWhenUsed/>
    <w:rsid w:val="009340E6"/>
    <w:rPr>
      <w:color w:val="0563C1"/>
      <w:u w:val="single"/>
    </w:rPr>
  </w:style>
  <w:style w:type="paragraph" w:customStyle="1" w:styleId="xl63">
    <w:name w:val="xl63"/>
    <w:basedOn w:val="Normal"/>
    <w:rsid w:val="009340E6"/>
    <w:pPr>
      <w:pBdr>
        <w:top w:val="single" w:sz="4" w:space="0" w:color="000000"/>
        <w:left w:val="single" w:sz="4" w:space="0" w:color="000000"/>
        <w:bottom w:val="single" w:sz="4" w:space="0" w:color="000000"/>
        <w:right w:val="single" w:sz="4" w:space="0" w:color="000000"/>
      </w:pBdr>
      <w:shd w:val="clear" w:color="B9CDE5" w:fill="B9CDE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4">
    <w:name w:val="xl64"/>
    <w:basedOn w:val="Normal"/>
    <w:rsid w:val="009340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5">
    <w:name w:val="xl65"/>
    <w:basedOn w:val="Normal"/>
    <w:rsid w:val="009340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6">
    <w:name w:val="xl66"/>
    <w:basedOn w:val="Normal"/>
    <w:rsid w:val="009340E6"/>
    <w:pPr>
      <w:pBdr>
        <w:top w:val="single" w:sz="4" w:space="0" w:color="000000"/>
        <w:left w:val="single" w:sz="4" w:space="0" w:color="000000"/>
        <w:bottom w:val="single" w:sz="4" w:space="0" w:color="000000"/>
        <w:right w:val="single" w:sz="4" w:space="0" w:color="000000"/>
      </w:pBdr>
      <w:shd w:val="clear" w:color="B9CDE5" w:fill="B9CDE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7">
    <w:name w:val="xl67"/>
    <w:basedOn w:val="Normal"/>
    <w:rsid w:val="009340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68">
    <w:name w:val="xl68"/>
    <w:basedOn w:val="Normal"/>
    <w:rsid w:val="009340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69">
    <w:name w:val="xl69"/>
    <w:basedOn w:val="Normal"/>
    <w:rsid w:val="009340E6"/>
    <w:pPr>
      <w:pBdr>
        <w:top w:val="single" w:sz="4" w:space="0" w:color="000000"/>
        <w:left w:val="single" w:sz="4" w:space="0" w:color="000000"/>
        <w:bottom w:val="single" w:sz="4" w:space="0" w:color="000000"/>
        <w:right w:val="single" w:sz="4" w:space="0" w:color="000000"/>
      </w:pBdr>
      <w:shd w:val="clear" w:color="B9CDE5" w:fill="B9CDE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customStyle="1" w:styleId="xl70">
    <w:name w:val="xl70"/>
    <w:basedOn w:val="Normal"/>
    <w:rsid w:val="009340E6"/>
    <w:pPr>
      <w:pBdr>
        <w:top w:val="single" w:sz="4" w:space="0" w:color="000000"/>
        <w:left w:val="single" w:sz="4" w:space="0" w:color="000000"/>
        <w:bottom w:val="single" w:sz="4" w:space="0" w:color="000000"/>
        <w:right w:val="single" w:sz="4" w:space="0" w:color="000000"/>
      </w:pBdr>
      <w:shd w:val="clear" w:color="B9CDE5" w:fill="B9CDE5"/>
      <w:spacing w:before="100" w:beforeAutospacing="1" w:after="100" w:afterAutospacing="1" w:line="240" w:lineRule="auto"/>
      <w:textAlignment w:val="center"/>
    </w:pPr>
    <w:rPr>
      <w:rFonts w:ascii="Times New Roman" w:eastAsia="Times New Roman" w:hAnsi="Times New Roman" w:cs="Times New Roman"/>
      <w:b/>
      <w:bCs/>
      <w:sz w:val="24"/>
      <w:szCs w:val="24"/>
      <w:lang w:eastAsia="es-CO"/>
    </w:rPr>
  </w:style>
  <w:style w:type="paragraph" w:customStyle="1" w:styleId="xl71">
    <w:name w:val="xl71"/>
    <w:basedOn w:val="Normal"/>
    <w:rsid w:val="009340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O"/>
    </w:rPr>
  </w:style>
  <w:style w:type="paragraph" w:styleId="Asuntodelcomentario">
    <w:name w:val="annotation subject"/>
    <w:basedOn w:val="Textocomentario"/>
    <w:next w:val="Textocomentario"/>
    <w:link w:val="AsuntodelcomentarioCar"/>
    <w:uiPriority w:val="99"/>
    <w:semiHidden/>
    <w:unhideWhenUsed/>
    <w:rsid w:val="00352D94"/>
    <w:pPr>
      <w:spacing w:after="160"/>
      <w:jc w:val="left"/>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352D94"/>
    <w:rPr>
      <w:rFonts w:ascii="Arial" w:eastAsia="Calibri" w:hAnsi="Arial" w:cs="Calibri"/>
      <w:b/>
      <w:bCs/>
      <w:sz w:val="20"/>
      <w:szCs w:val="20"/>
      <w:lang w:eastAsia="es-CO"/>
    </w:rPr>
  </w:style>
  <w:style w:type="character" w:customStyle="1" w:styleId="Ttulo1Car">
    <w:name w:val="Título 1 Car"/>
    <w:basedOn w:val="Fuentedeprrafopredeter"/>
    <w:link w:val="Ttulo1"/>
    <w:uiPriority w:val="9"/>
    <w:rsid w:val="0049056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9056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9056C"/>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501107"/>
    <w:rPr>
      <w:rFonts w:asciiTheme="majorHAnsi" w:eastAsiaTheme="majorEastAsia" w:hAnsiTheme="majorHAnsi" w:cstheme="majorBidi"/>
      <w:i/>
      <w:iCs/>
      <w:color w:val="2E74B5" w:themeColor="accent1" w:themeShade="BF"/>
    </w:rPr>
  </w:style>
  <w:style w:type="paragraph" w:styleId="TtuloTDC">
    <w:name w:val="TOC Heading"/>
    <w:basedOn w:val="Ttulo1"/>
    <w:next w:val="Normal"/>
    <w:uiPriority w:val="39"/>
    <w:unhideWhenUsed/>
    <w:qFormat/>
    <w:rsid w:val="00501107"/>
    <w:pPr>
      <w:outlineLvl w:val="9"/>
    </w:pPr>
    <w:rPr>
      <w:lang w:eastAsia="es-CO"/>
    </w:rPr>
  </w:style>
  <w:style w:type="paragraph" w:styleId="TDC1">
    <w:name w:val="toc 1"/>
    <w:basedOn w:val="Normal"/>
    <w:next w:val="Normal"/>
    <w:autoRedefine/>
    <w:uiPriority w:val="39"/>
    <w:unhideWhenUsed/>
    <w:rsid w:val="00501107"/>
    <w:pPr>
      <w:spacing w:after="100"/>
    </w:pPr>
  </w:style>
  <w:style w:type="paragraph" w:styleId="TDC2">
    <w:name w:val="toc 2"/>
    <w:basedOn w:val="Normal"/>
    <w:next w:val="Normal"/>
    <w:autoRedefine/>
    <w:uiPriority w:val="39"/>
    <w:unhideWhenUsed/>
    <w:rsid w:val="00501107"/>
    <w:pPr>
      <w:spacing w:after="100"/>
      <w:ind w:left="220"/>
    </w:pPr>
  </w:style>
  <w:style w:type="paragraph" w:styleId="TDC3">
    <w:name w:val="toc 3"/>
    <w:basedOn w:val="Normal"/>
    <w:next w:val="Normal"/>
    <w:autoRedefine/>
    <w:uiPriority w:val="39"/>
    <w:unhideWhenUsed/>
    <w:rsid w:val="00501107"/>
    <w:pPr>
      <w:spacing w:after="100"/>
      <w:ind w:left="440"/>
    </w:pPr>
  </w:style>
  <w:style w:type="paragraph" w:styleId="Descripcin">
    <w:name w:val="caption"/>
    <w:basedOn w:val="Normal"/>
    <w:next w:val="Normal"/>
    <w:uiPriority w:val="35"/>
    <w:unhideWhenUsed/>
    <w:qFormat/>
    <w:rsid w:val="00CF35D1"/>
    <w:pPr>
      <w:spacing w:after="200" w:line="240" w:lineRule="auto"/>
    </w:pPr>
    <w:rPr>
      <w:i/>
      <w:iCs/>
      <w:color w:val="44546A" w:themeColor="text2"/>
      <w:sz w:val="18"/>
      <w:szCs w:val="18"/>
    </w:rPr>
  </w:style>
  <w:style w:type="paragraph" w:styleId="Sinespaciado">
    <w:name w:val="No Spacing"/>
    <w:link w:val="SinespaciadoCar"/>
    <w:uiPriority w:val="1"/>
    <w:qFormat/>
    <w:rsid w:val="00243D8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243D8C"/>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982627">
      <w:bodyDiv w:val="1"/>
      <w:marLeft w:val="0"/>
      <w:marRight w:val="0"/>
      <w:marTop w:val="0"/>
      <w:marBottom w:val="0"/>
      <w:divBdr>
        <w:top w:val="none" w:sz="0" w:space="0" w:color="auto"/>
        <w:left w:val="none" w:sz="0" w:space="0" w:color="auto"/>
        <w:bottom w:val="none" w:sz="0" w:space="0" w:color="auto"/>
        <w:right w:val="none" w:sz="0" w:space="0" w:color="auto"/>
      </w:divBdr>
    </w:div>
    <w:div w:id="184834458">
      <w:bodyDiv w:val="1"/>
      <w:marLeft w:val="0"/>
      <w:marRight w:val="0"/>
      <w:marTop w:val="0"/>
      <w:marBottom w:val="0"/>
      <w:divBdr>
        <w:top w:val="none" w:sz="0" w:space="0" w:color="auto"/>
        <w:left w:val="none" w:sz="0" w:space="0" w:color="auto"/>
        <w:bottom w:val="none" w:sz="0" w:space="0" w:color="auto"/>
        <w:right w:val="none" w:sz="0" w:space="0" w:color="auto"/>
      </w:divBdr>
    </w:div>
    <w:div w:id="200900207">
      <w:bodyDiv w:val="1"/>
      <w:marLeft w:val="0"/>
      <w:marRight w:val="0"/>
      <w:marTop w:val="0"/>
      <w:marBottom w:val="0"/>
      <w:divBdr>
        <w:top w:val="none" w:sz="0" w:space="0" w:color="auto"/>
        <w:left w:val="none" w:sz="0" w:space="0" w:color="auto"/>
        <w:bottom w:val="none" w:sz="0" w:space="0" w:color="auto"/>
        <w:right w:val="none" w:sz="0" w:space="0" w:color="auto"/>
      </w:divBdr>
    </w:div>
    <w:div w:id="217785580">
      <w:bodyDiv w:val="1"/>
      <w:marLeft w:val="0"/>
      <w:marRight w:val="0"/>
      <w:marTop w:val="0"/>
      <w:marBottom w:val="0"/>
      <w:divBdr>
        <w:top w:val="none" w:sz="0" w:space="0" w:color="auto"/>
        <w:left w:val="none" w:sz="0" w:space="0" w:color="auto"/>
        <w:bottom w:val="none" w:sz="0" w:space="0" w:color="auto"/>
        <w:right w:val="none" w:sz="0" w:space="0" w:color="auto"/>
      </w:divBdr>
    </w:div>
    <w:div w:id="314074048">
      <w:bodyDiv w:val="1"/>
      <w:marLeft w:val="0"/>
      <w:marRight w:val="0"/>
      <w:marTop w:val="0"/>
      <w:marBottom w:val="0"/>
      <w:divBdr>
        <w:top w:val="none" w:sz="0" w:space="0" w:color="auto"/>
        <w:left w:val="none" w:sz="0" w:space="0" w:color="auto"/>
        <w:bottom w:val="none" w:sz="0" w:space="0" w:color="auto"/>
        <w:right w:val="none" w:sz="0" w:space="0" w:color="auto"/>
      </w:divBdr>
    </w:div>
    <w:div w:id="316878736">
      <w:bodyDiv w:val="1"/>
      <w:marLeft w:val="0"/>
      <w:marRight w:val="0"/>
      <w:marTop w:val="0"/>
      <w:marBottom w:val="0"/>
      <w:divBdr>
        <w:top w:val="none" w:sz="0" w:space="0" w:color="auto"/>
        <w:left w:val="none" w:sz="0" w:space="0" w:color="auto"/>
        <w:bottom w:val="none" w:sz="0" w:space="0" w:color="auto"/>
        <w:right w:val="none" w:sz="0" w:space="0" w:color="auto"/>
      </w:divBdr>
    </w:div>
    <w:div w:id="338629423">
      <w:bodyDiv w:val="1"/>
      <w:marLeft w:val="0"/>
      <w:marRight w:val="0"/>
      <w:marTop w:val="0"/>
      <w:marBottom w:val="0"/>
      <w:divBdr>
        <w:top w:val="none" w:sz="0" w:space="0" w:color="auto"/>
        <w:left w:val="none" w:sz="0" w:space="0" w:color="auto"/>
        <w:bottom w:val="none" w:sz="0" w:space="0" w:color="auto"/>
        <w:right w:val="none" w:sz="0" w:space="0" w:color="auto"/>
      </w:divBdr>
    </w:div>
    <w:div w:id="466364207">
      <w:bodyDiv w:val="1"/>
      <w:marLeft w:val="0"/>
      <w:marRight w:val="0"/>
      <w:marTop w:val="0"/>
      <w:marBottom w:val="0"/>
      <w:divBdr>
        <w:top w:val="none" w:sz="0" w:space="0" w:color="auto"/>
        <w:left w:val="none" w:sz="0" w:space="0" w:color="auto"/>
        <w:bottom w:val="none" w:sz="0" w:space="0" w:color="auto"/>
        <w:right w:val="none" w:sz="0" w:space="0" w:color="auto"/>
      </w:divBdr>
    </w:div>
    <w:div w:id="710157069">
      <w:bodyDiv w:val="1"/>
      <w:marLeft w:val="0"/>
      <w:marRight w:val="0"/>
      <w:marTop w:val="0"/>
      <w:marBottom w:val="0"/>
      <w:divBdr>
        <w:top w:val="none" w:sz="0" w:space="0" w:color="auto"/>
        <w:left w:val="none" w:sz="0" w:space="0" w:color="auto"/>
        <w:bottom w:val="none" w:sz="0" w:space="0" w:color="auto"/>
        <w:right w:val="none" w:sz="0" w:space="0" w:color="auto"/>
      </w:divBdr>
    </w:div>
    <w:div w:id="971983831">
      <w:bodyDiv w:val="1"/>
      <w:marLeft w:val="0"/>
      <w:marRight w:val="0"/>
      <w:marTop w:val="0"/>
      <w:marBottom w:val="0"/>
      <w:divBdr>
        <w:top w:val="none" w:sz="0" w:space="0" w:color="auto"/>
        <w:left w:val="none" w:sz="0" w:space="0" w:color="auto"/>
        <w:bottom w:val="none" w:sz="0" w:space="0" w:color="auto"/>
        <w:right w:val="none" w:sz="0" w:space="0" w:color="auto"/>
      </w:divBdr>
    </w:div>
    <w:div w:id="1085348191">
      <w:bodyDiv w:val="1"/>
      <w:marLeft w:val="0"/>
      <w:marRight w:val="0"/>
      <w:marTop w:val="0"/>
      <w:marBottom w:val="0"/>
      <w:divBdr>
        <w:top w:val="none" w:sz="0" w:space="0" w:color="auto"/>
        <w:left w:val="none" w:sz="0" w:space="0" w:color="auto"/>
        <w:bottom w:val="none" w:sz="0" w:space="0" w:color="auto"/>
        <w:right w:val="none" w:sz="0" w:space="0" w:color="auto"/>
      </w:divBdr>
    </w:div>
    <w:div w:id="1089351707">
      <w:bodyDiv w:val="1"/>
      <w:marLeft w:val="0"/>
      <w:marRight w:val="0"/>
      <w:marTop w:val="0"/>
      <w:marBottom w:val="0"/>
      <w:divBdr>
        <w:top w:val="none" w:sz="0" w:space="0" w:color="auto"/>
        <w:left w:val="none" w:sz="0" w:space="0" w:color="auto"/>
        <w:bottom w:val="none" w:sz="0" w:space="0" w:color="auto"/>
        <w:right w:val="none" w:sz="0" w:space="0" w:color="auto"/>
      </w:divBdr>
    </w:div>
    <w:div w:id="1484544786">
      <w:bodyDiv w:val="1"/>
      <w:marLeft w:val="0"/>
      <w:marRight w:val="0"/>
      <w:marTop w:val="0"/>
      <w:marBottom w:val="0"/>
      <w:divBdr>
        <w:top w:val="none" w:sz="0" w:space="0" w:color="auto"/>
        <w:left w:val="none" w:sz="0" w:space="0" w:color="auto"/>
        <w:bottom w:val="none" w:sz="0" w:space="0" w:color="auto"/>
        <w:right w:val="none" w:sz="0" w:space="0" w:color="auto"/>
      </w:divBdr>
    </w:div>
    <w:div w:id="2073117160">
      <w:bodyDiv w:val="1"/>
      <w:marLeft w:val="0"/>
      <w:marRight w:val="0"/>
      <w:marTop w:val="0"/>
      <w:marBottom w:val="0"/>
      <w:divBdr>
        <w:top w:val="none" w:sz="0" w:space="0" w:color="auto"/>
        <w:left w:val="none" w:sz="0" w:space="0" w:color="auto"/>
        <w:bottom w:val="none" w:sz="0" w:space="0" w:color="auto"/>
        <w:right w:val="none" w:sz="0" w:space="0" w:color="auto"/>
      </w:divBdr>
    </w:div>
    <w:div w:id="212260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emf"/><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bluradio.com/noticias/vacuna-covid-19" TargetMode="External"/><Relationship Id="rId40" Type="http://schemas.openxmlformats.org/officeDocument/2006/relationships/hyperlink" Target="http://calisaludable.cali.gov.co/SAC_24H%20-%20Orfeo%20S.A.C" TargetMode="External"/><Relationship Id="rId45" Type="http://schemas.openxmlformats.org/officeDocument/2006/relationships/image" Target="media/image32.emf"/><Relationship Id="rId53" Type="http://schemas.openxmlformats.org/officeDocument/2006/relationships/image" Target="media/image40.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ali.gov.co/salud/publicaciones/158784/para-facilitar-la-vacunacion-contra-la-covid19-actualice-los-datos-con-su-eps/" TargetMode="External"/><Relationship Id="rId38" Type="http://schemas.openxmlformats.org/officeDocument/2006/relationships/hyperlink" Target="mailto:atencionalusuarioensalud@cali.gov.co" TargetMode="External"/><Relationship Id="rId46" Type="http://schemas.openxmlformats.org/officeDocument/2006/relationships/image" Target="media/image33.emf"/><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bluradio.com/noticias/cali" TargetMode="External"/><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calisaludable.cali.gov.co/SAC_24H%20-%20Orfeo%20S.A.C" TargetMode="External"/><Relationship Id="rId52"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4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C53C6-C6B2-414B-B064-32B6AF29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Pages>
  <Words>13100</Words>
  <Characters>72055</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INFORME DE GESTIÓN DE RENDICIÓN DE CUENTAS – PRIMER DIÁLOGO PÚBLICO</vt:lpstr>
    </vt:vector>
  </TitlesOfParts>
  <Company>Secretario de despacho</Company>
  <LinksUpToDate>false</LinksUpToDate>
  <CharactersWithSpaces>84986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DE RENDICIÓN DE CUENTAS – PRIMER DIÁLOGO PÚBLICO</dc:title>
  <dc:subject>Secretaría de Salud Pública</dc:subject>
  <dc:creator>Miyerlandi Torres Ágredo</dc:creator>
  <cp:keywords/>
  <dc:description/>
  <cp:lastModifiedBy>zulma lucía cuervo plazas</cp:lastModifiedBy>
  <cp:revision>3</cp:revision>
  <dcterms:created xsi:type="dcterms:W3CDTF">2021-06-04T22:20:00Z</dcterms:created>
  <dcterms:modified xsi:type="dcterms:W3CDTF">2021-06-08T15:42:00Z</dcterms:modified>
</cp:coreProperties>
</file>