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CC99B4" w14:textId="35316768" w:rsidR="00442FE7" w:rsidRPr="00FC313C" w:rsidRDefault="00442FE7" w:rsidP="00442FE7">
      <w:pPr>
        <w:rPr>
          <w:rFonts w:asciiTheme="minorHAnsi" w:hAnsiTheme="minorHAnsi" w:cstheme="minorHAnsi"/>
        </w:rPr>
      </w:pPr>
    </w:p>
    <w:p w14:paraId="4358D287" w14:textId="3CEE0088" w:rsidR="00442FE7" w:rsidRPr="00FC313C" w:rsidRDefault="00442FE7" w:rsidP="00442FE7">
      <w:pPr>
        <w:jc w:val="center"/>
        <w:rPr>
          <w:rFonts w:asciiTheme="minorHAnsi" w:hAnsiTheme="minorHAnsi" w:cstheme="minorHAnsi"/>
          <w:b/>
          <w:bCs/>
        </w:rPr>
      </w:pPr>
      <w:r w:rsidRPr="00FC313C">
        <w:rPr>
          <w:rFonts w:asciiTheme="minorHAnsi" w:hAnsiTheme="minorHAnsi" w:cstheme="minorHAnsi"/>
          <w:b/>
          <w:bCs/>
        </w:rPr>
        <w:t>HOJA DE RUTA EN DERECHOS HUMANOS Y EMPRESA PARA SANTIAGO DE CALI</w:t>
      </w:r>
    </w:p>
    <w:p w14:paraId="119742E4" w14:textId="77777777" w:rsidR="00442FE7" w:rsidRPr="00FC313C" w:rsidRDefault="00442FE7" w:rsidP="00442FE7">
      <w:pPr>
        <w:jc w:val="center"/>
        <w:rPr>
          <w:rFonts w:asciiTheme="minorHAnsi" w:hAnsiTheme="minorHAnsi" w:cstheme="minorHAnsi"/>
          <w:b/>
          <w:bCs/>
        </w:rPr>
      </w:pPr>
    </w:p>
    <w:p w14:paraId="2AC55D4F" w14:textId="77777777" w:rsidR="004618C9" w:rsidRPr="00FC313C" w:rsidRDefault="004618C9" w:rsidP="00442FE7">
      <w:pPr>
        <w:jc w:val="center"/>
        <w:rPr>
          <w:rFonts w:asciiTheme="minorHAnsi" w:hAnsiTheme="minorHAnsi" w:cstheme="minorHAnsi"/>
          <w:b/>
          <w:bCs/>
        </w:rPr>
      </w:pPr>
    </w:p>
    <w:p w14:paraId="48A9A297" w14:textId="0099E3D0" w:rsidR="00ED6FC0" w:rsidRPr="00FC313C" w:rsidRDefault="00ED6FC0" w:rsidP="00442FE7">
      <w:pPr>
        <w:jc w:val="center"/>
        <w:rPr>
          <w:rFonts w:asciiTheme="minorHAnsi" w:hAnsiTheme="minorHAnsi" w:cstheme="minorHAnsi"/>
          <w:b/>
          <w:bCs/>
        </w:rPr>
      </w:pPr>
      <w:r w:rsidRPr="00FC313C">
        <w:rPr>
          <w:rFonts w:asciiTheme="minorHAnsi" w:hAnsiTheme="minorHAnsi" w:cstheme="minorHAnsi"/>
          <w:b/>
          <w:bCs/>
        </w:rPr>
        <w:t>C</w:t>
      </w:r>
      <w:r w:rsidR="00442FE7" w:rsidRPr="00FC313C">
        <w:rPr>
          <w:rFonts w:asciiTheme="minorHAnsi" w:hAnsiTheme="minorHAnsi" w:cstheme="minorHAnsi"/>
          <w:b/>
          <w:bCs/>
        </w:rPr>
        <w:t>uestionario tipo para trabajar en la definición interna de un mecanismo de REMEDIO acorde con los estándares internacionales en materia de Derechos Humanos y Empresa</w:t>
      </w:r>
      <w:r w:rsidRPr="00FC313C">
        <w:rPr>
          <w:rStyle w:val="Refdenotaalpie"/>
          <w:rFonts w:asciiTheme="minorHAnsi" w:hAnsiTheme="minorHAnsi" w:cstheme="minorHAnsi"/>
          <w:b/>
          <w:bCs/>
        </w:rPr>
        <w:footnoteReference w:id="1"/>
      </w:r>
    </w:p>
    <w:p w14:paraId="6267088B" w14:textId="77777777" w:rsidR="00ED6FC0" w:rsidRPr="00FC313C" w:rsidRDefault="00ED6FC0" w:rsidP="00D54DFD">
      <w:pPr>
        <w:jc w:val="both"/>
        <w:rPr>
          <w:rFonts w:asciiTheme="minorHAnsi" w:hAnsiTheme="minorHAnsi" w:cstheme="minorHAnsi"/>
          <w:bCs/>
        </w:rPr>
      </w:pPr>
    </w:p>
    <w:p w14:paraId="3D01940F" w14:textId="77777777" w:rsidR="004618C9" w:rsidRPr="00FC313C" w:rsidRDefault="004618C9" w:rsidP="00D54DFD">
      <w:pPr>
        <w:jc w:val="both"/>
        <w:rPr>
          <w:rFonts w:asciiTheme="minorHAnsi" w:hAnsiTheme="minorHAnsi" w:cstheme="minorHAnsi"/>
          <w:b/>
          <w:bCs/>
        </w:rPr>
      </w:pPr>
    </w:p>
    <w:p w14:paraId="1B84E3FF" w14:textId="034D0691" w:rsidR="009453DD" w:rsidRPr="00FC313C" w:rsidRDefault="009453DD" w:rsidP="00D54DFD">
      <w:pPr>
        <w:jc w:val="both"/>
        <w:rPr>
          <w:rFonts w:asciiTheme="minorHAnsi" w:hAnsiTheme="minorHAnsi" w:cstheme="minorHAnsi"/>
          <w:b/>
          <w:bCs/>
        </w:rPr>
      </w:pPr>
      <w:r w:rsidRPr="00FC313C">
        <w:rPr>
          <w:rFonts w:asciiTheme="minorHAnsi" w:hAnsiTheme="minorHAnsi" w:cstheme="minorHAnsi"/>
          <w:b/>
          <w:bCs/>
        </w:rPr>
        <w:t>Presentación</w:t>
      </w:r>
    </w:p>
    <w:p w14:paraId="229200AC" w14:textId="77777777" w:rsidR="009453DD" w:rsidRPr="00FC313C" w:rsidRDefault="009453DD" w:rsidP="00D54DFD">
      <w:pPr>
        <w:jc w:val="both"/>
        <w:rPr>
          <w:rFonts w:asciiTheme="minorHAnsi" w:hAnsiTheme="minorHAnsi" w:cstheme="minorHAnsi"/>
          <w:bCs/>
        </w:rPr>
      </w:pPr>
    </w:p>
    <w:p w14:paraId="0DDF18E0" w14:textId="0C9A6E44" w:rsidR="00D54DFD" w:rsidRPr="00FC313C" w:rsidRDefault="00D54DFD" w:rsidP="00D54DFD">
      <w:pPr>
        <w:jc w:val="both"/>
        <w:rPr>
          <w:rFonts w:asciiTheme="minorHAnsi" w:hAnsiTheme="minorHAnsi" w:cstheme="minorHAnsi"/>
          <w:shd w:val="clear" w:color="auto" w:fill="FFFFFF"/>
        </w:rPr>
      </w:pPr>
      <w:r w:rsidRPr="00FC313C">
        <w:rPr>
          <w:rFonts w:asciiTheme="minorHAnsi" w:hAnsiTheme="minorHAnsi" w:cstheme="minorHAnsi"/>
          <w:bCs/>
        </w:rPr>
        <w:t xml:space="preserve">La </w:t>
      </w:r>
      <w:r w:rsidRPr="00FC313C">
        <w:rPr>
          <w:rFonts w:asciiTheme="minorHAnsi" w:hAnsiTheme="minorHAnsi" w:cstheme="minorHAnsi"/>
          <w:shd w:val="clear" w:color="auto" w:fill="FFFFFF"/>
        </w:rPr>
        <w:t>Administración de Santiago de Cali, a través de l</w:t>
      </w:r>
      <w:r w:rsidRPr="00FC313C">
        <w:rPr>
          <w:rFonts w:asciiTheme="minorHAnsi" w:hAnsiTheme="minorHAnsi" w:cstheme="minorHAnsi"/>
          <w:bCs/>
        </w:rPr>
        <w:t xml:space="preserve">a Secretaría de Paz y Cultura Ciudadana, </w:t>
      </w:r>
      <w:r w:rsidRPr="00FC313C">
        <w:rPr>
          <w:rFonts w:asciiTheme="minorHAnsi" w:hAnsiTheme="minorHAnsi" w:cstheme="minorHAnsi"/>
          <w:shd w:val="clear" w:color="auto" w:fill="FFFFFF"/>
        </w:rPr>
        <w:t xml:space="preserve">trabaja permanentemente en la promoción de una cultura de respeto por los derechos humanos, así como en el diseño e implementación de acciones y medidas concretas de prevención de vulneraciones a los derechos humanos, en sintonía con la normatividad vigente. </w:t>
      </w:r>
    </w:p>
    <w:p w14:paraId="42A8A8D5" w14:textId="77777777" w:rsidR="00D54DFD" w:rsidRPr="00FC313C" w:rsidRDefault="00D54DFD" w:rsidP="00D54DFD">
      <w:pPr>
        <w:jc w:val="both"/>
        <w:rPr>
          <w:rFonts w:asciiTheme="minorHAnsi" w:hAnsiTheme="minorHAnsi" w:cstheme="minorHAnsi"/>
          <w:bCs/>
        </w:rPr>
      </w:pPr>
    </w:p>
    <w:p w14:paraId="00D4C3C1" w14:textId="2F58BA13" w:rsidR="00D54DFD" w:rsidRPr="00FC313C" w:rsidRDefault="00D54DFD" w:rsidP="00D54DFD">
      <w:pPr>
        <w:jc w:val="both"/>
        <w:rPr>
          <w:rFonts w:asciiTheme="minorHAnsi" w:hAnsiTheme="minorHAnsi" w:cstheme="minorHAnsi"/>
          <w:bCs/>
        </w:rPr>
      </w:pPr>
      <w:r w:rsidRPr="00FC313C">
        <w:rPr>
          <w:rFonts w:asciiTheme="minorHAnsi" w:hAnsiTheme="minorHAnsi" w:cstheme="minorHAnsi"/>
          <w:shd w:val="clear" w:color="auto" w:fill="FFFFFF"/>
        </w:rPr>
        <w:t>L</w:t>
      </w:r>
      <w:r w:rsidRPr="00FC313C">
        <w:rPr>
          <w:rFonts w:asciiTheme="minorHAnsi" w:hAnsiTheme="minorHAnsi" w:cstheme="minorHAnsi"/>
          <w:bCs/>
        </w:rPr>
        <w:t xml:space="preserve">a Secretaría de Paz y Cultura Ciudadana, creada </w:t>
      </w:r>
      <w:r w:rsidRPr="00FC313C">
        <w:rPr>
          <w:rFonts w:asciiTheme="minorHAnsi" w:eastAsia="Times New Roman" w:hAnsiTheme="minorHAnsi" w:cstheme="minorHAnsi"/>
          <w:lang w:eastAsia="es-ES_tradnl"/>
        </w:rPr>
        <w:t>a través de</w:t>
      </w:r>
      <w:r w:rsidRPr="00FC313C">
        <w:rPr>
          <w:rFonts w:asciiTheme="minorHAnsi" w:hAnsiTheme="minorHAnsi" w:cstheme="minorHAnsi"/>
          <w:shd w:val="clear" w:color="auto" w:fill="FFFFFF"/>
        </w:rPr>
        <w:t>l Decreto Municipal No. 411.0.20.0516 del 28 de septiembre de 2016, “</w:t>
      </w:r>
      <w:r w:rsidRPr="00FC313C">
        <w:rPr>
          <w:rFonts w:asciiTheme="minorHAnsi" w:hAnsiTheme="minorHAnsi" w:cstheme="minorHAnsi"/>
          <w:i/>
          <w:shd w:val="clear" w:color="auto" w:fill="FFFFFF"/>
        </w:rPr>
        <w:t>Por el cual se determina la estructura de la Administración Central y las funciones de sus dependencias</w:t>
      </w:r>
      <w:r w:rsidRPr="00FC313C">
        <w:rPr>
          <w:rFonts w:asciiTheme="minorHAnsi" w:hAnsiTheme="minorHAnsi" w:cstheme="minorHAnsi"/>
          <w:shd w:val="clear" w:color="auto" w:fill="FFFFFF"/>
        </w:rPr>
        <w:t xml:space="preserve">", </w:t>
      </w:r>
      <w:r w:rsidRPr="00FC313C">
        <w:rPr>
          <w:rFonts w:asciiTheme="minorHAnsi" w:hAnsiTheme="minorHAnsi" w:cstheme="minorHAnsi"/>
          <w:bCs/>
        </w:rPr>
        <w:t>es el organismo encargado de diseñar e implementar políticas, programas y proyectos que permitan la prevención de la violencia, la resolución pacífica de conflictos, la promoción y protección de los derechos humanos y el fomento de una cultura y pedagogía de paz y reconciliación.</w:t>
      </w:r>
    </w:p>
    <w:p w14:paraId="79E749E9" w14:textId="390B55C6" w:rsidR="00D54DFD" w:rsidRPr="00FC313C" w:rsidRDefault="00D54DFD" w:rsidP="00D54DFD">
      <w:pPr>
        <w:jc w:val="both"/>
        <w:rPr>
          <w:rFonts w:asciiTheme="minorHAnsi" w:hAnsiTheme="minorHAnsi" w:cstheme="minorHAnsi"/>
          <w:shd w:val="clear" w:color="auto" w:fill="FFFFFF"/>
        </w:rPr>
      </w:pPr>
    </w:p>
    <w:p w14:paraId="02E65697" w14:textId="776AD2B4" w:rsidR="00D54DFD" w:rsidRPr="00FC313C" w:rsidRDefault="00D54DFD" w:rsidP="00D54DFD">
      <w:pPr>
        <w:jc w:val="both"/>
        <w:rPr>
          <w:rFonts w:asciiTheme="minorHAnsi" w:hAnsiTheme="minorHAnsi" w:cstheme="minorHAnsi"/>
          <w:shd w:val="clear" w:color="auto" w:fill="FFFFFF"/>
        </w:rPr>
      </w:pPr>
      <w:r w:rsidRPr="00FC313C">
        <w:rPr>
          <w:rFonts w:asciiTheme="minorHAnsi" w:hAnsiTheme="minorHAnsi" w:cstheme="minorHAnsi"/>
          <w:shd w:val="clear" w:color="auto" w:fill="FFFFFF"/>
        </w:rPr>
        <w:t xml:space="preserve">Como parte de estas acciones, se ha liderado, desde el año 2017, una agenda pública para </w:t>
      </w:r>
      <w:r w:rsidRPr="00FC313C">
        <w:rPr>
          <w:rFonts w:asciiTheme="minorHAnsi" w:hAnsiTheme="minorHAnsi" w:cstheme="minorHAnsi"/>
          <w:b/>
          <w:shd w:val="clear" w:color="auto" w:fill="FFFFFF"/>
        </w:rPr>
        <w:t>promover una cultura de respeto en el marco de las operaciones empresariales</w:t>
      </w:r>
      <w:r w:rsidRPr="00FC313C">
        <w:rPr>
          <w:rFonts w:asciiTheme="minorHAnsi" w:hAnsiTheme="minorHAnsi" w:cstheme="minorHAnsi"/>
          <w:shd w:val="clear" w:color="auto" w:fill="FFFFFF"/>
        </w:rPr>
        <w:t>. Es decir, acciones dirigidas al sector empresarial (público y privado), con el fin de que este identifique cuáles son sus potenciales impactos negativos en derechos humanos, de manera que se diseñe un esquema de debida diligencia para prevenir estos impactos, mitigarlos o, en su defecto, remediarlo</w:t>
      </w:r>
      <w:r w:rsidR="006B1BB4" w:rsidRPr="00FC313C">
        <w:rPr>
          <w:rFonts w:asciiTheme="minorHAnsi" w:hAnsiTheme="minorHAnsi" w:cstheme="minorHAnsi"/>
          <w:shd w:val="clear" w:color="auto" w:fill="FFFFFF"/>
        </w:rPr>
        <w:t>s</w:t>
      </w:r>
      <w:r w:rsidRPr="00FC313C">
        <w:rPr>
          <w:rFonts w:asciiTheme="minorHAnsi" w:hAnsiTheme="minorHAnsi" w:cstheme="minorHAnsi"/>
          <w:shd w:val="clear" w:color="auto" w:fill="FFFFFF"/>
        </w:rPr>
        <w:t xml:space="preserve">. </w:t>
      </w:r>
    </w:p>
    <w:p w14:paraId="4B72E6FC" w14:textId="121424A5" w:rsidR="00D54DFD" w:rsidRPr="00FC313C" w:rsidRDefault="00D54DFD" w:rsidP="00D54DFD">
      <w:pPr>
        <w:jc w:val="both"/>
        <w:rPr>
          <w:rFonts w:asciiTheme="minorHAnsi" w:hAnsiTheme="minorHAnsi" w:cstheme="minorHAnsi"/>
          <w:shd w:val="clear" w:color="auto" w:fill="FFFFFF"/>
        </w:rPr>
      </w:pPr>
    </w:p>
    <w:p w14:paraId="53C59225" w14:textId="1E86C496" w:rsidR="00AA64AE" w:rsidRPr="00FC313C" w:rsidRDefault="00D54DFD" w:rsidP="00D54DFD">
      <w:pPr>
        <w:jc w:val="both"/>
        <w:rPr>
          <w:rFonts w:asciiTheme="minorHAnsi" w:hAnsiTheme="minorHAnsi" w:cstheme="minorHAnsi"/>
          <w:shd w:val="clear" w:color="auto" w:fill="FFFFFF"/>
        </w:rPr>
      </w:pPr>
      <w:r w:rsidRPr="00FC313C">
        <w:rPr>
          <w:rFonts w:asciiTheme="minorHAnsi" w:hAnsiTheme="minorHAnsi" w:cstheme="minorHAnsi"/>
          <w:shd w:val="clear" w:color="auto" w:fill="FFFFFF"/>
        </w:rPr>
        <w:t xml:space="preserve">Como parte de este </w:t>
      </w:r>
      <w:r w:rsidR="00672D6B" w:rsidRPr="00FC313C">
        <w:rPr>
          <w:rFonts w:asciiTheme="minorHAnsi" w:hAnsiTheme="minorHAnsi" w:cstheme="minorHAnsi"/>
          <w:shd w:val="clear" w:color="auto" w:fill="FFFFFF"/>
        </w:rPr>
        <w:t>proceso</w:t>
      </w:r>
      <w:r w:rsidRPr="00FC313C">
        <w:rPr>
          <w:rFonts w:asciiTheme="minorHAnsi" w:hAnsiTheme="minorHAnsi" w:cstheme="minorHAnsi"/>
          <w:shd w:val="clear" w:color="auto" w:fill="FFFFFF"/>
        </w:rPr>
        <w:t xml:space="preserve">, el pasado 14 de diciembre de 2018, en las instalaciones del Hotel Spiwak, el alcalde aprobó, mediante Decreto No. 0760 de 2018, la Hoja de Ruta en Derechos Humanos y Empresa para Santiago de Cali, con lo cual Cali se convirtió en la primera ciudad en Colombia en iniciar un trabajo público-privado en la materia. </w:t>
      </w:r>
      <w:r w:rsidR="00AA64AE" w:rsidRPr="00FC313C">
        <w:rPr>
          <w:rFonts w:asciiTheme="minorHAnsi" w:hAnsiTheme="minorHAnsi" w:cstheme="minorHAnsi"/>
          <w:shd w:val="clear" w:color="auto" w:fill="FFFFFF"/>
        </w:rPr>
        <w:t xml:space="preserve">En dicha sesión, </w:t>
      </w:r>
      <w:r w:rsidRPr="00FC313C">
        <w:rPr>
          <w:rFonts w:asciiTheme="minorHAnsi" w:hAnsiTheme="minorHAnsi" w:cstheme="minorHAnsi"/>
          <w:shd w:val="clear" w:color="auto" w:fill="FFFFFF"/>
        </w:rPr>
        <w:t>19 actores empresariales manifestaron su compromiso de implementar la Hoja de Ruta de manera voluntaria</w:t>
      </w:r>
      <w:r w:rsidR="00FB4D09" w:rsidRPr="00FC313C">
        <w:rPr>
          <w:rFonts w:asciiTheme="minorHAnsi" w:hAnsiTheme="minorHAnsi" w:cstheme="minorHAnsi"/>
          <w:shd w:val="clear" w:color="auto" w:fill="FFFFFF"/>
        </w:rPr>
        <w:t xml:space="preserve"> </w:t>
      </w:r>
      <w:r w:rsidR="00FB4D09" w:rsidRPr="00FC313C">
        <w:rPr>
          <w:rFonts w:asciiTheme="minorHAnsi" w:hAnsiTheme="minorHAnsi" w:cstheme="minorHAnsi"/>
          <w:shd w:val="clear" w:color="auto" w:fill="FFFFFF"/>
        </w:rPr>
        <w:lastRenderedPageBreak/>
        <w:t xml:space="preserve">en calidad de </w:t>
      </w:r>
      <w:r w:rsidR="00FB4D09" w:rsidRPr="00FC313C">
        <w:rPr>
          <w:rFonts w:asciiTheme="minorHAnsi" w:hAnsiTheme="minorHAnsi" w:cstheme="minorHAnsi"/>
          <w:b/>
          <w:shd w:val="clear" w:color="auto" w:fill="FFFFFF"/>
        </w:rPr>
        <w:t>empresas pioneras</w:t>
      </w:r>
      <w:r w:rsidR="00FB4D09" w:rsidRPr="00FC313C">
        <w:rPr>
          <w:rStyle w:val="Refdenotaalpie"/>
          <w:rFonts w:asciiTheme="minorHAnsi" w:hAnsiTheme="minorHAnsi" w:cstheme="minorHAnsi"/>
          <w:shd w:val="clear" w:color="auto" w:fill="FFFFFF"/>
        </w:rPr>
        <w:footnoteReference w:id="2"/>
      </w:r>
      <w:r w:rsidRPr="00FC313C">
        <w:rPr>
          <w:rFonts w:asciiTheme="minorHAnsi" w:hAnsiTheme="minorHAnsi" w:cstheme="minorHAnsi"/>
          <w:shd w:val="clear" w:color="auto" w:fill="FFFFFF"/>
        </w:rPr>
        <w:t>,</w:t>
      </w:r>
      <w:r w:rsidR="00AA64AE" w:rsidRPr="00FC313C">
        <w:rPr>
          <w:rFonts w:asciiTheme="minorHAnsi" w:hAnsiTheme="minorHAnsi" w:cstheme="minorHAnsi"/>
          <w:shd w:val="clear" w:color="auto" w:fill="FFFFFF"/>
        </w:rPr>
        <w:t xml:space="preserve"> plasmando su firma de manera simbólica, como expresión de su voluntad para trabajar en esta agenda.</w:t>
      </w:r>
    </w:p>
    <w:p w14:paraId="3DFFAFAC" w14:textId="77777777" w:rsidR="00AA64AE" w:rsidRPr="00FC313C" w:rsidRDefault="00AA64AE" w:rsidP="00D54DFD">
      <w:pPr>
        <w:jc w:val="both"/>
        <w:rPr>
          <w:rFonts w:asciiTheme="minorHAnsi" w:hAnsiTheme="minorHAnsi" w:cstheme="minorHAnsi"/>
          <w:shd w:val="clear" w:color="auto" w:fill="FFFFFF"/>
        </w:rPr>
      </w:pPr>
    </w:p>
    <w:p w14:paraId="7E059B1F" w14:textId="5C0FC74E" w:rsidR="00D54DFD" w:rsidRPr="00FC313C" w:rsidRDefault="00AA64AE" w:rsidP="00D54DFD">
      <w:pPr>
        <w:jc w:val="both"/>
        <w:rPr>
          <w:rFonts w:asciiTheme="minorHAnsi" w:hAnsiTheme="minorHAnsi" w:cstheme="minorHAnsi"/>
          <w:shd w:val="clear" w:color="auto" w:fill="FFFFFF"/>
        </w:rPr>
      </w:pPr>
      <w:r w:rsidRPr="00FC313C">
        <w:rPr>
          <w:rFonts w:asciiTheme="minorHAnsi" w:hAnsiTheme="minorHAnsi" w:cstheme="minorHAnsi"/>
          <w:shd w:val="clear" w:color="auto" w:fill="FFFFFF"/>
        </w:rPr>
        <w:t>Durante 2019, los 19 actores empresariales</w:t>
      </w:r>
      <w:r w:rsidR="00D54DFD" w:rsidRPr="00FC313C">
        <w:rPr>
          <w:rFonts w:asciiTheme="minorHAnsi" w:hAnsiTheme="minorHAnsi" w:cstheme="minorHAnsi"/>
          <w:shd w:val="clear" w:color="auto" w:fill="FFFFFF"/>
        </w:rPr>
        <w:t xml:space="preserve"> diseñarán</w:t>
      </w:r>
      <w:r w:rsidRPr="00FC313C">
        <w:rPr>
          <w:rFonts w:asciiTheme="minorHAnsi" w:hAnsiTheme="minorHAnsi" w:cstheme="minorHAnsi"/>
          <w:shd w:val="clear" w:color="auto" w:fill="FFFFFF"/>
        </w:rPr>
        <w:t>,</w:t>
      </w:r>
      <w:r w:rsidR="00D54DFD" w:rsidRPr="00FC313C">
        <w:rPr>
          <w:rFonts w:asciiTheme="minorHAnsi" w:hAnsiTheme="minorHAnsi" w:cstheme="minorHAnsi"/>
          <w:shd w:val="clear" w:color="auto" w:fill="FFFFFF"/>
        </w:rPr>
        <w:t xml:space="preserve"> cada un</w:t>
      </w:r>
      <w:r w:rsidR="00ED6FC0" w:rsidRPr="00FC313C">
        <w:rPr>
          <w:rFonts w:asciiTheme="minorHAnsi" w:hAnsiTheme="minorHAnsi" w:cstheme="minorHAnsi"/>
          <w:shd w:val="clear" w:color="auto" w:fill="FFFFFF"/>
        </w:rPr>
        <w:t>o</w:t>
      </w:r>
      <w:r w:rsidR="00D54DFD" w:rsidRPr="00FC313C">
        <w:rPr>
          <w:rFonts w:asciiTheme="minorHAnsi" w:hAnsiTheme="minorHAnsi" w:cstheme="minorHAnsi"/>
          <w:shd w:val="clear" w:color="auto" w:fill="FFFFFF"/>
        </w:rPr>
        <w:t xml:space="preserve">, de manera individual, un </w:t>
      </w:r>
      <w:r w:rsidR="00D54DFD" w:rsidRPr="00FC313C">
        <w:rPr>
          <w:rFonts w:asciiTheme="minorHAnsi" w:hAnsiTheme="minorHAnsi" w:cstheme="minorHAnsi"/>
          <w:b/>
          <w:shd w:val="clear" w:color="auto" w:fill="FFFFFF"/>
        </w:rPr>
        <w:t>plan de acción anual</w:t>
      </w:r>
      <w:r w:rsidR="00D54DFD" w:rsidRPr="00FC313C">
        <w:rPr>
          <w:rFonts w:asciiTheme="minorHAnsi" w:hAnsiTheme="minorHAnsi" w:cstheme="minorHAnsi"/>
          <w:shd w:val="clear" w:color="auto" w:fill="FFFFFF"/>
        </w:rPr>
        <w:t xml:space="preserve">, con el cual darán inicio a una serie de acciones concretas para asumir los </w:t>
      </w:r>
      <w:r w:rsidR="00D54DFD" w:rsidRPr="00FC313C">
        <w:rPr>
          <w:rFonts w:asciiTheme="minorHAnsi" w:hAnsiTheme="minorHAnsi" w:cstheme="minorHAnsi"/>
          <w:b/>
          <w:shd w:val="clear" w:color="auto" w:fill="FFFFFF"/>
        </w:rPr>
        <w:t>tres</w:t>
      </w:r>
      <w:r w:rsidRPr="00FC313C">
        <w:rPr>
          <w:rFonts w:asciiTheme="minorHAnsi" w:hAnsiTheme="minorHAnsi" w:cstheme="minorHAnsi"/>
          <w:b/>
          <w:shd w:val="clear" w:color="auto" w:fill="FFFFFF"/>
        </w:rPr>
        <w:t xml:space="preserve"> (3)</w:t>
      </w:r>
      <w:r w:rsidR="00D54DFD" w:rsidRPr="00FC313C">
        <w:rPr>
          <w:rFonts w:asciiTheme="minorHAnsi" w:hAnsiTheme="minorHAnsi" w:cstheme="minorHAnsi"/>
          <w:b/>
          <w:shd w:val="clear" w:color="auto" w:fill="FFFFFF"/>
        </w:rPr>
        <w:t xml:space="preserve"> compromisos establecidos en la Hoja de Ruta</w:t>
      </w:r>
      <w:r w:rsidR="00D54DFD" w:rsidRPr="00FC313C">
        <w:rPr>
          <w:rFonts w:asciiTheme="minorHAnsi" w:hAnsiTheme="minorHAnsi" w:cstheme="minorHAnsi"/>
          <w:shd w:val="clear" w:color="auto" w:fill="FFFFFF"/>
        </w:rPr>
        <w:t xml:space="preserve">: i) manifestar su compromiso público por el respeto a los derechos humanos en el marco de sus operaciones, ii) llevar a cabo una debida diligencia en derechos humanos, y iii) remediar, cuando a ello haya lugar, a quienes posiblemente se vean afectados por causa </w:t>
      </w:r>
      <w:r w:rsidR="00FD58F6" w:rsidRPr="00FC313C">
        <w:rPr>
          <w:rFonts w:asciiTheme="minorHAnsi" w:hAnsiTheme="minorHAnsi" w:cstheme="minorHAnsi"/>
          <w:shd w:val="clear" w:color="auto" w:fill="FFFFFF"/>
        </w:rPr>
        <w:t>o</w:t>
      </w:r>
      <w:r w:rsidR="00D54DFD" w:rsidRPr="00FC313C">
        <w:rPr>
          <w:rFonts w:asciiTheme="minorHAnsi" w:hAnsiTheme="minorHAnsi" w:cstheme="minorHAnsi"/>
          <w:shd w:val="clear" w:color="auto" w:fill="FFFFFF"/>
        </w:rPr>
        <w:t xml:space="preserve"> con ocasión de sus actividades, o de terceros con quienes estas contraten. </w:t>
      </w:r>
      <w:r w:rsidR="00FB4D09" w:rsidRPr="00FC313C">
        <w:rPr>
          <w:rFonts w:asciiTheme="minorHAnsi" w:hAnsiTheme="minorHAnsi" w:cstheme="minorHAnsi"/>
          <w:shd w:val="clear" w:color="auto" w:fill="FFFFFF"/>
        </w:rPr>
        <w:t xml:space="preserve"> </w:t>
      </w:r>
    </w:p>
    <w:p w14:paraId="34D2D33A" w14:textId="4293537B" w:rsidR="00ED6FC0" w:rsidRPr="00FC313C" w:rsidRDefault="00ED6FC0" w:rsidP="00D54DFD">
      <w:pPr>
        <w:jc w:val="both"/>
        <w:rPr>
          <w:rFonts w:asciiTheme="minorHAnsi" w:hAnsiTheme="minorHAnsi" w:cstheme="minorHAnsi"/>
          <w:shd w:val="clear" w:color="auto" w:fill="FFFFFF"/>
        </w:rPr>
      </w:pPr>
    </w:p>
    <w:p w14:paraId="40C05320" w14:textId="26CEDD84" w:rsidR="003455F5" w:rsidRPr="00FC313C" w:rsidRDefault="003455F5" w:rsidP="003455F5">
      <w:pPr>
        <w:jc w:val="both"/>
        <w:rPr>
          <w:rFonts w:asciiTheme="minorHAnsi" w:hAnsiTheme="minorHAnsi" w:cstheme="minorHAnsi"/>
          <w:shd w:val="clear" w:color="auto" w:fill="FFFFFF"/>
        </w:rPr>
      </w:pPr>
      <w:r w:rsidRPr="00FC313C">
        <w:rPr>
          <w:rFonts w:asciiTheme="minorHAnsi" w:hAnsiTheme="minorHAnsi" w:cstheme="minorHAnsi"/>
          <w:shd w:val="clear" w:color="auto" w:fill="FFFFFF"/>
        </w:rPr>
        <w:t xml:space="preserve">Para el caso concreto, este cuestionario es parte de las herramientas técnicas que, se espera, puedan servirles a las empresas para trabajar en el </w:t>
      </w:r>
      <w:r w:rsidRPr="00FC313C">
        <w:rPr>
          <w:rFonts w:asciiTheme="minorHAnsi" w:hAnsiTheme="minorHAnsi" w:cstheme="minorHAnsi"/>
          <w:b/>
          <w:shd w:val="clear" w:color="auto" w:fill="FFFFFF"/>
        </w:rPr>
        <w:t xml:space="preserve">Compromiso No. 3 </w:t>
      </w:r>
      <w:r w:rsidRPr="00FC313C">
        <w:rPr>
          <w:rFonts w:asciiTheme="minorHAnsi" w:hAnsiTheme="minorHAnsi" w:cstheme="minorHAnsi"/>
          <w:shd w:val="clear" w:color="auto" w:fill="FFFFFF"/>
        </w:rPr>
        <w:t>establecido en la Hoja de Ruta</w:t>
      </w:r>
      <w:r w:rsidRPr="00FC313C">
        <w:rPr>
          <w:rStyle w:val="Refdenotaalpie"/>
          <w:rFonts w:asciiTheme="minorHAnsi" w:hAnsiTheme="minorHAnsi" w:cstheme="minorHAnsi"/>
          <w:shd w:val="clear" w:color="auto" w:fill="FFFFFF"/>
        </w:rPr>
        <w:footnoteReference w:id="3"/>
      </w:r>
      <w:r w:rsidRPr="00FC313C">
        <w:rPr>
          <w:rFonts w:asciiTheme="minorHAnsi" w:hAnsiTheme="minorHAnsi" w:cstheme="minorHAnsi"/>
          <w:shd w:val="clear" w:color="auto" w:fill="FFFFFF"/>
        </w:rPr>
        <w:t xml:space="preserve">, a saber, la garantía de acceso a </w:t>
      </w:r>
      <w:r w:rsidRPr="00FC313C">
        <w:rPr>
          <w:rFonts w:asciiTheme="minorHAnsi" w:hAnsiTheme="minorHAnsi" w:cstheme="minorHAnsi"/>
          <w:b/>
          <w:shd w:val="clear" w:color="auto" w:fill="FFFFFF"/>
        </w:rPr>
        <w:t>remedio</w:t>
      </w:r>
      <w:r w:rsidRPr="00FC313C">
        <w:rPr>
          <w:rFonts w:asciiTheme="minorHAnsi" w:hAnsiTheme="minorHAnsi" w:cstheme="minorHAnsi"/>
          <w:shd w:val="clear" w:color="auto" w:fill="FFFFFF"/>
        </w:rPr>
        <w:t xml:space="preserve"> para quienes eventualmente se vean afectados en alguno de sus derechos por causa o con ocasión de las actividades empresariales. </w:t>
      </w:r>
    </w:p>
    <w:p w14:paraId="6914CCAB" w14:textId="77777777" w:rsidR="003455F5" w:rsidRPr="00FC313C" w:rsidRDefault="003455F5" w:rsidP="003455F5">
      <w:pPr>
        <w:jc w:val="both"/>
        <w:rPr>
          <w:rFonts w:asciiTheme="minorHAnsi" w:hAnsiTheme="minorHAnsi" w:cstheme="minorHAnsi"/>
          <w:shd w:val="clear" w:color="auto" w:fill="FFFFFF"/>
        </w:rPr>
      </w:pPr>
    </w:p>
    <w:p w14:paraId="28F6639C" w14:textId="7DCFD010" w:rsidR="00ED6FC0" w:rsidRPr="00FC313C" w:rsidRDefault="00ED6FC0" w:rsidP="00D54DFD">
      <w:pPr>
        <w:jc w:val="both"/>
        <w:rPr>
          <w:rFonts w:asciiTheme="minorHAnsi" w:hAnsiTheme="minorHAnsi" w:cstheme="minorHAnsi"/>
          <w:shd w:val="clear" w:color="auto" w:fill="FFFFFF"/>
        </w:rPr>
      </w:pPr>
      <w:r w:rsidRPr="00FC313C">
        <w:rPr>
          <w:rFonts w:asciiTheme="minorHAnsi" w:hAnsiTheme="minorHAnsi" w:cstheme="minorHAnsi"/>
          <w:b/>
          <w:shd w:val="clear" w:color="auto" w:fill="FFFFFF"/>
        </w:rPr>
        <w:t>El presente cuestionario es parte del compromiso asumido por la Alcaldía de Santiago de Cali</w:t>
      </w:r>
      <w:r w:rsidRPr="00FC313C">
        <w:rPr>
          <w:rFonts w:asciiTheme="minorHAnsi" w:hAnsiTheme="minorHAnsi" w:cstheme="minorHAnsi"/>
          <w:shd w:val="clear" w:color="auto" w:fill="FFFFFF"/>
        </w:rPr>
        <w:t xml:space="preserve"> en relación con las empresas, consistente en brindarles las </w:t>
      </w:r>
      <w:r w:rsidRPr="00FC313C">
        <w:rPr>
          <w:rFonts w:asciiTheme="minorHAnsi" w:hAnsiTheme="minorHAnsi" w:cstheme="minorHAnsi"/>
          <w:b/>
          <w:shd w:val="clear" w:color="auto" w:fill="FFFFFF"/>
        </w:rPr>
        <w:t>herramientas técnicas</w:t>
      </w:r>
      <w:r w:rsidRPr="00FC313C">
        <w:rPr>
          <w:rFonts w:asciiTheme="minorHAnsi" w:hAnsiTheme="minorHAnsi" w:cstheme="minorHAnsi"/>
          <w:shd w:val="clear" w:color="auto" w:fill="FFFFFF"/>
        </w:rPr>
        <w:t xml:space="preserve"> con las cuales puedan cumplir su tarea de implementar la aludida Hoja de Ruta</w:t>
      </w:r>
      <w:r w:rsidR="00AC4B70" w:rsidRPr="00FC313C">
        <w:rPr>
          <w:rFonts w:asciiTheme="minorHAnsi" w:hAnsiTheme="minorHAnsi" w:cstheme="minorHAnsi"/>
          <w:shd w:val="clear" w:color="auto" w:fill="FFFFFF"/>
        </w:rPr>
        <w:t>. Se trata de</w:t>
      </w:r>
      <w:r w:rsidR="000325ED" w:rsidRPr="00FC313C">
        <w:rPr>
          <w:rFonts w:asciiTheme="minorHAnsi" w:hAnsiTheme="minorHAnsi" w:cstheme="minorHAnsi"/>
          <w:shd w:val="clear" w:color="auto" w:fill="FFFFFF"/>
        </w:rPr>
        <w:t xml:space="preserve"> una </w:t>
      </w:r>
      <w:r w:rsidR="000325ED" w:rsidRPr="00FC313C">
        <w:rPr>
          <w:rFonts w:asciiTheme="minorHAnsi" w:hAnsiTheme="minorHAnsi" w:cstheme="minorHAnsi"/>
          <w:b/>
          <w:shd w:val="clear" w:color="auto" w:fill="FFFFFF"/>
        </w:rPr>
        <w:t>adaptación</w:t>
      </w:r>
      <w:r w:rsidR="00AC4B70" w:rsidRPr="00FC313C">
        <w:rPr>
          <w:rFonts w:asciiTheme="minorHAnsi" w:hAnsiTheme="minorHAnsi" w:cstheme="minorHAnsi"/>
          <w:b/>
          <w:shd w:val="clear" w:color="auto" w:fill="FFFFFF"/>
        </w:rPr>
        <w:t xml:space="preserve"> territorial</w:t>
      </w:r>
      <w:r w:rsidR="000325ED" w:rsidRPr="00FC313C">
        <w:rPr>
          <w:rFonts w:asciiTheme="minorHAnsi" w:hAnsiTheme="minorHAnsi" w:cstheme="minorHAnsi"/>
          <w:b/>
          <w:shd w:val="clear" w:color="auto" w:fill="FFFFFF"/>
        </w:rPr>
        <w:t xml:space="preserve"> del cuestionario original</w:t>
      </w:r>
      <w:r w:rsidR="000325ED" w:rsidRPr="00FC313C">
        <w:rPr>
          <w:rFonts w:asciiTheme="minorHAnsi" w:hAnsiTheme="minorHAnsi" w:cstheme="minorHAnsi"/>
          <w:shd w:val="clear" w:color="auto" w:fill="FFFFFF"/>
        </w:rPr>
        <w:t xml:space="preserve"> diseñado por la Oficina del Alto Comisionado de las Naciones Unidas para los Derechos Humanos (2019), en la misma materia.</w:t>
      </w:r>
      <w:r w:rsidR="000325ED" w:rsidRPr="00FC313C">
        <w:rPr>
          <w:rStyle w:val="Refdenotaalpie"/>
          <w:rFonts w:asciiTheme="minorHAnsi" w:hAnsiTheme="minorHAnsi" w:cstheme="minorHAnsi"/>
          <w:shd w:val="clear" w:color="auto" w:fill="FFFFFF"/>
        </w:rPr>
        <w:footnoteReference w:id="4"/>
      </w:r>
    </w:p>
    <w:p w14:paraId="52F5BA8E" w14:textId="77777777" w:rsidR="00D54DFD" w:rsidRPr="00FC313C" w:rsidRDefault="00D54DFD" w:rsidP="00D54DFD">
      <w:pPr>
        <w:jc w:val="both"/>
        <w:rPr>
          <w:rFonts w:asciiTheme="minorHAnsi" w:hAnsiTheme="minorHAnsi" w:cstheme="minorHAnsi"/>
          <w:bCs/>
        </w:rPr>
      </w:pPr>
    </w:p>
    <w:p w14:paraId="4C11483C" w14:textId="78AF7DBD" w:rsidR="009548D7" w:rsidRPr="00FC313C" w:rsidRDefault="009548D7" w:rsidP="00D54DFD">
      <w:pPr>
        <w:jc w:val="both"/>
        <w:rPr>
          <w:rFonts w:asciiTheme="minorHAnsi" w:hAnsiTheme="minorHAnsi" w:cstheme="minorHAnsi"/>
          <w:shd w:val="clear" w:color="auto" w:fill="FFFFFF"/>
        </w:rPr>
      </w:pPr>
      <w:r w:rsidRPr="00FC313C">
        <w:rPr>
          <w:rFonts w:asciiTheme="minorHAnsi" w:hAnsiTheme="minorHAnsi" w:cstheme="minorHAnsi"/>
          <w:shd w:val="clear" w:color="auto" w:fill="FFFFFF"/>
        </w:rPr>
        <w:t xml:space="preserve">El cuestionario está dividido en </w:t>
      </w:r>
      <w:r w:rsidR="008625A9">
        <w:rPr>
          <w:rFonts w:asciiTheme="minorHAnsi" w:hAnsiTheme="minorHAnsi" w:cstheme="minorHAnsi"/>
          <w:shd w:val="clear" w:color="auto" w:fill="FFFFFF"/>
        </w:rPr>
        <w:t>tres</w:t>
      </w:r>
      <w:r w:rsidRPr="00FC313C">
        <w:rPr>
          <w:rFonts w:asciiTheme="minorHAnsi" w:hAnsiTheme="minorHAnsi" w:cstheme="minorHAnsi"/>
          <w:shd w:val="clear" w:color="auto" w:fill="FFFFFF"/>
        </w:rPr>
        <w:t xml:space="preserve"> (</w:t>
      </w:r>
      <w:r w:rsidR="008625A9">
        <w:rPr>
          <w:rFonts w:asciiTheme="minorHAnsi" w:hAnsiTheme="minorHAnsi" w:cstheme="minorHAnsi"/>
          <w:shd w:val="clear" w:color="auto" w:fill="FFFFFF"/>
        </w:rPr>
        <w:t>3</w:t>
      </w:r>
      <w:r w:rsidRPr="00FC313C">
        <w:rPr>
          <w:rFonts w:asciiTheme="minorHAnsi" w:hAnsiTheme="minorHAnsi" w:cstheme="minorHAnsi"/>
          <w:shd w:val="clear" w:color="auto" w:fill="FFFFFF"/>
        </w:rPr>
        <w:t>) bloques de preguntas. El primer bloque se refiere a la información básica a ser proporcionada con respecto al diseño del mecanismo de quejas y reclamaciones existente en la empresa. El segundo bloque de preguntas alude a los criterios de efectividad establecidos en la Hoja de Ruta en Derechos Humanos y Empresa para Santiago de Cali.</w:t>
      </w:r>
      <w:r w:rsidRPr="00FC313C">
        <w:rPr>
          <w:rStyle w:val="Refdenotaalpie"/>
          <w:rFonts w:asciiTheme="minorHAnsi" w:hAnsiTheme="minorHAnsi" w:cstheme="minorHAnsi"/>
          <w:shd w:val="clear" w:color="auto" w:fill="FFFFFF"/>
        </w:rPr>
        <w:footnoteReference w:id="5"/>
      </w:r>
      <w:r w:rsidR="008625A9">
        <w:rPr>
          <w:rFonts w:asciiTheme="minorHAnsi" w:hAnsiTheme="minorHAnsi" w:cstheme="minorHAnsi"/>
          <w:shd w:val="clear" w:color="auto" w:fill="FFFFFF"/>
        </w:rPr>
        <w:t xml:space="preserve"> El tercer bloque se relaciona con aspectos transversales</w:t>
      </w:r>
      <w:r w:rsidR="00154BF7">
        <w:rPr>
          <w:rFonts w:asciiTheme="minorHAnsi" w:hAnsiTheme="minorHAnsi" w:cstheme="minorHAnsi"/>
          <w:shd w:val="clear" w:color="auto" w:fill="FFFFFF"/>
        </w:rPr>
        <w:t xml:space="preserve">. </w:t>
      </w:r>
    </w:p>
    <w:p w14:paraId="7DC61B1B" w14:textId="77777777" w:rsidR="009548D7" w:rsidRPr="00FC313C" w:rsidRDefault="009548D7" w:rsidP="00D54DFD">
      <w:pPr>
        <w:jc w:val="both"/>
        <w:rPr>
          <w:rFonts w:asciiTheme="minorHAnsi" w:hAnsiTheme="minorHAnsi" w:cstheme="minorHAnsi"/>
          <w:shd w:val="clear" w:color="auto" w:fill="FFFFFF"/>
        </w:rPr>
      </w:pPr>
    </w:p>
    <w:p w14:paraId="64EB740C" w14:textId="1D1F2A2A" w:rsidR="009548D7" w:rsidRPr="00FC313C" w:rsidRDefault="009548D7" w:rsidP="00D54DFD">
      <w:pPr>
        <w:jc w:val="both"/>
        <w:rPr>
          <w:rFonts w:asciiTheme="minorHAnsi" w:hAnsiTheme="minorHAnsi" w:cstheme="minorHAnsi"/>
          <w:shd w:val="clear" w:color="auto" w:fill="FFFFFF"/>
        </w:rPr>
      </w:pPr>
    </w:p>
    <w:p w14:paraId="4FA14B73" w14:textId="79D84B79" w:rsidR="00651638" w:rsidRPr="00FC313C" w:rsidRDefault="00651638" w:rsidP="00D54DFD">
      <w:pPr>
        <w:jc w:val="both"/>
        <w:rPr>
          <w:rFonts w:asciiTheme="minorHAnsi" w:hAnsiTheme="minorHAnsi" w:cstheme="minorHAnsi"/>
          <w:shd w:val="clear" w:color="auto" w:fill="FFFFFF"/>
        </w:rPr>
      </w:pPr>
    </w:p>
    <w:p w14:paraId="79D452D8" w14:textId="617B2C44" w:rsidR="00651638" w:rsidRPr="00FC313C" w:rsidRDefault="00651638" w:rsidP="00D54DFD">
      <w:pPr>
        <w:jc w:val="both"/>
        <w:rPr>
          <w:rFonts w:asciiTheme="minorHAnsi" w:hAnsiTheme="minorHAnsi" w:cstheme="minorHAnsi"/>
          <w:shd w:val="clear" w:color="auto" w:fill="FFFFFF"/>
        </w:rPr>
      </w:pPr>
    </w:p>
    <w:p w14:paraId="12DBF781" w14:textId="4D086C34" w:rsidR="00F15AAE" w:rsidRPr="005F0F38" w:rsidRDefault="005F0F38" w:rsidP="00F15AAE">
      <w:pPr>
        <w:jc w:val="center"/>
        <w:rPr>
          <w:rFonts w:asciiTheme="minorHAnsi" w:hAnsiTheme="minorHAnsi" w:cstheme="minorHAnsi"/>
          <w:b/>
          <w:lang w:val="es-ES"/>
        </w:rPr>
      </w:pPr>
      <w:r>
        <w:rPr>
          <w:rFonts w:asciiTheme="minorHAnsi" w:hAnsiTheme="minorHAnsi" w:cstheme="minorHAnsi"/>
          <w:b/>
          <w:lang w:val="es-ES"/>
        </w:rPr>
        <w:lastRenderedPageBreak/>
        <w:t>INFORMACIÓN ACERCA DE LA EMPRESA</w:t>
      </w:r>
    </w:p>
    <w:p w14:paraId="568256FD" w14:textId="77777777" w:rsidR="00F15AAE" w:rsidRPr="005F0F38" w:rsidRDefault="00F15AAE" w:rsidP="00F15AAE">
      <w:pPr>
        <w:rPr>
          <w:rFonts w:asciiTheme="minorHAnsi" w:hAnsiTheme="minorHAnsi" w:cstheme="minorHAnsi"/>
          <w:sz w:val="22"/>
          <w:szCs w:val="22"/>
          <w:lang w:val="es-ES"/>
        </w:rPr>
      </w:pPr>
    </w:p>
    <w:p w14:paraId="61501BF9" w14:textId="7D589B52" w:rsidR="00F15AAE" w:rsidRPr="005F0F38" w:rsidRDefault="00FC61DA" w:rsidP="00F15AAE">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b/>
          <w:lang w:val="es-ES"/>
        </w:rPr>
      </w:pPr>
      <w:r w:rsidRPr="005F0F38">
        <w:rPr>
          <w:rFonts w:asciiTheme="minorHAnsi" w:hAnsiTheme="minorHAnsi" w:cstheme="minorHAnsi"/>
          <w:b/>
          <w:lang w:val="es-ES"/>
        </w:rPr>
        <w:t>N</w:t>
      </w:r>
      <w:r w:rsidR="00F15AAE" w:rsidRPr="005F0F38">
        <w:rPr>
          <w:rFonts w:asciiTheme="minorHAnsi" w:hAnsiTheme="minorHAnsi" w:cstheme="minorHAnsi"/>
          <w:b/>
          <w:lang w:val="es-ES"/>
        </w:rPr>
        <w:t>ombre</w:t>
      </w:r>
      <w:r w:rsidRPr="005F0F38">
        <w:rPr>
          <w:rFonts w:asciiTheme="minorHAnsi" w:hAnsiTheme="minorHAnsi" w:cstheme="minorHAnsi"/>
          <w:b/>
          <w:lang w:val="es-ES"/>
        </w:rPr>
        <w:t xml:space="preserve"> de quien(es) responde(n) el cuestionario</w:t>
      </w:r>
    </w:p>
    <w:p w14:paraId="594E0728" w14:textId="21531ADA" w:rsidR="00F15AAE" w:rsidRPr="005F0F38" w:rsidRDefault="00F15AAE" w:rsidP="00F15AAE">
      <w:pPr>
        <w:jc w:val="both"/>
        <w:rPr>
          <w:rFonts w:asciiTheme="minorHAnsi" w:hAnsiTheme="minorHAnsi" w:cstheme="minorHAnsi"/>
          <w:i/>
          <w:sz w:val="22"/>
          <w:szCs w:val="22"/>
          <w:lang w:val="es-ES"/>
        </w:rPr>
      </w:pPr>
      <w:r w:rsidRPr="005F0F38">
        <w:rPr>
          <w:rFonts w:asciiTheme="minorHAnsi" w:hAnsiTheme="minorHAnsi" w:cstheme="minorHAnsi"/>
          <w:i/>
          <w:sz w:val="22"/>
          <w:szCs w:val="22"/>
          <w:lang w:val="es-ES"/>
        </w:rPr>
        <w:t>Nota: esta información se mantendrá confidencial</w:t>
      </w:r>
      <w:r w:rsidRPr="005F0F38">
        <w:rPr>
          <w:rFonts w:asciiTheme="minorHAnsi" w:hAnsiTheme="minorHAnsi" w:cstheme="minorHAnsi"/>
          <w:i/>
          <w:sz w:val="22"/>
          <w:szCs w:val="22"/>
          <w:lang w:val="es-ES"/>
        </w:rPr>
        <w:t xml:space="preserve"> al interior de la Secretaría de Paz y Cultura Ciudadana, salvo expresa autorización de la empresa para fines prácticos del ejercicio.</w:t>
      </w:r>
    </w:p>
    <w:p w14:paraId="2175725C" w14:textId="38A5A4F8" w:rsidR="00F15AAE" w:rsidRPr="005F0F38" w:rsidRDefault="00F15AAE" w:rsidP="00F15AAE">
      <w:pPr>
        <w:jc w:val="both"/>
        <w:rPr>
          <w:rFonts w:asciiTheme="minorHAnsi" w:hAnsiTheme="minorHAnsi" w:cstheme="minorHAnsi"/>
          <w:sz w:val="22"/>
          <w:szCs w:val="22"/>
          <w:lang w:val="es-ES"/>
        </w:rPr>
      </w:pPr>
    </w:p>
    <w:p w14:paraId="45B69144" w14:textId="77777777" w:rsidR="00864464" w:rsidRPr="005F0F38" w:rsidRDefault="00864464" w:rsidP="00F15AAE">
      <w:pPr>
        <w:jc w:val="both"/>
        <w:rPr>
          <w:rFonts w:asciiTheme="minorHAnsi" w:hAnsiTheme="minorHAnsi" w:cstheme="minorHAnsi"/>
          <w:sz w:val="22"/>
          <w:szCs w:val="22"/>
          <w:lang w:val="es-ES"/>
        </w:rPr>
      </w:pPr>
    </w:p>
    <w:p w14:paraId="31B0EB52" w14:textId="3E28378E" w:rsidR="00F15AAE" w:rsidRPr="005F0F38" w:rsidRDefault="00D61CE5" w:rsidP="00F15AAE">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b/>
          <w:lang w:val="es-ES"/>
        </w:rPr>
      </w:pPr>
      <w:r w:rsidRPr="005F0F38">
        <w:rPr>
          <w:rFonts w:asciiTheme="minorHAnsi" w:hAnsiTheme="minorHAnsi" w:cstheme="minorHAnsi"/>
          <w:b/>
          <w:lang w:val="es-ES"/>
        </w:rPr>
        <w:t>C</w:t>
      </w:r>
      <w:r w:rsidR="00F15AAE" w:rsidRPr="005F0F38">
        <w:rPr>
          <w:rFonts w:asciiTheme="minorHAnsi" w:hAnsiTheme="minorHAnsi" w:cstheme="minorHAnsi"/>
          <w:b/>
          <w:lang w:val="es-ES"/>
        </w:rPr>
        <w:t>argo/</w:t>
      </w:r>
      <w:r w:rsidR="00F15AAE" w:rsidRPr="005F0F38">
        <w:rPr>
          <w:rFonts w:asciiTheme="minorHAnsi" w:hAnsiTheme="minorHAnsi" w:cstheme="minorHAnsi"/>
          <w:b/>
          <w:lang w:val="es-ES"/>
        </w:rPr>
        <w:t xml:space="preserve">papel en la empresa en relación con el mecanismo de reclamo del que nos </w:t>
      </w:r>
      <w:r w:rsidR="00F15AAE" w:rsidRPr="005F0F38">
        <w:rPr>
          <w:rFonts w:asciiTheme="minorHAnsi" w:hAnsiTheme="minorHAnsi" w:cstheme="minorHAnsi"/>
          <w:b/>
          <w:lang w:val="es-ES"/>
        </w:rPr>
        <w:t>ocuparemos en el cuestionario</w:t>
      </w:r>
    </w:p>
    <w:p w14:paraId="6B406F98" w14:textId="5B24FBD3" w:rsidR="00F15AAE" w:rsidRPr="005F0F38" w:rsidRDefault="00F15AAE" w:rsidP="00F15AAE">
      <w:pPr>
        <w:jc w:val="both"/>
        <w:rPr>
          <w:rFonts w:asciiTheme="minorHAnsi" w:hAnsiTheme="minorHAnsi" w:cstheme="minorHAnsi"/>
          <w:sz w:val="22"/>
          <w:szCs w:val="22"/>
          <w:lang w:val="es-ES"/>
        </w:rPr>
      </w:pPr>
    </w:p>
    <w:p w14:paraId="34DDB641" w14:textId="77777777" w:rsidR="00864464" w:rsidRPr="005F0F38" w:rsidRDefault="00864464" w:rsidP="00F15AAE">
      <w:pPr>
        <w:jc w:val="both"/>
        <w:rPr>
          <w:rFonts w:asciiTheme="minorHAnsi" w:hAnsiTheme="minorHAnsi" w:cstheme="minorHAnsi"/>
          <w:sz w:val="22"/>
          <w:szCs w:val="22"/>
          <w:lang w:val="es-ES"/>
        </w:rPr>
      </w:pPr>
    </w:p>
    <w:p w14:paraId="6DE6FC14" w14:textId="77777777" w:rsidR="00864464" w:rsidRPr="005F0F38" w:rsidRDefault="00F15AAE" w:rsidP="00864464">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b/>
          <w:lang w:val="es-ES"/>
        </w:rPr>
      </w:pPr>
      <w:r w:rsidRPr="005F0F38">
        <w:rPr>
          <w:rFonts w:asciiTheme="minorHAnsi" w:hAnsiTheme="minorHAnsi" w:cstheme="minorHAnsi"/>
          <w:b/>
          <w:lang w:val="es-ES"/>
        </w:rPr>
        <w:t xml:space="preserve">Nombre de </w:t>
      </w:r>
      <w:r w:rsidR="00FC61DA" w:rsidRPr="005F0F38">
        <w:rPr>
          <w:rFonts w:asciiTheme="minorHAnsi" w:hAnsiTheme="minorHAnsi" w:cstheme="minorHAnsi"/>
          <w:b/>
          <w:lang w:val="es-ES"/>
        </w:rPr>
        <w:t>la</w:t>
      </w:r>
      <w:r w:rsidRPr="005F0F38">
        <w:rPr>
          <w:rFonts w:asciiTheme="minorHAnsi" w:hAnsiTheme="minorHAnsi" w:cstheme="minorHAnsi"/>
          <w:b/>
          <w:lang w:val="es-ES"/>
        </w:rPr>
        <w:t xml:space="preserve"> empresa</w:t>
      </w:r>
      <w:r w:rsidR="00864464" w:rsidRPr="005F0F38">
        <w:rPr>
          <w:rFonts w:asciiTheme="minorHAnsi" w:hAnsiTheme="minorHAnsi" w:cstheme="minorHAnsi"/>
          <w:b/>
          <w:lang w:val="es-ES"/>
        </w:rPr>
        <w:t xml:space="preserve"> pionera</w:t>
      </w:r>
    </w:p>
    <w:p w14:paraId="23AAA9C4" w14:textId="45ABE117" w:rsidR="00F15AAE" w:rsidRPr="005F0F38" w:rsidRDefault="00864464" w:rsidP="00864464">
      <w:pPr>
        <w:widowControl/>
        <w:jc w:val="both"/>
        <w:rPr>
          <w:rFonts w:asciiTheme="minorHAnsi" w:hAnsiTheme="minorHAnsi" w:cstheme="minorHAnsi"/>
          <w:i/>
          <w:sz w:val="22"/>
          <w:szCs w:val="22"/>
          <w:lang w:val="es-ES"/>
        </w:rPr>
      </w:pPr>
      <w:r w:rsidRPr="005F0F38">
        <w:rPr>
          <w:rFonts w:asciiTheme="minorHAnsi" w:hAnsiTheme="minorHAnsi" w:cstheme="minorHAnsi"/>
          <w:i/>
          <w:sz w:val="22"/>
          <w:szCs w:val="22"/>
          <w:lang w:val="es-ES"/>
        </w:rPr>
        <w:t xml:space="preserve"> </w:t>
      </w:r>
      <w:r w:rsidR="00F15AAE" w:rsidRPr="005F0F38">
        <w:rPr>
          <w:rFonts w:asciiTheme="minorHAnsi" w:hAnsiTheme="minorHAnsi" w:cstheme="minorHAnsi"/>
          <w:i/>
          <w:sz w:val="22"/>
          <w:szCs w:val="22"/>
          <w:lang w:val="es-ES"/>
        </w:rPr>
        <w:t>Nota: esta información se mantendrá confidencial al interior de la Secretaría de Paz y Cultura Ciudadana, salvo expresa autorización de la empresa para fines prácticos del ejercicio.</w:t>
      </w:r>
    </w:p>
    <w:p w14:paraId="4578FD3E" w14:textId="07EFA903" w:rsidR="00F15AAE" w:rsidRPr="005F0F38" w:rsidRDefault="00F15AAE" w:rsidP="00F15AAE">
      <w:pPr>
        <w:jc w:val="both"/>
        <w:rPr>
          <w:rFonts w:asciiTheme="minorHAnsi" w:hAnsiTheme="minorHAnsi" w:cstheme="minorHAnsi"/>
          <w:sz w:val="22"/>
          <w:szCs w:val="22"/>
          <w:lang w:val="es-ES"/>
        </w:rPr>
      </w:pPr>
    </w:p>
    <w:p w14:paraId="10337A43" w14:textId="77777777" w:rsidR="00864464" w:rsidRPr="005F0F38" w:rsidRDefault="00864464" w:rsidP="00F15AAE">
      <w:pPr>
        <w:jc w:val="both"/>
        <w:rPr>
          <w:rFonts w:asciiTheme="minorHAnsi" w:hAnsiTheme="minorHAnsi" w:cstheme="minorHAnsi"/>
          <w:sz w:val="22"/>
          <w:szCs w:val="22"/>
          <w:lang w:val="es-ES"/>
        </w:rPr>
      </w:pPr>
    </w:p>
    <w:p w14:paraId="4D980B6A" w14:textId="77777777" w:rsidR="00F15AAE" w:rsidRPr="005F0F38" w:rsidRDefault="00F15AAE" w:rsidP="00F15AAE">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b/>
          <w:lang w:val="es-ES"/>
        </w:rPr>
      </w:pPr>
      <w:r w:rsidRPr="005F0F38">
        <w:rPr>
          <w:rFonts w:asciiTheme="minorHAnsi" w:hAnsiTheme="minorHAnsi" w:cstheme="minorHAnsi"/>
          <w:b/>
          <w:lang w:val="es-ES"/>
        </w:rPr>
        <w:t>Dirección de correo electrónico de contacto.</w:t>
      </w:r>
    </w:p>
    <w:p w14:paraId="34ACB1A7" w14:textId="14982E80" w:rsidR="00F15AAE" w:rsidRPr="005F0F38" w:rsidRDefault="00F15AAE" w:rsidP="00F15AAE">
      <w:pPr>
        <w:jc w:val="both"/>
        <w:rPr>
          <w:rFonts w:asciiTheme="minorHAnsi" w:hAnsiTheme="minorHAnsi" w:cstheme="minorHAnsi"/>
          <w:i/>
          <w:sz w:val="22"/>
          <w:szCs w:val="22"/>
          <w:lang w:val="es-ES"/>
        </w:rPr>
      </w:pPr>
      <w:r w:rsidRPr="005F0F38">
        <w:rPr>
          <w:rFonts w:asciiTheme="minorHAnsi" w:hAnsiTheme="minorHAnsi" w:cstheme="minorHAnsi"/>
          <w:i/>
          <w:sz w:val="22"/>
          <w:szCs w:val="22"/>
          <w:lang w:val="es-ES"/>
        </w:rPr>
        <w:t>Nota: esta información se mantendrá confidencial al interior de la Secretaría de Paz y Cultura Ciudadana, salvo expresa autorización de la empresa para fines prácticos del ejercicio.</w:t>
      </w:r>
    </w:p>
    <w:p w14:paraId="7F0235EE" w14:textId="77777777" w:rsidR="00F15AAE" w:rsidRPr="005F0F38" w:rsidRDefault="00F15AAE" w:rsidP="00721863">
      <w:pPr>
        <w:spacing w:after="120"/>
        <w:jc w:val="center"/>
        <w:rPr>
          <w:rFonts w:asciiTheme="minorHAnsi" w:hAnsiTheme="minorHAnsi" w:cstheme="minorHAnsi"/>
          <w:b/>
          <w:sz w:val="22"/>
          <w:szCs w:val="22"/>
          <w:lang w:val="es-ES" w:eastAsia="en-GB"/>
        </w:rPr>
      </w:pPr>
    </w:p>
    <w:p w14:paraId="12D2E68A" w14:textId="550A6D66" w:rsidR="00D54DFD" w:rsidRPr="005F0F38" w:rsidRDefault="005F0F38" w:rsidP="00721863">
      <w:pPr>
        <w:spacing w:after="120"/>
        <w:jc w:val="center"/>
        <w:rPr>
          <w:rFonts w:asciiTheme="minorHAnsi" w:hAnsiTheme="minorHAnsi" w:cstheme="minorHAnsi"/>
          <w:b/>
          <w:lang w:val="es-ES" w:eastAsia="en-GB"/>
        </w:rPr>
      </w:pPr>
      <w:r>
        <w:rPr>
          <w:rFonts w:asciiTheme="minorHAnsi" w:hAnsiTheme="minorHAnsi" w:cstheme="minorHAnsi"/>
          <w:b/>
          <w:lang w:val="es-ES" w:eastAsia="en-GB"/>
        </w:rPr>
        <w:t>EL CUESTIONARIO</w:t>
      </w:r>
    </w:p>
    <w:p w14:paraId="6E9F3DC9" w14:textId="77777777" w:rsidR="00173753" w:rsidRPr="005F0F38" w:rsidRDefault="00173753" w:rsidP="00CA714F">
      <w:pPr>
        <w:spacing w:after="120"/>
        <w:jc w:val="center"/>
        <w:rPr>
          <w:rFonts w:asciiTheme="minorHAnsi" w:hAnsiTheme="minorHAnsi" w:cstheme="minorHAnsi"/>
          <w:b/>
          <w:sz w:val="22"/>
          <w:szCs w:val="22"/>
          <w:lang w:val="es-ES" w:eastAsia="en-GB"/>
        </w:rPr>
      </w:pPr>
    </w:p>
    <w:p w14:paraId="5B9437AE" w14:textId="23F11752" w:rsidR="00D54DFD" w:rsidRPr="00E355EB" w:rsidRDefault="00D54DFD" w:rsidP="00AC4B70">
      <w:pPr>
        <w:pStyle w:val="Prrafodelista"/>
        <w:numPr>
          <w:ilvl w:val="0"/>
          <w:numId w:val="29"/>
        </w:numPr>
        <w:rPr>
          <w:rFonts w:asciiTheme="minorHAnsi" w:hAnsiTheme="minorHAnsi" w:cstheme="minorHAnsi"/>
          <w:b/>
          <w:i/>
          <w:sz w:val="24"/>
          <w:szCs w:val="24"/>
          <w:lang w:val="es-ES" w:eastAsia="en-GB"/>
        </w:rPr>
      </w:pPr>
      <w:r w:rsidRPr="00E355EB">
        <w:rPr>
          <w:rFonts w:asciiTheme="minorHAnsi" w:hAnsiTheme="minorHAnsi" w:cstheme="minorHAnsi"/>
          <w:b/>
          <w:i/>
          <w:sz w:val="24"/>
          <w:szCs w:val="24"/>
          <w:lang w:val="es-ES" w:eastAsia="en-GB"/>
        </w:rPr>
        <w:t>Información básica sobre el diseño de</w:t>
      </w:r>
      <w:r w:rsidR="00AC4B70" w:rsidRPr="00E355EB">
        <w:rPr>
          <w:rFonts w:asciiTheme="minorHAnsi" w:hAnsiTheme="minorHAnsi" w:cstheme="minorHAnsi"/>
          <w:b/>
          <w:i/>
          <w:sz w:val="24"/>
          <w:szCs w:val="24"/>
          <w:lang w:val="es-ES" w:eastAsia="en-GB"/>
        </w:rPr>
        <w:t>l</w:t>
      </w:r>
      <w:r w:rsidRPr="00E355EB">
        <w:rPr>
          <w:rFonts w:asciiTheme="minorHAnsi" w:hAnsiTheme="minorHAnsi" w:cstheme="minorHAnsi"/>
          <w:b/>
          <w:i/>
          <w:sz w:val="24"/>
          <w:szCs w:val="24"/>
          <w:lang w:val="es-ES" w:eastAsia="en-GB"/>
        </w:rPr>
        <w:t xml:space="preserve"> mecanismo </w:t>
      </w:r>
      <w:r w:rsidR="00AC4B70" w:rsidRPr="00E355EB">
        <w:rPr>
          <w:rFonts w:asciiTheme="minorHAnsi" w:hAnsiTheme="minorHAnsi" w:cstheme="minorHAnsi"/>
          <w:b/>
          <w:i/>
          <w:sz w:val="24"/>
          <w:szCs w:val="24"/>
          <w:lang w:val="es-ES" w:eastAsia="en-GB"/>
        </w:rPr>
        <w:t>de quejas y reclamaciones existente en la empresa</w:t>
      </w:r>
    </w:p>
    <w:p w14:paraId="731871F6" w14:textId="77777777" w:rsidR="00AC4B70" w:rsidRPr="005F0F38" w:rsidRDefault="00AC4B70" w:rsidP="00AC4B70">
      <w:pPr>
        <w:pStyle w:val="Prrafodelista"/>
        <w:ind w:left="1080"/>
        <w:rPr>
          <w:rFonts w:asciiTheme="minorHAnsi" w:hAnsiTheme="minorHAnsi" w:cstheme="minorHAnsi"/>
          <w:b/>
          <w:lang w:val="es-ES" w:eastAsia="en-GB"/>
        </w:rPr>
      </w:pPr>
    </w:p>
    <w:p w14:paraId="76557C15" w14:textId="65B8510A" w:rsidR="00AC4B70"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b/>
          <w:lang w:val="es-ES"/>
        </w:rPr>
      </w:pPr>
      <w:r w:rsidRPr="005F0F38">
        <w:rPr>
          <w:rFonts w:asciiTheme="minorHAnsi" w:hAnsiTheme="minorHAnsi" w:cstheme="minorHAnsi"/>
          <w:b/>
          <w:lang w:val="es-ES"/>
        </w:rPr>
        <w:t>¿Quién tiene derecho a presentar una queja a través del mecanismo?</w:t>
      </w:r>
    </w:p>
    <w:p w14:paraId="6B09DDEC" w14:textId="32C7A84E" w:rsidR="00B348A0" w:rsidRPr="005F0F38" w:rsidRDefault="00B348A0" w:rsidP="00B348A0">
      <w:pPr>
        <w:widowControl/>
        <w:jc w:val="both"/>
        <w:rPr>
          <w:rFonts w:asciiTheme="minorHAnsi" w:hAnsiTheme="minorHAnsi" w:cstheme="minorHAnsi"/>
          <w:b/>
          <w:sz w:val="22"/>
          <w:szCs w:val="22"/>
          <w:lang w:val="es-ES"/>
        </w:rPr>
      </w:pPr>
    </w:p>
    <w:p w14:paraId="309083A4" w14:textId="3316F31C" w:rsidR="00B348A0" w:rsidRPr="005F0F38" w:rsidRDefault="00B348A0" w:rsidP="00B348A0">
      <w:pPr>
        <w:widowControl/>
        <w:jc w:val="both"/>
        <w:rPr>
          <w:rFonts w:asciiTheme="minorHAnsi" w:hAnsiTheme="minorHAnsi" w:cstheme="minorHAnsi"/>
          <w:b/>
          <w:sz w:val="22"/>
          <w:szCs w:val="22"/>
          <w:lang w:val="es-ES"/>
        </w:rPr>
      </w:pPr>
    </w:p>
    <w:p w14:paraId="12794C6C" w14:textId="77777777" w:rsidR="00B348A0" w:rsidRPr="005F0F38" w:rsidRDefault="00B348A0" w:rsidP="00B348A0">
      <w:pPr>
        <w:widowControl/>
        <w:jc w:val="both"/>
        <w:rPr>
          <w:rFonts w:asciiTheme="minorHAnsi" w:hAnsiTheme="minorHAnsi" w:cstheme="minorHAnsi"/>
          <w:b/>
          <w:sz w:val="22"/>
          <w:szCs w:val="22"/>
          <w:lang w:val="es-ES"/>
        </w:rPr>
      </w:pPr>
    </w:p>
    <w:p w14:paraId="3C4710BB" w14:textId="77777777" w:rsidR="00B348A0" w:rsidRPr="005F0F38" w:rsidRDefault="00B348A0" w:rsidP="00D54DFD">
      <w:pPr>
        <w:jc w:val="both"/>
        <w:rPr>
          <w:rFonts w:asciiTheme="minorHAnsi" w:hAnsiTheme="minorHAnsi" w:cstheme="minorHAnsi"/>
          <w:b/>
          <w:sz w:val="22"/>
          <w:szCs w:val="22"/>
          <w:lang w:val="es-ES"/>
        </w:rPr>
      </w:pPr>
    </w:p>
    <w:p w14:paraId="1CF8FAF7" w14:textId="77777777"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b/>
          <w:lang w:val="es-ES"/>
        </w:rPr>
      </w:pPr>
      <w:r w:rsidRPr="005F0F38">
        <w:rPr>
          <w:rFonts w:asciiTheme="minorHAnsi" w:hAnsiTheme="minorHAnsi" w:cstheme="minorHAnsi"/>
          <w:b/>
          <w:lang w:val="es-ES"/>
        </w:rPr>
        <w:t>¿Qué tipo de reclamaciones pueden ser resueltas por el mecanismo?</w:t>
      </w:r>
    </w:p>
    <w:p w14:paraId="16C08430" w14:textId="77777777" w:rsidR="00D54DFD" w:rsidRPr="005F0F38" w:rsidRDefault="00D54DFD" w:rsidP="00D54DFD">
      <w:pPr>
        <w:ind w:firstLine="720"/>
        <w:jc w:val="both"/>
        <w:rPr>
          <w:rFonts w:asciiTheme="minorHAnsi" w:hAnsiTheme="minorHAnsi" w:cstheme="minorHAnsi"/>
          <w:i/>
          <w:sz w:val="22"/>
          <w:szCs w:val="22"/>
          <w:lang w:val="es-ES"/>
        </w:rPr>
      </w:pPr>
      <w:r w:rsidRPr="005F0F38">
        <w:rPr>
          <w:rFonts w:asciiTheme="minorHAnsi" w:hAnsiTheme="minorHAnsi" w:cstheme="minorHAnsi"/>
          <w:i/>
          <w:sz w:val="22"/>
          <w:szCs w:val="22"/>
          <w:lang w:val="es-ES"/>
        </w:rPr>
        <w:t>Marque todo lo que corresponda.</w:t>
      </w:r>
    </w:p>
    <w:p w14:paraId="729BF096" w14:textId="664D1158" w:rsidR="00D54DFD" w:rsidRPr="005F0F38" w:rsidRDefault="00D54DFD" w:rsidP="00D54DFD">
      <w:pPr>
        <w:ind w:left="1080" w:hanging="360"/>
        <w:jc w:val="both"/>
        <w:rPr>
          <w:rFonts w:asciiTheme="minorHAnsi" w:hAnsiTheme="minorHAnsi" w:cstheme="minorHAnsi"/>
          <w:sz w:val="22"/>
          <w:szCs w:val="22"/>
          <w:lang w:val="es-EC"/>
        </w:rPr>
      </w:pPr>
      <w:sdt>
        <w:sdtPr>
          <w:rPr>
            <w:rFonts w:asciiTheme="minorHAnsi" w:hAnsiTheme="minorHAnsi" w:cstheme="minorHAnsi"/>
            <w:sz w:val="22"/>
            <w:szCs w:val="22"/>
            <w:lang w:val="es-EC" w:eastAsia="en-GB"/>
          </w:rPr>
          <w:id w:val="1420528058"/>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Quejas relacionadas con el trabajo</w:t>
      </w:r>
      <w:r w:rsidR="00AC4B70" w:rsidRPr="005F0F38">
        <w:rPr>
          <w:rFonts w:asciiTheme="minorHAnsi" w:hAnsiTheme="minorHAnsi" w:cstheme="minorHAnsi"/>
          <w:sz w:val="22"/>
          <w:szCs w:val="22"/>
          <w:lang w:val="es-ES"/>
        </w:rPr>
        <w:t xml:space="preserve"> o asuntos laborales</w:t>
      </w:r>
      <w:r w:rsidRPr="005F0F38">
        <w:rPr>
          <w:rFonts w:asciiTheme="minorHAnsi" w:hAnsiTheme="minorHAnsi" w:cstheme="minorHAnsi"/>
          <w:sz w:val="22"/>
          <w:szCs w:val="22"/>
          <w:lang w:val="es-ES"/>
        </w:rPr>
        <w:t xml:space="preserve"> (discriminación,</w:t>
      </w:r>
      <w:r w:rsidR="00AC4B70" w:rsidRPr="005F0F38">
        <w:rPr>
          <w:rFonts w:asciiTheme="minorHAnsi" w:hAnsiTheme="minorHAnsi" w:cstheme="minorHAnsi"/>
          <w:sz w:val="22"/>
          <w:szCs w:val="22"/>
          <w:lang w:val="es-ES"/>
        </w:rPr>
        <w:t xml:space="preserve"> asuntos de género, salud y</w:t>
      </w:r>
      <w:r w:rsidRPr="005F0F38">
        <w:rPr>
          <w:rFonts w:asciiTheme="minorHAnsi" w:hAnsiTheme="minorHAnsi" w:cstheme="minorHAnsi"/>
          <w:sz w:val="22"/>
          <w:szCs w:val="22"/>
          <w:lang w:val="es-ES"/>
        </w:rPr>
        <w:t xml:space="preserve"> seguridad en el lugar de trabajo, pago de salarios</w:t>
      </w:r>
      <w:r w:rsidR="00AC4B70" w:rsidRPr="005F0F38">
        <w:rPr>
          <w:rFonts w:asciiTheme="minorHAnsi" w:hAnsiTheme="minorHAnsi" w:cstheme="minorHAnsi"/>
          <w:sz w:val="22"/>
          <w:szCs w:val="22"/>
          <w:lang w:val="es-ES"/>
        </w:rPr>
        <w:t>,</w:t>
      </w:r>
      <w:r w:rsidR="000B74A0" w:rsidRPr="005F0F38">
        <w:rPr>
          <w:rFonts w:asciiTheme="minorHAnsi" w:hAnsiTheme="minorHAnsi" w:cstheme="minorHAnsi"/>
          <w:sz w:val="22"/>
          <w:szCs w:val="22"/>
          <w:lang w:val="es-ES"/>
        </w:rPr>
        <w:t xml:space="preserve"> acoso laboral, acoso sexual,</w:t>
      </w:r>
      <w:r w:rsidR="00AC4B70" w:rsidRPr="005F0F38">
        <w:rPr>
          <w:rFonts w:asciiTheme="minorHAnsi" w:hAnsiTheme="minorHAnsi" w:cstheme="minorHAnsi"/>
          <w:sz w:val="22"/>
          <w:szCs w:val="22"/>
          <w:lang w:val="es-ES"/>
        </w:rPr>
        <w:t xml:space="preserve"> libertad de asociación o sindical</w:t>
      </w:r>
      <w:r w:rsidRPr="005F0F38">
        <w:rPr>
          <w:rFonts w:asciiTheme="minorHAnsi" w:hAnsiTheme="minorHAnsi" w:cstheme="minorHAnsi"/>
          <w:sz w:val="22"/>
          <w:szCs w:val="22"/>
          <w:lang w:val="es-ES"/>
        </w:rPr>
        <w:t>)</w:t>
      </w:r>
    </w:p>
    <w:p w14:paraId="27C607FD" w14:textId="0355158E" w:rsidR="00D54DFD" w:rsidRPr="005F0F38" w:rsidRDefault="00D54DFD" w:rsidP="00D54DFD">
      <w:pPr>
        <w:ind w:left="1080" w:hanging="360"/>
        <w:jc w:val="both"/>
        <w:rPr>
          <w:rFonts w:asciiTheme="minorHAnsi" w:hAnsiTheme="minorHAnsi" w:cstheme="minorHAnsi"/>
          <w:sz w:val="22"/>
          <w:szCs w:val="22"/>
          <w:lang w:val="es-ES"/>
        </w:rPr>
      </w:pPr>
      <w:sdt>
        <w:sdtPr>
          <w:rPr>
            <w:rFonts w:asciiTheme="minorHAnsi" w:hAnsiTheme="minorHAnsi" w:cstheme="minorHAnsi"/>
            <w:sz w:val="22"/>
            <w:szCs w:val="22"/>
            <w:lang w:val="es-EC" w:eastAsia="en-GB"/>
          </w:rPr>
          <w:id w:val="-1233856146"/>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Quejas relacionadas con problemas ambientales (contaminación</w:t>
      </w:r>
      <w:r w:rsidR="000B74A0" w:rsidRPr="005F0F38">
        <w:rPr>
          <w:rFonts w:asciiTheme="minorHAnsi" w:hAnsiTheme="minorHAnsi" w:cstheme="minorHAnsi"/>
          <w:sz w:val="22"/>
          <w:szCs w:val="22"/>
          <w:lang w:val="es-ES"/>
        </w:rPr>
        <w:t xml:space="preserve"> por ruidos</w:t>
      </w:r>
      <w:r w:rsidRPr="005F0F38">
        <w:rPr>
          <w:rFonts w:asciiTheme="minorHAnsi" w:hAnsiTheme="minorHAnsi" w:cstheme="minorHAnsi"/>
          <w:sz w:val="22"/>
          <w:szCs w:val="22"/>
          <w:lang w:val="es-ES"/>
        </w:rPr>
        <w:t>,</w:t>
      </w:r>
      <w:r w:rsidR="000B74A0" w:rsidRPr="005F0F38">
        <w:rPr>
          <w:rFonts w:asciiTheme="minorHAnsi" w:hAnsiTheme="minorHAnsi" w:cstheme="minorHAnsi"/>
          <w:sz w:val="22"/>
          <w:szCs w:val="22"/>
          <w:lang w:val="es-ES"/>
        </w:rPr>
        <w:t xml:space="preserve"> olores, visual, emisiones de gases efecto invernadero, gestión de residuos sólidos y/o peligrosos, vertimientos,</w:t>
      </w:r>
      <w:r w:rsidRPr="005F0F38">
        <w:rPr>
          <w:rFonts w:asciiTheme="minorHAnsi" w:hAnsiTheme="minorHAnsi" w:cstheme="minorHAnsi"/>
          <w:sz w:val="22"/>
          <w:szCs w:val="22"/>
          <w:lang w:val="es-ES"/>
        </w:rPr>
        <w:t xml:space="preserve"> acceso al agua</w:t>
      </w:r>
      <w:r w:rsidR="000B74A0" w:rsidRPr="005F0F38">
        <w:rPr>
          <w:rFonts w:asciiTheme="minorHAnsi" w:hAnsiTheme="minorHAnsi" w:cstheme="minorHAnsi"/>
          <w:sz w:val="22"/>
          <w:szCs w:val="22"/>
          <w:lang w:val="es-ES"/>
        </w:rPr>
        <w:t>, uso y utilización de energía,</w:t>
      </w:r>
      <w:r w:rsidR="00344691" w:rsidRPr="005F0F38">
        <w:rPr>
          <w:rFonts w:asciiTheme="minorHAnsi" w:hAnsiTheme="minorHAnsi" w:cstheme="minorHAnsi"/>
          <w:sz w:val="22"/>
          <w:szCs w:val="22"/>
          <w:lang w:val="es-ES"/>
        </w:rPr>
        <w:t xml:space="preserve"> deforestación,</w:t>
      </w:r>
      <w:r w:rsidR="000B74A0" w:rsidRPr="005F0F38">
        <w:rPr>
          <w:rFonts w:asciiTheme="minorHAnsi" w:hAnsiTheme="minorHAnsi" w:cstheme="minorHAnsi"/>
          <w:sz w:val="22"/>
          <w:szCs w:val="22"/>
          <w:lang w:val="es-ES"/>
        </w:rPr>
        <w:t xml:space="preserve"> conservación de la biodiversidad</w:t>
      </w:r>
      <w:r w:rsidRPr="005F0F38">
        <w:rPr>
          <w:rFonts w:asciiTheme="minorHAnsi" w:hAnsiTheme="minorHAnsi" w:cstheme="minorHAnsi"/>
          <w:sz w:val="22"/>
          <w:szCs w:val="22"/>
          <w:lang w:val="es-ES"/>
        </w:rPr>
        <w:t>)</w:t>
      </w:r>
    </w:p>
    <w:p w14:paraId="20A41D2B" w14:textId="45828262" w:rsidR="000B74A0" w:rsidRPr="005F0F38" w:rsidRDefault="000B74A0" w:rsidP="000B74A0">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492847749"/>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Quejas relacionadas con la propiedad (desplazamiento involuntario</w:t>
      </w:r>
      <w:r w:rsidR="007263F9" w:rsidRPr="005F0F38">
        <w:rPr>
          <w:rFonts w:asciiTheme="minorHAnsi" w:hAnsiTheme="minorHAnsi" w:cstheme="minorHAnsi"/>
          <w:sz w:val="22"/>
          <w:szCs w:val="22"/>
          <w:lang w:val="es-ES"/>
        </w:rPr>
        <w:t>-reasentamientos</w:t>
      </w:r>
      <w:r w:rsidRPr="005F0F38">
        <w:rPr>
          <w:rFonts w:asciiTheme="minorHAnsi" w:hAnsiTheme="minorHAnsi" w:cstheme="minorHAnsi"/>
          <w:sz w:val="22"/>
          <w:szCs w:val="22"/>
          <w:lang w:val="es-ES"/>
        </w:rPr>
        <w:t>, pérdida de tierra / propiedad, gestión de compra o adquisición de predios, consulta previa</w:t>
      </w:r>
      <w:r w:rsidR="007263F9" w:rsidRPr="005F0F38">
        <w:rPr>
          <w:rFonts w:asciiTheme="minorHAnsi" w:hAnsiTheme="minorHAnsi" w:cstheme="minorHAnsi"/>
          <w:sz w:val="22"/>
          <w:szCs w:val="22"/>
          <w:lang w:val="es-ES"/>
        </w:rPr>
        <w:t xml:space="preserve"> a grupos </w:t>
      </w:r>
      <w:r w:rsidR="007263F9" w:rsidRPr="005F0F38">
        <w:rPr>
          <w:rFonts w:asciiTheme="minorHAnsi" w:hAnsiTheme="minorHAnsi" w:cstheme="minorHAnsi"/>
          <w:sz w:val="22"/>
          <w:szCs w:val="22"/>
          <w:lang w:val="es-ES"/>
        </w:rPr>
        <w:lastRenderedPageBreak/>
        <w:t>étnicos</w:t>
      </w:r>
      <w:r w:rsidRPr="005F0F38">
        <w:rPr>
          <w:rFonts w:asciiTheme="minorHAnsi" w:hAnsiTheme="minorHAnsi" w:cstheme="minorHAnsi"/>
          <w:sz w:val="22"/>
          <w:szCs w:val="22"/>
          <w:lang w:val="es-ES"/>
        </w:rPr>
        <w:t>)</w:t>
      </w:r>
    </w:p>
    <w:p w14:paraId="732D381E" w14:textId="74CEDC2D" w:rsidR="00D54DFD" w:rsidRPr="005F0F38" w:rsidRDefault="00D54DFD" w:rsidP="00D54DFD">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127324231"/>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Quejas relacionadas con el consumidor (seguridad del producto)</w:t>
      </w:r>
    </w:p>
    <w:p w14:paraId="28CED47B" w14:textId="4493BFD1" w:rsidR="00D54DFD" w:rsidRPr="005F0F38" w:rsidRDefault="00D54DFD" w:rsidP="00D54DFD">
      <w:pPr>
        <w:ind w:left="1080" w:hanging="360"/>
        <w:jc w:val="both"/>
        <w:rPr>
          <w:rFonts w:asciiTheme="minorHAnsi" w:hAnsiTheme="minorHAnsi" w:cstheme="minorHAnsi"/>
          <w:sz w:val="22"/>
          <w:szCs w:val="22"/>
          <w:lang w:val="es-ES"/>
        </w:rPr>
      </w:pPr>
      <w:sdt>
        <w:sdtPr>
          <w:rPr>
            <w:rFonts w:asciiTheme="minorHAnsi" w:hAnsiTheme="minorHAnsi" w:cstheme="minorHAnsi"/>
            <w:sz w:val="22"/>
            <w:szCs w:val="22"/>
            <w:lang w:val="es-EC" w:eastAsia="en-GB"/>
          </w:rPr>
          <w:id w:val="379441600"/>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Quejas relacionadas con la privacidad (uso indebido de información personal)</w:t>
      </w:r>
    </w:p>
    <w:p w14:paraId="73328A44" w14:textId="4BED4FFD" w:rsidR="007263F9" w:rsidRPr="005F0F38" w:rsidRDefault="007263F9" w:rsidP="007263F9">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1455676113"/>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C"/>
        </w:rPr>
        <w:t>Quejas relacionadas con presuntos actos de corrupción (que puedan tener como consecuencia la afectación a algún derecho, como educación, alimentación, salud, igualdad de trato)</w:t>
      </w:r>
    </w:p>
    <w:p w14:paraId="21BA36A5" w14:textId="77777777" w:rsidR="00D54DFD" w:rsidRPr="005F0F38" w:rsidRDefault="00D54DFD" w:rsidP="00D54DFD">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358100322"/>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C"/>
        </w:rPr>
        <w:t>Otro:</w:t>
      </w:r>
    </w:p>
    <w:p w14:paraId="7FCF281C" w14:textId="77777777" w:rsidR="00D54DFD" w:rsidRPr="005F0F38" w:rsidRDefault="00D54DFD" w:rsidP="00D54DFD">
      <w:pPr>
        <w:ind w:left="360"/>
        <w:jc w:val="both"/>
        <w:rPr>
          <w:rFonts w:asciiTheme="minorHAnsi" w:hAnsiTheme="minorHAnsi" w:cstheme="minorHAnsi"/>
          <w:sz w:val="22"/>
          <w:szCs w:val="22"/>
          <w:lang w:val="es-ES"/>
        </w:rPr>
      </w:pPr>
    </w:p>
    <w:p w14:paraId="4942C803" w14:textId="4EA3ACA6"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b/>
          <w:lang w:val="es-ES"/>
        </w:rPr>
      </w:pPr>
      <w:r w:rsidRPr="005F0F38">
        <w:rPr>
          <w:rFonts w:asciiTheme="minorHAnsi" w:hAnsiTheme="minorHAnsi" w:cstheme="minorHAnsi"/>
          <w:b/>
          <w:lang w:val="es-ES"/>
        </w:rPr>
        <w:t>¿Qué tipos de reparaciones</w:t>
      </w:r>
      <w:r w:rsidR="001D7773" w:rsidRPr="005F0F38">
        <w:rPr>
          <w:rFonts w:asciiTheme="minorHAnsi" w:hAnsiTheme="minorHAnsi" w:cstheme="minorHAnsi"/>
          <w:b/>
          <w:lang w:val="es-ES"/>
        </w:rPr>
        <w:t>/compensaciones</w:t>
      </w:r>
      <w:r w:rsidRPr="005F0F38">
        <w:rPr>
          <w:rFonts w:asciiTheme="minorHAnsi" w:hAnsiTheme="minorHAnsi" w:cstheme="minorHAnsi"/>
          <w:b/>
          <w:lang w:val="es-ES"/>
        </w:rPr>
        <w:t xml:space="preserve"> se pueden obtener a través del mecanismo?</w:t>
      </w:r>
    </w:p>
    <w:p w14:paraId="21FFEF16" w14:textId="77777777" w:rsidR="00D54DFD" w:rsidRPr="005F0F38" w:rsidRDefault="00D54DFD" w:rsidP="00D54DFD">
      <w:pPr>
        <w:ind w:firstLine="720"/>
        <w:jc w:val="both"/>
        <w:rPr>
          <w:rFonts w:asciiTheme="minorHAnsi" w:hAnsiTheme="minorHAnsi" w:cstheme="minorHAnsi"/>
          <w:i/>
          <w:sz w:val="22"/>
          <w:szCs w:val="22"/>
          <w:lang w:val="es-ES"/>
        </w:rPr>
      </w:pPr>
      <w:r w:rsidRPr="005F0F38">
        <w:rPr>
          <w:rFonts w:asciiTheme="minorHAnsi" w:hAnsiTheme="minorHAnsi" w:cstheme="minorHAnsi"/>
          <w:i/>
          <w:sz w:val="22"/>
          <w:szCs w:val="22"/>
          <w:lang w:val="es-ES"/>
        </w:rPr>
        <w:t>Marque todo lo que corresponda.</w:t>
      </w:r>
    </w:p>
    <w:p w14:paraId="7283EA38" w14:textId="77777777" w:rsidR="00D54DFD" w:rsidRPr="005F0F38" w:rsidRDefault="00D54DFD" w:rsidP="00D54DFD">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1843593310"/>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Compensación financiera</w:t>
      </w:r>
    </w:p>
    <w:p w14:paraId="49BD4E45" w14:textId="77777777" w:rsidR="00D54DFD" w:rsidRPr="005F0F38" w:rsidRDefault="00D54DFD" w:rsidP="00D54DFD">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1430468775"/>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Un proceso preventivo (por ejemplo, garantía de no repetición, aumento de salvaguardas, etc.)</w:t>
      </w:r>
    </w:p>
    <w:p w14:paraId="7E708481" w14:textId="270BA597" w:rsidR="00D54DFD" w:rsidRPr="005F0F38" w:rsidRDefault="00D54DFD" w:rsidP="00D54DFD">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1986283535"/>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 xml:space="preserve">Reparación no financiera (por ejemplo, restauración de </w:t>
      </w:r>
      <w:r w:rsidR="001D7773" w:rsidRPr="005F0F38">
        <w:rPr>
          <w:rFonts w:asciiTheme="minorHAnsi" w:hAnsiTheme="minorHAnsi" w:cstheme="minorHAnsi"/>
          <w:sz w:val="22"/>
          <w:szCs w:val="22"/>
          <w:lang w:val="es-ES"/>
        </w:rPr>
        <w:t xml:space="preserve">la </w:t>
      </w:r>
      <w:r w:rsidRPr="005F0F38">
        <w:rPr>
          <w:rFonts w:asciiTheme="minorHAnsi" w:hAnsiTheme="minorHAnsi" w:cstheme="minorHAnsi"/>
          <w:sz w:val="22"/>
          <w:szCs w:val="22"/>
          <w:lang w:val="es-ES"/>
        </w:rPr>
        <w:t>propiedad arrebatada, etc.)</w:t>
      </w:r>
    </w:p>
    <w:p w14:paraId="3D984818" w14:textId="605CF672" w:rsidR="00D54DFD" w:rsidRPr="005F0F38" w:rsidRDefault="00D54DFD" w:rsidP="00D54DFD">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469020056"/>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Terminación / suspensión de la relación empresarial (por ejemplo, finalización de la relación con los proveedores</w:t>
      </w:r>
      <w:r w:rsidR="001D7773" w:rsidRPr="005F0F38">
        <w:rPr>
          <w:rFonts w:asciiTheme="minorHAnsi" w:hAnsiTheme="minorHAnsi" w:cstheme="minorHAnsi"/>
          <w:sz w:val="22"/>
          <w:szCs w:val="22"/>
          <w:lang w:val="es-ES"/>
        </w:rPr>
        <w:t xml:space="preserve"> que hayan incurrido en la afectación</w:t>
      </w:r>
      <w:r w:rsidRPr="005F0F38">
        <w:rPr>
          <w:rFonts w:asciiTheme="minorHAnsi" w:hAnsiTheme="minorHAnsi" w:cstheme="minorHAnsi"/>
          <w:sz w:val="22"/>
          <w:szCs w:val="22"/>
          <w:lang w:val="es-ES"/>
        </w:rPr>
        <w:t>)</w:t>
      </w:r>
    </w:p>
    <w:p w14:paraId="161284AE" w14:textId="77777777" w:rsidR="00D54DFD" w:rsidRPr="005F0F38" w:rsidRDefault="00D54DFD" w:rsidP="00D54DFD">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457922737"/>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Investigación</w:t>
      </w:r>
    </w:p>
    <w:p w14:paraId="5F78D762" w14:textId="77D7005B" w:rsidR="00D54DFD" w:rsidRDefault="00D54DFD" w:rsidP="00D54DFD">
      <w:pPr>
        <w:ind w:left="1080" w:hanging="360"/>
        <w:jc w:val="both"/>
        <w:rPr>
          <w:rFonts w:asciiTheme="minorHAnsi" w:hAnsiTheme="minorHAnsi" w:cstheme="minorHAnsi"/>
          <w:sz w:val="22"/>
          <w:szCs w:val="22"/>
          <w:lang w:val="es-ES"/>
        </w:rPr>
      </w:pPr>
      <w:sdt>
        <w:sdtPr>
          <w:rPr>
            <w:rFonts w:asciiTheme="minorHAnsi" w:hAnsiTheme="minorHAnsi" w:cstheme="minorHAnsi"/>
            <w:sz w:val="22"/>
            <w:szCs w:val="22"/>
            <w:lang w:val="es-EC" w:eastAsia="en-GB"/>
          </w:rPr>
          <w:id w:val="-1897655078"/>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Otro:</w:t>
      </w:r>
    </w:p>
    <w:p w14:paraId="0E35AB6E" w14:textId="77777777" w:rsidR="00DD50C6" w:rsidRPr="005F0F38" w:rsidRDefault="00DD50C6" w:rsidP="00D54DFD">
      <w:pPr>
        <w:ind w:left="1080" w:hanging="360"/>
        <w:jc w:val="both"/>
        <w:rPr>
          <w:rFonts w:asciiTheme="minorHAnsi" w:hAnsiTheme="minorHAnsi" w:cstheme="minorHAnsi"/>
          <w:sz w:val="22"/>
          <w:szCs w:val="22"/>
          <w:lang w:val="es-ES"/>
        </w:rPr>
      </w:pPr>
    </w:p>
    <w:p w14:paraId="39EBB214" w14:textId="77777777" w:rsidR="00D54DFD" w:rsidRPr="005F0F38" w:rsidRDefault="00D54DFD" w:rsidP="00D54DFD">
      <w:pPr>
        <w:ind w:left="360"/>
        <w:jc w:val="both"/>
        <w:rPr>
          <w:rFonts w:asciiTheme="minorHAnsi" w:hAnsiTheme="minorHAnsi" w:cstheme="minorHAnsi"/>
          <w:sz w:val="22"/>
          <w:szCs w:val="22"/>
          <w:lang w:val="es-ES"/>
        </w:rPr>
      </w:pPr>
    </w:p>
    <w:p w14:paraId="221B7D30" w14:textId="77777777"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b/>
          <w:lang w:val="es-ES"/>
        </w:rPr>
      </w:pPr>
      <w:r w:rsidRPr="005F0F38">
        <w:rPr>
          <w:rFonts w:asciiTheme="minorHAnsi" w:hAnsiTheme="minorHAnsi" w:cstheme="minorHAnsi"/>
          <w:b/>
          <w:lang w:val="es-ES"/>
        </w:rPr>
        <w:t>¿Cómo se financia el mecanismo?</w:t>
      </w:r>
    </w:p>
    <w:p w14:paraId="139E5EB3" w14:textId="69675ABD" w:rsidR="00D54DFD" w:rsidRPr="005F0F38" w:rsidRDefault="00D54DFD" w:rsidP="00D54DFD">
      <w:pPr>
        <w:jc w:val="both"/>
        <w:rPr>
          <w:rFonts w:asciiTheme="minorHAnsi" w:hAnsiTheme="minorHAnsi" w:cstheme="minorHAnsi"/>
          <w:sz w:val="22"/>
          <w:szCs w:val="22"/>
          <w:lang w:val="es-ES"/>
        </w:rPr>
      </w:pPr>
    </w:p>
    <w:p w14:paraId="23C7EA5F" w14:textId="540617FF" w:rsidR="001D7773" w:rsidRPr="005F0F38" w:rsidRDefault="001D7773" w:rsidP="00D54DFD">
      <w:pPr>
        <w:jc w:val="both"/>
        <w:rPr>
          <w:rFonts w:asciiTheme="minorHAnsi" w:hAnsiTheme="minorHAnsi" w:cstheme="minorHAnsi"/>
          <w:sz w:val="22"/>
          <w:szCs w:val="22"/>
          <w:lang w:val="es-ES"/>
        </w:rPr>
      </w:pPr>
    </w:p>
    <w:p w14:paraId="08D376CB" w14:textId="338110EE" w:rsidR="00B348A0" w:rsidRPr="005F0F38" w:rsidRDefault="00B348A0" w:rsidP="00D54DFD">
      <w:pPr>
        <w:jc w:val="both"/>
        <w:rPr>
          <w:rFonts w:asciiTheme="minorHAnsi" w:hAnsiTheme="minorHAnsi" w:cstheme="minorHAnsi"/>
          <w:sz w:val="22"/>
          <w:szCs w:val="22"/>
          <w:lang w:val="es-ES"/>
        </w:rPr>
      </w:pPr>
    </w:p>
    <w:p w14:paraId="7973435D" w14:textId="77777777" w:rsidR="00B348A0" w:rsidRPr="005F0F38" w:rsidRDefault="00B348A0" w:rsidP="00D54DFD">
      <w:pPr>
        <w:jc w:val="both"/>
        <w:rPr>
          <w:rFonts w:asciiTheme="minorHAnsi" w:hAnsiTheme="minorHAnsi" w:cstheme="minorHAnsi"/>
          <w:sz w:val="22"/>
          <w:szCs w:val="22"/>
          <w:lang w:val="es-ES"/>
        </w:rPr>
      </w:pPr>
    </w:p>
    <w:p w14:paraId="3DA3BEB6" w14:textId="77777777"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b/>
          <w:lang w:val="es-ES"/>
        </w:rPr>
      </w:pPr>
      <w:r w:rsidRPr="005F0F38">
        <w:rPr>
          <w:rFonts w:asciiTheme="minorHAnsi" w:hAnsiTheme="minorHAnsi" w:cstheme="minorHAnsi"/>
          <w:b/>
          <w:lang w:val="es-ES"/>
        </w:rPr>
        <w:t>¿Cuáles fueron las principales razones para establecer el mecanismo?</w:t>
      </w:r>
    </w:p>
    <w:p w14:paraId="4DD8231C" w14:textId="77777777" w:rsidR="00D54DFD" w:rsidRPr="005F0F38" w:rsidRDefault="00D54DFD" w:rsidP="00D54DFD">
      <w:pPr>
        <w:ind w:firstLine="720"/>
        <w:jc w:val="both"/>
        <w:rPr>
          <w:rFonts w:asciiTheme="minorHAnsi" w:hAnsiTheme="minorHAnsi" w:cstheme="minorHAnsi"/>
          <w:i/>
          <w:sz w:val="22"/>
          <w:szCs w:val="22"/>
          <w:lang w:val="es-ES"/>
        </w:rPr>
      </w:pPr>
      <w:r w:rsidRPr="005F0F38">
        <w:rPr>
          <w:rFonts w:asciiTheme="minorHAnsi" w:hAnsiTheme="minorHAnsi" w:cstheme="minorHAnsi"/>
          <w:i/>
          <w:sz w:val="22"/>
          <w:szCs w:val="22"/>
          <w:lang w:val="es-ES"/>
        </w:rPr>
        <w:t>Marque todo lo que corresponda.</w:t>
      </w:r>
    </w:p>
    <w:p w14:paraId="77C7BE96" w14:textId="77777777" w:rsidR="00D54DFD" w:rsidRPr="005F0F38" w:rsidRDefault="00D54DFD" w:rsidP="00D54DFD">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1957247318"/>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Gestión de riesgos</w:t>
      </w:r>
    </w:p>
    <w:p w14:paraId="44E78364" w14:textId="77777777" w:rsidR="00D54DFD" w:rsidRPr="005F0F38" w:rsidRDefault="00D54DFD" w:rsidP="00D54DFD">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430205345"/>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Cumplimiento legal</w:t>
      </w:r>
    </w:p>
    <w:p w14:paraId="00A879C2" w14:textId="7A59CDB8" w:rsidR="00D54DFD" w:rsidRPr="005F0F38" w:rsidRDefault="00D54DFD" w:rsidP="00D54DFD">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946463120"/>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 xml:space="preserve">Requisito reglamentario del </w:t>
      </w:r>
      <w:r w:rsidR="00B56EBE" w:rsidRPr="005F0F38">
        <w:rPr>
          <w:rFonts w:asciiTheme="minorHAnsi" w:hAnsiTheme="minorHAnsi" w:cstheme="minorHAnsi"/>
          <w:sz w:val="22"/>
          <w:szCs w:val="22"/>
          <w:lang w:val="es-ES"/>
        </w:rPr>
        <w:t>E</w:t>
      </w:r>
      <w:r w:rsidRPr="005F0F38">
        <w:rPr>
          <w:rFonts w:asciiTheme="minorHAnsi" w:hAnsiTheme="minorHAnsi" w:cstheme="minorHAnsi"/>
          <w:sz w:val="22"/>
          <w:szCs w:val="22"/>
          <w:lang w:val="es-ES"/>
        </w:rPr>
        <w:t>stado</w:t>
      </w:r>
    </w:p>
    <w:p w14:paraId="5A53C691" w14:textId="4EA4183E" w:rsidR="00D54DFD" w:rsidRPr="005F0F38" w:rsidRDefault="00D54DFD" w:rsidP="00D54DFD">
      <w:pPr>
        <w:ind w:left="1080" w:hanging="360"/>
        <w:jc w:val="both"/>
        <w:rPr>
          <w:rFonts w:asciiTheme="minorHAnsi" w:hAnsiTheme="minorHAnsi" w:cstheme="minorHAnsi"/>
          <w:sz w:val="22"/>
          <w:szCs w:val="22"/>
          <w:lang w:val="es-ES"/>
        </w:rPr>
      </w:pPr>
      <w:sdt>
        <w:sdtPr>
          <w:rPr>
            <w:rFonts w:asciiTheme="minorHAnsi" w:hAnsiTheme="minorHAnsi" w:cstheme="minorHAnsi"/>
            <w:sz w:val="22"/>
            <w:szCs w:val="22"/>
            <w:lang w:val="es-EC" w:eastAsia="en-GB"/>
          </w:rPr>
          <w:id w:val="-1717967898"/>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Cumplimiento de los estándares de una asociación industrial y / o iniciativa de múltiples partes interesadas</w:t>
      </w:r>
    </w:p>
    <w:p w14:paraId="0842D267" w14:textId="77FE847E" w:rsidR="00B56EBE" w:rsidRPr="005F0F38" w:rsidRDefault="00B56EBE" w:rsidP="00B56EBE">
      <w:pPr>
        <w:ind w:left="1080" w:hanging="360"/>
        <w:jc w:val="both"/>
        <w:rPr>
          <w:rFonts w:asciiTheme="minorHAnsi" w:hAnsiTheme="minorHAnsi" w:cstheme="minorHAnsi"/>
          <w:sz w:val="22"/>
          <w:szCs w:val="22"/>
          <w:lang w:val="es-EC" w:eastAsia="en-GB"/>
        </w:rPr>
      </w:pPr>
      <w:sdt>
        <w:sdtPr>
          <w:rPr>
            <w:rFonts w:asciiTheme="minorHAnsi" w:hAnsiTheme="minorHAnsi" w:cstheme="minorHAnsi"/>
            <w:sz w:val="22"/>
            <w:szCs w:val="22"/>
            <w:lang w:val="es-EC" w:eastAsia="en-GB"/>
          </w:rPr>
          <w:id w:val="55282758"/>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Es uno de los compromisos adquiridos por la empresa como parte de la Hoja de Ruta de Santiago de Cali</w:t>
      </w:r>
    </w:p>
    <w:p w14:paraId="5AF58044" w14:textId="0E58D4E4" w:rsidR="00D54DFD" w:rsidRPr="005F0F38" w:rsidRDefault="00D54DFD" w:rsidP="00D54DFD">
      <w:pPr>
        <w:ind w:left="1080" w:hanging="360"/>
        <w:jc w:val="both"/>
        <w:rPr>
          <w:rFonts w:asciiTheme="minorHAnsi" w:hAnsiTheme="minorHAnsi" w:cstheme="minorHAnsi"/>
          <w:sz w:val="22"/>
          <w:szCs w:val="22"/>
          <w:lang w:val="es-ES"/>
        </w:rPr>
      </w:pPr>
      <w:sdt>
        <w:sdtPr>
          <w:rPr>
            <w:rFonts w:asciiTheme="minorHAnsi" w:hAnsiTheme="minorHAnsi" w:cstheme="minorHAnsi"/>
            <w:sz w:val="22"/>
            <w:szCs w:val="22"/>
            <w:lang w:val="es-EC" w:eastAsia="en-GB"/>
          </w:rPr>
          <w:id w:val="441199489"/>
          <w14:checkbox>
            <w14:checked w14:val="0"/>
            <w14:checkedState w14:val="2612" w14:font="MS Gothic"/>
            <w14:uncheckedState w14:val="2610" w14:font="MS Gothic"/>
          </w14:checkbox>
        </w:sdtPr>
        <w:sdtContent>
          <w:r w:rsidRPr="005F0F38">
            <w:rPr>
              <w:rFonts w:ascii="Segoe UI Symbol" w:eastAsia="MS Gothic" w:hAnsi="Segoe UI Symbol" w:cs="Segoe UI Symbol"/>
              <w:sz w:val="22"/>
              <w:szCs w:val="22"/>
              <w:lang w:val="es-EC" w:eastAsia="en-GB"/>
            </w:rPr>
            <w:t>☐</w:t>
          </w:r>
        </w:sdtContent>
      </w:sdt>
      <w:r w:rsidRPr="005F0F38">
        <w:rPr>
          <w:rFonts w:asciiTheme="minorHAnsi" w:hAnsiTheme="minorHAnsi" w:cstheme="minorHAnsi"/>
          <w:sz w:val="22"/>
          <w:szCs w:val="22"/>
          <w:lang w:val="es-EC" w:eastAsia="en-GB"/>
        </w:rPr>
        <w:tab/>
      </w:r>
      <w:r w:rsidRPr="005F0F38">
        <w:rPr>
          <w:rFonts w:asciiTheme="minorHAnsi" w:hAnsiTheme="minorHAnsi" w:cstheme="minorHAnsi"/>
          <w:sz w:val="22"/>
          <w:szCs w:val="22"/>
          <w:lang w:val="es-ES"/>
        </w:rPr>
        <w:t>Otro:</w:t>
      </w:r>
    </w:p>
    <w:p w14:paraId="1746A2F9" w14:textId="207CEA03" w:rsidR="00D54DFD" w:rsidRDefault="00D54DFD" w:rsidP="00D54DFD">
      <w:pPr>
        <w:ind w:left="360"/>
        <w:jc w:val="both"/>
        <w:rPr>
          <w:rFonts w:asciiTheme="minorHAnsi" w:hAnsiTheme="minorHAnsi" w:cstheme="minorHAnsi"/>
          <w:sz w:val="22"/>
          <w:szCs w:val="22"/>
          <w:lang w:val="es-ES"/>
        </w:rPr>
      </w:pPr>
    </w:p>
    <w:p w14:paraId="732A409D" w14:textId="77777777" w:rsidR="00DD50C6" w:rsidRPr="005F0F38" w:rsidRDefault="00DD50C6" w:rsidP="00D54DFD">
      <w:pPr>
        <w:ind w:left="360"/>
        <w:jc w:val="both"/>
        <w:rPr>
          <w:rFonts w:asciiTheme="minorHAnsi" w:hAnsiTheme="minorHAnsi" w:cstheme="minorHAnsi"/>
          <w:sz w:val="22"/>
          <w:szCs w:val="22"/>
          <w:lang w:val="es-ES"/>
        </w:rPr>
      </w:pPr>
    </w:p>
    <w:p w14:paraId="0BE6DE03" w14:textId="25433C96"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b/>
          <w:lang w:val="es-ES"/>
        </w:rPr>
      </w:pPr>
      <w:r w:rsidRPr="005F0F38">
        <w:rPr>
          <w:rFonts w:asciiTheme="minorHAnsi" w:hAnsiTheme="minorHAnsi" w:cstheme="minorHAnsi"/>
          <w:b/>
          <w:lang w:val="es-ES"/>
        </w:rPr>
        <w:t xml:space="preserve">¿Qué orientación, recursos o fuentes de información se consultaron al </w:t>
      </w:r>
      <w:r w:rsidR="00B56EBE" w:rsidRPr="005F0F38">
        <w:rPr>
          <w:rFonts w:asciiTheme="minorHAnsi" w:hAnsiTheme="minorHAnsi" w:cstheme="minorHAnsi"/>
          <w:b/>
          <w:lang w:val="es-ES"/>
        </w:rPr>
        <w:t xml:space="preserve">momento de </w:t>
      </w:r>
      <w:r w:rsidRPr="005F0F38">
        <w:rPr>
          <w:rFonts w:asciiTheme="minorHAnsi" w:hAnsiTheme="minorHAnsi" w:cstheme="minorHAnsi"/>
          <w:b/>
          <w:lang w:val="es-ES"/>
        </w:rPr>
        <w:t>diseñar el mecanismo</w:t>
      </w:r>
      <w:r w:rsidR="00B56EBE" w:rsidRPr="005F0F38">
        <w:rPr>
          <w:rFonts w:asciiTheme="minorHAnsi" w:hAnsiTheme="minorHAnsi" w:cstheme="minorHAnsi"/>
          <w:b/>
          <w:lang w:val="es-ES"/>
        </w:rPr>
        <w:t xml:space="preserve"> al interior de la empresa</w:t>
      </w:r>
      <w:r w:rsidRPr="005F0F38">
        <w:rPr>
          <w:rFonts w:asciiTheme="minorHAnsi" w:hAnsiTheme="minorHAnsi" w:cstheme="minorHAnsi"/>
          <w:b/>
          <w:lang w:val="es-ES"/>
        </w:rPr>
        <w:t>?</w:t>
      </w:r>
    </w:p>
    <w:p w14:paraId="32DFCB5E" w14:textId="77777777" w:rsidR="00D54DFD" w:rsidRPr="005F0F38" w:rsidRDefault="00D54DFD" w:rsidP="00D54DFD">
      <w:pPr>
        <w:rPr>
          <w:rFonts w:asciiTheme="minorHAnsi" w:hAnsiTheme="minorHAnsi" w:cstheme="minorHAnsi"/>
          <w:sz w:val="22"/>
          <w:szCs w:val="22"/>
          <w:lang w:val="es-ES"/>
        </w:rPr>
      </w:pPr>
    </w:p>
    <w:p w14:paraId="125B9979" w14:textId="77777777" w:rsidR="00D54DFD" w:rsidRPr="005F0F38" w:rsidRDefault="00D54DFD" w:rsidP="00D54DFD">
      <w:pPr>
        <w:rPr>
          <w:rFonts w:asciiTheme="minorHAnsi" w:hAnsiTheme="minorHAnsi" w:cstheme="minorHAnsi"/>
          <w:sz w:val="22"/>
          <w:szCs w:val="22"/>
          <w:lang w:val="es-ES"/>
        </w:rPr>
      </w:pPr>
    </w:p>
    <w:p w14:paraId="34534076" w14:textId="095223D3" w:rsidR="00173753" w:rsidRDefault="00173753" w:rsidP="00173753">
      <w:pPr>
        <w:rPr>
          <w:rFonts w:asciiTheme="minorHAnsi" w:hAnsiTheme="minorHAnsi" w:cstheme="minorHAnsi"/>
          <w:b/>
          <w:sz w:val="22"/>
          <w:szCs w:val="22"/>
          <w:u w:val="single"/>
          <w:lang w:val="es-ES"/>
        </w:rPr>
      </w:pPr>
    </w:p>
    <w:p w14:paraId="2F34F845" w14:textId="1E2545C3" w:rsidR="00DD50C6" w:rsidRDefault="00DD50C6" w:rsidP="00173753">
      <w:pPr>
        <w:rPr>
          <w:rFonts w:asciiTheme="minorHAnsi" w:hAnsiTheme="minorHAnsi" w:cstheme="minorHAnsi"/>
          <w:b/>
          <w:sz w:val="22"/>
          <w:szCs w:val="22"/>
          <w:u w:val="single"/>
          <w:lang w:val="es-ES"/>
        </w:rPr>
      </w:pPr>
    </w:p>
    <w:p w14:paraId="3C53D9CA" w14:textId="77777777" w:rsidR="00DD50C6" w:rsidRPr="005F0F38" w:rsidRDefault="00DD50C6" w:rsidP="00173753">
      <w:pPr>
        <w:rPr>
          <w:rFonts w:asciiTheme="minorHAnsi" w:hAnsiTheme="minorHAnsi" w:cstheme="minorHAnsi"/>
          <w:b/>
          <w:sz w:val="22"/>
          <w:szCs w:val="22"/>
          <w:u w:val="single"/>
          <w:lang w:val="es-ES"/>
        </w:rPr>
      </w:pPr>
    </w:p>
    <w:p w14:paraId="291987DF" w14:textId="6BD76DE0" w:rsidR="00D54DFD" w:rsidRPr="00E355EB" w:rsidRDefault="00D54DFD" w:rsidP="00E355EB">
      <w:pPr>
        <w:pStyle w:val="Prrafodelista"/>
        <w:numPr>
          <w:ilvl w:val="0"/>
          <w:numId w:val="29"/>
        </w:numPr>
        <w:jc w:val="both"/>
        <w:rPr>
          <w:rFonts w:asciiTheme="minorHAnsi" w:hAnsiTheme="minorHAnsi" w:cstheme="minorHAnsi"/>
          <w:b/>
          <w:i/>
          <w:sz w:val="24"/>
          <w:szCs w:val="24"/>
          <w:lang w:val="es-ES"/>
        </w:rPr>
      </w:pPr>
      <w:r w:rsidRPr="00E355EB">
        <w:rPr>
          <w:rFonts w:asciiTheme="minorHAnsi" w:hAnsiTheme="minorHAnsi" w:cstheme="minorHAnsi"/>
          <w:b/>
          <w:i/>
          <w:sz w:val="24"/>
          <w:szCs w:val="24"/>
          <w:lang w:val="es-ES"/>
        </w:rPr>
        <w:lastRenderedPageBreak/>
        <w:t>Información sobre la efectividad del mecanismo</w:t>
      </w:r>
      <w:r w:rsidR="00173753" w:rsidRPr="00E355EB">
        <w:rPr>
          <w:rFonts w:asciiTheme="minorHAnsi" w:hAnsiTheme="minorHAnsi" w:cstheme="minorHAnsi"/>
          <w:b/>
          <w:i/>
          <w:sz w:val="24"/>
          <w:szCs w:val="24"/>
          <w:lang w:val="es-ES"/>
        </w:rPr>
        <w:t xml:space="preserve"> </w:t>
      </w:r>
      <w:r w:rsidR="00173753" w:rsidRPr="00E355EB">
        <w:rPr>
          <w:rFonts w:asciiTheme="minorHAnsi" w:hAnsiTheme="minorHAnsi" w:cstheme="minorHAnsi"/>
          <w:b/>
          <w:i/>
          <w:sz w:val="24"/>
          <w:szCs w:val="24"/>
          <w:lang w:val="es-ES" w:eastAsia="en-GB"/>
        </w:rPr>
        <w:t>de quejas y reclamaciones existente en la empresa</w:t>
      </w:r>
    </w:p>
    <w:p w14:paraId="537E4536" w14:textId="77777777" w:rsidR="00D54DFD" w:rsidRPr="005F0F38" w:rsidRDefault="00D54DFD" w:rsidP="00D54DFD">
      <w:pPr>
        <w:jc w:val="both"/>
        <w:rPr>
          <w:rFonts w:asciiTheme="minorHAnsi" w:hAnsiTheme="minorHAnsi" w:cstheme="minorHAnsi"/>
          <w:sz w:val="22"/>
          <w:szCs w:val="22"/>
          <w:lang w:val="es-ES"/>
        </w:rPr>
      </w:pPr>
    </w:p>
    <w:p w14:paraId="2E32023C" w14:textId="429F18BF"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 xml:space="preserve">¿Qué pasos se toman para garantizar que el mecanismo sea </w:t>
      </w:r>
      <w:r w:rsidRPr="005F0F38">
        <w:rPr>
          <w:rFonts w:asciiTheme="minorHAnsi" w:hAnsiTheme="minorHAnsi" w:cstheme="minorHAnsi"/>
          <w:u w:val="single"/>
          <w:lang w:val="es-ES"/>
        </w:rPr>
        <w:t>legítimo</w:t>
      </w:r>
      <w:r w:rsidRPr="005F0F38">
        <w:rPr>
          <w:rFonts w:asciiTheme="minorHAnsi" w:hAnsiTheme="minorHAnsi" w:cstheme="minorHAnsi"/>
          <w:lang w:val="es-ES"/>
        </w:rPr>
        <w:t xml:space="preserve"> (es decir, el mecanismo permite que los usuarios tengan confianza en él, y está protegido contra interferencias indebidas)?</w:t>
      </w:r>
    </w:p>
    <w:p w14:paraId="6C85204A" w14:textId="621CD61B" w:rsidR="00B348A0" w:rsidRPr="005F0F38" w:rsidRDefault="00B348A0" w:rsidP="00B348A0">
      <w:pPr>
        <w:widowControl/>
        <w:jc w:val="both"/>
        <w:rPr>
          <w:rFonts w:asciiTheme="minorHAnsi" w:hAnsiTheme="minorHAnsi" w:cstheme="minorHAnsi"/>
          <w:sz w:val="22"/>
          <w:szCs w:val="22"/>
          <w:lang w:val="es-ES"/>
        </w:rPr>
      </w:pPr>
    </w:p>
    <w:p w14:paraId="4F8C7490" w14:textId="3A6A7F0F" w:rsidR="00D54DFD" w:rsidRPr="005F0F38" w:rsidRDefault="00D54DFD" w:rsidP="00D54DFD">
      <w:pPr>
        <w:jc w:val="both"/>
        <w:rPr>
          <w:rFonts w:asciiTheme="minorHAnsi" w:hAnsiTheme="minorHAnsi" w:cstheme="minorHAnsi"/>
          <w:sz w:val="22"/>
          <w:szCs w:val="22"/>
          <w:lang w:val="es-ES"/>
        </w:rPr>
      </w:pPr>
    </w:p>
    <w:p w14:paraId="229941C3" w14:textId="6C7C8B1D" w:rsidR="00B348A0" w:rsidRPr="005F0F38" w:rsidRDefault="00B348A0" w:rsidP="00D54DFD">
      <w:pPr>
        <w:jc w:val="both"/>
        <w:rPr>
          <w:rFonts w:asciiTheme="minorHAnsi" w:hAnsiTheme="minorHAnsi" w:cstheme="minorHAnsi"/>
          <w:sz w:val="22"/>
          <w:szCs w:val="22"/>
          <w:lang w:val="es-ES"/>
        </w:rPr>
      </w:pPr>
    </w:p>
    <w:p w14:paraId="00F1B6FF" w14:textId="7D1A53C6" w:rsidR="00B348A0" w:rsidRPr="005F0F38" w:rsidRDefault="00B348A0" w:rsidP="00D54DFD">
      <w:pPr>
        <w:jc w:val="both"/>
        <w:rPr>
          <w:rFonts w:asciiTheme="minorHAnsi" w:hAnsiTheme="minorHAnsi" w:cstheme="minorHAnsi"/>
          <w:sz w:val="22"/>
          <w:szCs w:val="22"/>
          <w:lang w:val="es-ES"/>
        </w:rPr>
      </w:pPr>
    </w:p>
    <w:p w14:paraId="760CD9A6" w14:textId="6606A5EB" w:rsidR="00FC313C" w:rsidRPr="005F0F38" w:rsidRDefault="00FC313C" w:rsidP="00D54DFD">
      <w:pPr>
        <w:jc w:val="both"/>
        <w:rPr>
          <w:rFonts w:asciiTheme="minorHAnsi" w:hAnsiTheme="minorHAnsi" w:cstheme="minorHAnsi"/>
          <w:sz w:val="22"/>
          <w:szCs w:val="22"/>
          <w:lang w:val="es-ES"/>
        </w:rPr>
      </w:pPr>
    </w:p>
    <w:p w14:paraId="281828E0" w14:textId="77777777" w:rsidR="00FC313C" w:rsidRPr="005F0F38" w:rsidRDefault="00FC313C" w:rsidP="00D54DFD">
      <w:pPr>
        <w:jc w:val="both"/>
        <w:rPr>
          <w:rFonts w:asciiTheme="minorHAnsi" w:hAnsiTheme="minorHAnsi" w:cstheme="minorHAnsi"/>
          <w:sz w:val="22"/>
          <w:szCs w:val="22"/>
          <w:lang w:val="es-ES"/>
        </w:rPr>
      </w:pPr>
    </w:p>
    <w:p w14:paraId="5A609E10" w14:textId="44C8C93D"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 xml:space="preserve">¿Qué medidas se toman para garantizar que el mecanismo sea </w:t>
      </w:r>
      <w:r w:rsidRPr="005F0F38">
        <w:rPr>
          <w:rFonts w:asciiTheme="minorHAnsi" w:hAnsiTheme="minorHAnsi" w:cstheme="minorHAnsi"/>
          <w:u w:val="single"/>
          <w:lang w:val="es-ES"/>
        </w:rPr>
        <w:t>accesible</w:t>
      </w:r>
      <w:r w:rsidRPr="005F0F38">
        <w:rPr>
          <w:rFonts w:asciiTheme="minorHAnsi" w:hAnsiTheme="minorHAnsi" w:cstheme="minorHAnsi"/>
          <w:lang w:val="es-ES"/>
        </w:rPr>
        <w:t xml:space="preserve"> (es decir, los usuarios</w:t>
      </w:r>
      <w:r w:rsidR="008635F8" w:rsidRPr="005F0F38">
        <w:rPr>
          <w:rFonts w:asciiTheme="minorHAnsi" w:hAnsiTheme="minorHAnsi" w:cstheme="minorHAnsi"/>
          <w:lang w:val="es-ES"/>
        </w:rPr>
        <w:t xml:space="preserve"> del mecanismo</w:t>
      </w:r>
      <w:r w:rsidRPr="005F0F38">
        <w:rPr>
          <w:rFonts w:asciiTheme="minorHAnsi" w:hAnsiTheme="minorHAnsi" w:cstheme="minorHAnsi"/>
          <w:lang w:val="es-ES"/>
        </w:rPr>
        <w:t xml:space="preserve"> son conscientes de la existencia del </w:t>
      </w:r>
      <w:r w:rsidR="008635F8" w:rsidRPr="005F0F38">
        <w:rPr>
          <w:rFonts w:asciiTheme="minorHAnsi" w:hAnsiTheme="minorHAnsi" w:cstheme="minorHAnsi"/>
          <w:lang w:val="es-ES"/>
        </w:rPr>
        <w:t>mismo</w:t>
      </w:r>
      <w:r w:rsidRPr="005F0F38">
        <w:rPr>
          <w:rFonts w:asciiTheme="minorHAnsi" w:hAnsiTheme="minorHAnsi" w:cstheme="minorHAnsi"/>
          <w:lang w:val="es-ES"/>
        </w:rPr>
        <w:t xml:space="preserve"> y reciben asistencia para superar las barreras de acceso (relacionadas con el idioma, la alfabetización, el costo, la ubicación, los temores de represalias, etc.))?</w:t>
      </w:r>
    </w:p>
    <w:p w14:paraId="6AECF153" w14:textId="5C88547C" w:rsidR="008635F8" w:rsidRPr="005F0F38" w:rsidRDefault="008635F8" w:rsidP="008635F8">
      <w:pPr>
        <w:widowControl/>
        <w:jc w:val="both"/>
        <w:rPr>
          <w:rFonts w:asciiTheme="minorHAnsi" w:hAnsiTheme="minorHAnsi" w:cstheme="minorHAnsi"/>
          <w:sz w:val="22"/>
          <w:szCs w:val="22"/>
          <w:lang w:val="es-ES"/>
        </w:rPr>
      </w:pPr>
    </w:p>
    <w:p w14:paraId="751DEF23" w14:textId="186C069B" w:rsidR="008635F8" w:rsidRPr="005F0F38" w:rsidRDefault="008635F8" w:rsidP="008635F8">
      <w:pPr>
        <w:widowControl/>
        <w:jc w:val="both"/>
        <w:rPr>
          <w:rFonts w:asciiTheme="minorHAnsi" w:hAnsiTheme="minorHAnsi" w:cstheme="minorHAnsi"/>
          <w:sz w:val="22"/>
          <w:szCs w:val="22"/>
          <w:lang w:val="es-ES"/>
        </w:rPr>
      </w:pPr>
    </w:p>
    <w:p w14:paraId="03462993" w14:textId="77777777" w:rsidR="008635F8" w:rsidRPr="005F0F38" w:rsidRDefault="008635F8" w:rsidP="008635F8">
      <w:pPr>
        <w:widowControl/>
        <w:jc w:val="both"/>
        <w:rPr>
          <w:rFonts w:asciiTheme="minorHAnsi" w:hAnsiTheme="minorHAnsi" w:cstheme="minorHAnsi"/>
          <w:sz w:val="22"/>
          <w:szCs w:val="22"/>
          <w:lang w:val="es-ES"/>
        </w:rPr>
      </w:pPr>
    </w:p>
    <w:p w14:paraId="479CBF47" w14:textId="77777777" w:rsidR="00D54DFD" w:rsidRPr="005F0F38" w:rsidRDefault="00D54DFD" w:rsidP="00D54DFD">
      <w:pPr>
        <w:jc w:val="both"/>
        <w:rPr>
          <w:rFonts w:asciiTheme="minorHAnsi" w:hAnsiTheme="minorHAnsi" w:cstheme="minorHAnsi"/>
          <w:sz w:val="22"/>
          <w:szCs w:val="22"/>
          <w:lang w:val="es-ES"/>
        </w:rPr>
      </w:pPr>
    </w:p>
    <w:p w14:paraId="6362DD1C" w14:textId="65DCF9C8"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 xml:space="preserve">¿Qué pasos se toman para garantizar que el mecanismo sea </w:t>
      </w:r>
      <w:r w:rsidRPr="005F0F38">
        <w:rPr>
          <w:rFonts w:asciiTheme="minorHAnsi" w:hAnsiTheme="minorHAnsi" w:cstheme="minorHAnsi"/>
          <w:u w:val="single"/>
          <w:lang w:val="es-ES"/>
        </w:rPr>
        <w:t>predecible</w:t>
      </w:r>
      <w:r w:rsidRPr="005F0F38">
        <w:rPr>
          <w:rFonts w:asciiTheme="minorHAnsi" w:hAnsiTheme="minorHAnsi" w:cstheme="minorHAnsi"/>
          <w:lang w:val="es-ES"/>
        </w:rPr>
        <w:t xml:space="preserve"> (es decir, que los procedimientos del mecanismo, los resultados disponibles y las herramientas de implementación sean claros y se conozcan públicamente)?</w:t>
      </w:r>
    </w:p>
    <w:p w14:paraId="69675894" w14:textId="4B358D33" w:rsidR="008635F8" w:rsidRPr="005F0F38" w:rsidRDefault="008635F8" w:rsidP="008635F8">
      <w:pPr>
        <w:widowControl/>
        <w:jc w:val="both"/>
        <w:rPr>
          <w:rFonts w:asciiTheme="minorHAnsi" w:hAnsiTheme="minorHAnsi" w:cstheme="minorHAnsi"/>
          <w:sz w:val="22"/>
          <w:szCs w:val="22"/>
          <w:lang w:val="es-ES"/>
        </w:rPr>
      </w:pPr>
    </w:p>
    <w:p w14:paraId="6076C214" w14:textId="47007054" w:rsidR="008635F8" w:rsidRPr="005F0F38" w:rsidRDefault="008635F8" w:rsidP="008635F8">
      <w:pPr>
        <w:widowControl/>
        <w:jc w:val="both"/>
        <w:rPr>
          <w:rFonts w:asciiTheme="minorHAnsi" w:hAnsiTheme="minorHAnsi" w:cstheme="minorHAnsi"/>
          <w:sz w:val="22"/>
          <w:szCs w:val="22"/>
          <w:lang w:val="es-ES"/>
        </w:rPr>
      </w:pPr>
    </w:p>
    <w:p w14:paraId="76E2120A" w14:textId="77777777" w:rsidR="008635F8" w:rsidRPr="005F0F38" w:rsidRDefault="008635F8" w:rsidP="008635F8">
      <w:pPr>
        <w:widowControl/>
        <w:jc w:val="both"/>
        <w:rPr>
          <w:rFonts w:asciiTheme="minorHAnsi" w:hAnsiTheme="minorHAnsi" w:cstheme="minorHAnsi"/>
          <w:sz w:val="22"/>
          <w:szCs w:val="22"/>
          <w:lang w:val="es-ES"/>
        </w:rPr>
      </w:pPr>
    </w:p>
    <w:p w14:paraId="62C95E9A" w14:textId="77777777" w:rsidR="00D54DFD" w:rsidRPr="005F0F38" w:rsidRDefault="00D54DFD" w:rsidP="00D54DFD">
      <w:pPr>
        <w:jc w:val="both"/>
        <w:rPr>
          <w:rFonts w:asciiTheme="minorHAnsi" w:hAnsiTheme="minorHAnsi" w:cstheme="minorHAnsi"/>
          <w:sz w:val="22"/>
          <w:szCs w:val="22"/>
          <w:lang w:val="es-ES"/>
        </w:rPr>
      </w:pPr>
    </w:p>
    <w:p w14:paraId="623F1535" w14:textId="59DB0D6E"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 xml:space="preserve">¿Qué pasos se toman para garantizar que el mecanismo sea </w:t>
      </w:r>
      <w:r w:rsidRPr="005F0F38">
        <w:rPr>
          <w:rFonts w:asciiTheme="minorHAnsi" w:hAnsiTheme="minorHAnsi" w:cstheme="minorHAnsi"/>
          <w:u w:val="single"/>
          <w:lang w:val="es-ES"/>
        </w:rPr>
        <w:t>equitativo</w:t>
      </w:r>
      <w:r w:rsidRPr="005F0F38">
        <w:rPr>
          <w:rFonts w:asciiTheme="minorHAnsi" w:hAnsiTheme="minorHAnsi" w:cstheme="minorHAnsi"/>
          <w:lang w:val="es-ES"/>
        </w:rPr>
        <w:t xml:space="preserve"> (es decir, a las partes interesadas afectadas se les otorga un acceso razonable a las fuentes de información, asesoramiento y conocimiento para que puedan participar en el proceso de reclamación en términos justos e informados)?</w:t>
      </w:r>
    </w:p>
    <w:p w14:paraId="439F2248" w14:textId="602E6EC9" w:rsidR="008635F8" w:rsidRPr="005F0F38" w:rsidRDefault="008635F8" w:rsidP="008635F8">
      <w:pPr>
        <w:widowControl/>
        <w:jc w:val="both"/>
        <w:rPr>
          <w:rFonts w:asciiTheme="minorHAnsi" w:hAnsiTheme="minorHAnsi" w:cstheme="minorHAnsi"/>
          <w:sz w:val="22"/>
          <w:szCs w:val="22"/>
          <w:lang w:val="es-ES"/>
        </w:rPr>
      </w:pPr>
    </w:p>
    <w:p w14:paraId="705CF274" w14:textId="77777777" w:rsidR="008635F8" w:rsidRPr="005F0F38" w:rsidRDefault="008635F8" w:rsidP="008635F8">
      <w:pPr>
        <w:widowControl/>
        <w:jc w:val="both"/>
        <w:rPr>
          <w:rFonts w:asciiTheme="minorHAnsi" w:hAnsiTheme="minorHAnsi" w:cstheme="minorHAnsi"/>
          <w:sz w:val="22"/>
          <w:szCs w:val="22"/>
          <w:lang w:val="es-ES"/>
        </w:rPr>
      </w:pPr>
    </w:p>
    <w:p w14:paraId="291D753C" w14:textId="77777777" w:rsidR="00D54DFD" w:rsidRPr="005F0F38" w:rsidRDefault="00D54DFD" w:rsidP="00D54DFD">
      <w:pPr>
        <w:jc w:val="both"/>
        <w:rPr>
          <w:rFonts w:asciiTheme="minorHAnsi" w:hAnsiTheme="minorHAnsi" w:cstheme="minorHAnsi"/>
          <w:sz w:val="22"/>
          <w:szCs w:val="22"/>
          <w:lang w:val="es-ES"/>
        </w:rPr>
      </w:pPr>
    </w:p>
    <w:p w14:paraId="6A27569C" w14:textId="596BCE31"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 xml:space="preserve">¿Qué pasos se toman para asegurar que el mecanismo es </w:t>
      </w:r>
      <w:r w:rsidRPr="005F0F38">
        <w:rPr>
          <w:rFonts w:asciiTheme="minorHAnsi" w:hAnsiTheme="minorHAnsi" w:cstheme="minorHAnsi"/>
          <w:u w:val="single"/>
          <w:lang w:val="es-ES"/>
        </w:rPr>
        <w:t>transparente</w:t>
      </w:r>
      <w:r w:rsidRPr="005F0F38">
        <w:rPr>
          <w:rFonts w:asciiTheme="minorHAnsi" w:hAnsiTheme="minorHAnsi" w:cstheme="minorHAnsi"/>
          <w:lang w:val="es-ES"/>
        </w:rPr>
        <w:t>:</w:t>
      </w:r>
    </w:p>
    <w:p w14:paraId="17D20851" w14:textId="77777777" w:rsidR="00FC313C" w:rsidRPr="005F0F38" w:rsidRDefault="00FC313C" w:rsidP="00FC313C">
      <w:pPr>
        <w:pStyle w:val="Prrafodelista"/>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p>
    <w:p w14:paraId="02329A62" w14:textId="67934E8C" w:rsidR="00D54DFD" w:rsidRPr="005F0F38" w:rsidRDefault="00D54DFD" w:rsidP="00D54DFD">
      <w:pPr>
        <w:pStyle w:val="Prrafodelista"/>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en casos individuales (es decir, las partes de una queja son regularmente informadas sobre su progreso)?</w:t>
      </w:r>
    </w:p>
    <w:p w14:paraId="19393770" w14:textId="4732EF5E" w:rsidR="008E6437" w:rsidRPr="005F0F38" w:rsidRDefault="008E6437" w:rsidP="008E6437">
      <w:pPr>
        <w:widowControl/>
        <w:jc w:val="both"/>
        <w:rPr>
          <w:rFonts w:asciiTheme="minorHAnsi" w:hAnsiTheme="minorHAnsi" w:cstheme="minorHAnsi"/>
          <w:sz w:val="22"/>
          <w:szCs w:val="22"/>
          <w:lang w:val="es-ES"/>
        </w:rPr>
      </w:pPr>
    </w:p>
    <w:p w14:paraId="65ED4D23" w14:textId="5BB52B07" w:rsidR="00FC313C" w:rsidRPr="005F0F38" w:rsidRDefault="00FC313C" w:rsidP="008E6437">
      <w:pPr>
        <w:widowControl/>
        <w:jc w:val="both"/>
        <w:rPr>
          <w:rFonts w:asciiTheme="minorHAnsi" w:hAnsiTheme="minorHAnsi" w:cstheme="minorHAnsi"/>
          <w:sz w:val="22"/>
          <w:szCs w:val="22"/>
          <w:lang w:val="es-ES"/>
        </w:rPr>
      </w:pPr>
    </w:p>
    <w:p w14:paraId="50409A49" w14:textId="77777777" w:rsidR="00FC313C" w:rsidRPr="005F0F38" w:rsidRDefault="00FC313C" w:rsidP="008E6437">
      <w:pPr>
        <w:widowControl/>
        <w:jc w:val="both"/>
        <w:rPr>
          <w:rFonts w:asciiTheme="minorHAnsi" w:hAnsiTheme="minorHAnsi" w:cstheme="minorHAnsi"/>
          <w:sz w:val="22"/>
          <w:szCs w:val="22"/>
          <w:lang w:val="es-ES"/>
        </w:rPr>
      </w:pPr>
    </w:p>
    <w:p w14:paraId="6A5950CE" w14:textId="72AC1F13" w:rsidR="00D54DFD" w:rsidRPr="005F0F38" w:rsidRDefault="00D54DFD" w:rsidP="00D54DFD">
      <w:pPr>
        <w:pStyle w:val="Prrafodelista"/>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lastRenderedPageBreak/>
        <w:t>hacia el público (es decir, el rendimiento general del mecanismo se conoce a través de estadísticas, estudios de casos e información detallada sobre el manejo de los casos</w:t>
      </w:r>
      <w:r w:rsidR="00F348A3" w:rsidRPr="005F0F38">
        <w:rPr>
          <w:rFonts w:asciiTheme="minorHAnsi" w:hAnsiTheme="minorHAnsi" w:cstheme="minorHAnsi"/>
          <w:lang w:val="es-ES"/>
        </w:rPr>
        <w:t>, o es publicado en reportes anuales de sostenibilidad</w:t>
      </w:r>
      <w:r w:rsidRPr="005F0F38">
        <w:rPr>
          <w:rFonts w:asciiTheme="minorHAnsi" w:hAnsiTheme="minorHAnsi" w:cstheme="minorHAnsi"/>
          <w:lang w:val="es-ES"/>
        </w:rPr>
        <w:t>)?</w:t>
      </w:r>
    </w:p>
    <w:p w14:paraId="68B5025B" w14:textId="0328407E" w:rsidR="00FC313C" w:rsidRPr="005F0F38" w:rsidRDefault="00FC313C" w:rsidP="00D54DFD">
      <w:pPr>
        <w:jc w:val="both"/>
        <w:rPr>
          <w:rFonts w:asciiTheme="minorHAnsi" w:hAnsiTheme="minorHAnsi" w:cstheme="minorHAnsi"/>
          <w:sz w:val="22"/>
          <w:szCs w:val="22"/>
          <w:lang w:val="es-ES"/>
        </w:rPr>
      </w:pPr>
    </w:p>
    <w:p w14:paraId="3A3ED6AC" w14:textId="77777777" w:rsidR="00FC313C" w:rsidRPr="005F0F38" w:rsidRDefault="00FC313C" w:rsidP="00D54DFD">
      <w:pPr>
        <w:jc w:val="both"/>
        <w:rPr>
          <w:rFonts w:asciiTheme="minorHAnsi" w:hAnsiTheme="minorHAnsi" w:cstheme="minorHAnsi"/>
          <w:sz w:val="22"/>
          <w:szCs w:val="22"/>
          <w:lang w:val="es-ES"/>
        </w:rPr>
      </w:pPr>
    </w:p>
    <w:p w14:paraId="613659A7" w14:textId="77777777" w:rsidR="00FC313C" w:rsidRPr="005F0F38" w:rsidRDefault="00FC313C" w:rsidP="00D54DFD">
      <w:pPr>
        <w:jc w:val="both"/>
        <w:rPr>
          <w:rFonts w:asciiTheme="minorHAnsi" w:hAnsiTheme="minorHAnsi" w:cstheme="minorHAnsi"/>
          <w:sz w:val="22"/>
          <w:szCs w:val="22"/>
          <w:lang w:val="es-ES"/>
        </w:rPr>
      </w:pPr>
    </w:p>
    <w:p w14:paraId="1A06A0D1" w14:textId="278611A7"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 xml:space="preserve">Para ser considerados efectivos bajo los </w:t>
      </w:r>
      <w:r w:rsidR="00F348A3" w:rsidRPr="005F0F38">
        <w:rPr>
          <w:rFonts w:asciiTheme="minorHAnsi" w:hAnsiTheme="minorHAnsi" w:cstheme="minorHAnsi"/>
          <w:lang w:val="es-ES"/>
        </w:rPr>
        <w:t>Principios Rectores de las Naciones Unidas</w:t>
      </w:r>
      <w:r w:rsidRPr="005F0F38">
        <w:rPr>
          <w:rFonts w:asciiTheme="minorHAnsi" w:hAnsiTheme="minorHAnsi" w:cstheme="minorHAnsi"/>
          <w:lang w:val="es-ES"/>
        </w:rPr>
        <w:t xml:space="preserve">, los mecanismos de reclamación no estatales deben ser </w:t>
      </w:r>
      <w:r w:rsidRPr="005F0F38">
        <w:rPr>
          <w:rFonts w:asciiTheme="minorHAnsi" w:hAnsiTheme="minorHAnsi" w:cstheme="minorHAnsi"/>
          <w:u w:val="single"/>
          <w:lang w:val="es-ES"/>
        </w:rPr>
        <w:t>compatibles con los derechos</w:t>
      </w:r>
      <w:r w:rsidRPr="005F0F38">
        <w:rPr>
          <w:rFonts w:asciiTheme="minorHAnsi" w:hAnsiTheme="minorHAnsi" w:cstheme="minorHAnsi"/>
          <w:lang w:val="es-ES"/>
        </w:rPr>
        <w:t>, en la medida en que los mecanismos aseguren que los resultados y las reparaciones concuerden con los derechos humanos internacionalmente reconocidos. ¿Podría dar ejemplos de cómo esto se logra en la práctica?</w:t>
      </w:r>
    </w:p>
    <w:p w14:paraId="0B5421CF" w14:textId="5D6007E3" w:rsidR="00D54DFD" w:rsidRPr="005F0F38" w:rsidRDefault="00D54DFD" w:rsidP="00D54DFD">
      <w:pPr>
        <w:jc w:val="both"/>
        <w:rPr>
          <w:rFonts w:asciiTheme="minorHAnsi" w:hAnsiTheme="minorHAnsi" w:cstheme="minorHAnsi"/>
          <w:sz w:val="22"/>
          <w:szCs w:val="22"/>
          <w:lang w:val="es-ES"/>
        </w:rPr>
      </w:pPr>
    </w:p>
    <w:p w14:paraId="481B6F99" w14:textId="77777777" w:rsidR="00F348A3" w:rsidRPr="005F0F38" w:rsidRDefault="00F348A3" w:rsidP="00D54DFD">
      <w:pPr>
        <w:jc w:val="both"/>
        <w:rPr>
          <w:rFonts w:asciiTheme="minorHAnsi" w:hAnsiTheme="minorHAnsi" w:cstheme="minorHAnsi"/>
          <w:sz w:val="22"/>
          <w:szCs w:val="22"/>
          <w:lang w:val="es-ES"/>
        </w:rPr>
      </w:pPr>
    </w:p>
    <w:p w14:paraId="04B464B8" w14:textId="77777777" w:rsidR="00F348A3" w:rsidRPr="005F0F38" w:rsidRDefault="00F348A3" w:rsidP="00D54DFD">
      <w:pPr>
        <w:jc w:val="both"/>
        <w:rPr>
          <w:rFonts w:asciiTheme="minorHAnsi" w:hAnsiTheme="minorHAnsi" w:cstheme="minorHAnsi"/>
          <w:sz w:val="22"/>
          <w:szCs w:val="22"/>
          <w:lang w:val="es-ES"/>
        </w:rPr>
      </w:pPr>
    </w:p>
    <w:p w14:paraId="35A1B84C" w14:textId="77777777" w:rsidR="00D54DFD" w:rsidRPr="005F0F38" w:rsidRDefault="00D54DFD" w:rsidP="00D54DFD">
      <w:pPr>
        <w:jc w:val="both"/>
        <w:rPr>
          <w:rFonts w:asciiTheme="minorHAnsi" w:hAnsiTheme="minorHAnsi" w:cstheme="minorHAnsi"/>
          <w:sz w:val="22"/>
          <w:szCs w:val="22"/>
          <w:lang w:val="es-ES"/>
        </w:rPr>
      </w:pPr>
    </w:p>
    <w:p w14:paraId="18281AFF" w14:textId="53B0ECB9"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 xml:space="preserve">¿Qué pasos se toman para garantizar que las </w:t>
      </w:r>
      <w:r w:rsidRPr="005F0F38">
        <w:rPr>
          <w:rFonts w:asciiTheme="minorHAnsi" w:hAnsiTheme="minorHAnsi" w:cstheme="minorHAnsi"/>
          <w:u w:val="single"/>
          <w:lang w:val="es-ES"/>
        </w:rPr>
        <w:t>lecciones aprendidas</w:t>
      </w:r>
      <w:r w:rsidRPr="005F0F38">
        <w:rPr>
          <w:rFonts w:asciiTheme="minorHAnsi" w:hAnsiTheme="minorHAnsi" w:cstheme="minorHAnsi"/>
          <w:lang w:val="es-ES"/>
        </w:rPr>
        <w:t xml:space="preserve"> sobre el mecanismo:</w:t>
      </w:r>
    </w:p>
    <w:p w14:paraId="4576477A" w14:textId="77777777" w:rsidR="00C872C9" w:rsidRPr="005F0F38" w:rsidRDefault="00C872C9" w:rsidP="00C872C9">
      <w:pPr>
        <w:widowControl/>
        <w:jc w:val="both"/>
        <w:rPr>
          <w:rFonts w:asciiTheme="minorHAnsi" w:hAnsiTheme="minorHAnsi" w:cstheme="minorHAnsi"/>
          <w:sz w:val="22"/>
          <w:szCs w:val="22"/>
          <w:lang w:val="es-ES"/>
        </w:rPr>
      </w:pPr>
    </w:p>
    <w:p w14:paraId="55A064E1" w14:textId="6A885957" w:rsidR="00D54DFD" w:rsidRPr="005F0F38" w:rsidRDefault="00D54DFD" w:rsidP="00D54DFD">
      <w:pPr>
        <w:pStyle w:val="Prrafodelista"/>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w:t>
      </w:r>
      <w:r w:rsidR="00C872C9" w:rsidRPr="005F0F38">
        <w:rPr>
          <w:rFonts w:asciiTheme="minorHAnsi" w:hAnsiTheme="minorHAnsi" w:cstheme="minorHAnsi"/>
          <w:lang w:val="es-ES"/>
        </w:rPr>
        <w:t xml:space="preserve">las lecciones aprendidas </w:t>
      </w:r>
      <w:r w:rsidRPr="005F0F38">
        <w:rPr>
          <w:rFonts w:asciiTheme="minorHAnsi" w:hAnsiTheme="minorHAnsi" w:cstheme="minorHAnsi"/>
          <w:lang w:val="es-ES"/>
        </w:rPr>
        <w:t>son utilizadas para mejorar el mecanismo?</w:t>
      </w:r>
    </w:p>
    <w:p w14:paraId="5504A46D" w14:textId="2E24BD4B" w:rsidR="00C872C9" w:rsidRPr="005F0F38" w:rsidRDefault="00C872C9" w:rsidP="00C872C9">
      <w:pPr>
        <w:pStyle w:val="Prrafodelista"/>
        <w:widowControl/>
        <w:pBdr>
          <w:top w:val="none" w:sz="0" w:space="0" w:color="auto"/>
          <w:left w:val="none" w:sz="0" w:space="0" w:color="auto"/>
          <w:bottom w:val="none" w:sz="0" w:space="0" w:color="auto"/>
          <w:right w:val="none" w:sz="0" w:space="0" w:color="auto"/>
          <w:between w:val="none" w:sz="0" w:space="0" w:color="auto"/>
        </w:pBdr>
        <w:spacing w:after="0" w:line="240" w:lineRule="auto"/>
        <w:ind w:left="1080"/>
        <w:jc w:val="both"/>
        <w:rPr>
          <w:rFonts w:asciiTheme="minorHAnsi" w:hAnsiTheme="minorHAnsi" w:cstheme="minorHAnsi"/>
          <w:lang w:val="es-ES"/>
        </w:rPr>
      </w:pPr>
    </w:p>
    <w:p w14:paraId="527EBBF7" w14:textId="4604F8F8" w:rsidR="00C872C9" w:rsidRPr="005F0F38" w:rsidRDefault="00C872C9" w:rsidP="00C872C9">
      <w:pPr>
        <w:pStyle w:val="Prrafodelista"/>
        <w:widowControl/>
        <w:pBdr>
          <w:top w:val="none" w:sz="0" w:space="0" w:color="auto"/>
          <w:left w:val="none" w:sz="0" w:space="0" w:color="auto"/>
          <w:bottom w:val="none" w:sz="0" w:space="0" w:color="auto"/>
          <w:right w:val="none" w:sz="0" w:space="0" w:color="auto"/>
          <w:between w:val="none" w:sz="0" w:space="0" w:color="auto"/>
        </w:pBdr>
        <w:spacing w:after="0" w:line="240" w:lineRule="auto"/>
        <w:ind w:left="1080"/>
        <w:jc w:val="both"/>
        <w:rPr>
          <w:rFonts w:asciiTheme="minorHAnsi" w:hAnsiTheme="minorHAnsi" w:cstheme="minorHAnsi"/>
          <w:lang w:val="es-ES"/>
        </w:rPr>
      </w:pPr>
    </w:p>
    <w:p w14:paraId="47D02E11" w14:textId="77777777" w:rsidR="005B17D7" w:rsidRPr="005F0F38" w:rsidRDefault="005B17D7" w:rsidP="00C872C9">
      <w:pPr>
        <w:pStyle w:val="Prrafodelista"/>
        <w:widowControl/>
        <w:pBdr>
          <w:top w:val="none" w:sz="0" w:space="0" w:color="auto"/>
          <w:left w:val="none" w:sz="0" w:space="0" w:color="auto"/>
          <w:bottom w:val="none" w:sz="0" w:space="0" w:color="auto"/>
          <w:right w:val="none" w:sz="0" w:space="0" w:color="auto"/>
          <w:between w:val="none" w:sz="0" w:space="0" w:color="auto"/>
        </w:pBdr>
        <w:spacing w:after="0" w:line="240" w:lineRule="auto"/>
        <w:ind w:left="1080"/>
        <w:jc w:val="both"/>
        <w:rPr>
          <w:rFonts w:asciiTheme="minorHAnsi" w:hAnsiTheme="minorHAnsi" w:cstheme="minorHAnsi"/>
          <w:lang w:val="es-ES"/>
        </w:rPr>
      </w:pPr>
    </w:p>
    <w:p w14:paraId="054AE714" w14:textId="65284FA0" w:rsidR="00D54DFD" w:rsidRPr="005F0F38" w:rsidRDefault="00D54DFD" w:rsidP="00D54DFD">
      <w:pPr>
        <w:pStyle w:val="Prrafodelista"/>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¿influyen en las políticas, procedimientos y / o prácticas de la compañía para prevenir quejas y daños futuros?</w:t>
      </w:r>
    </w:p>
    <w:p w14:paraId="5683AAEE" w14:textId="18841234" w:rsidR="00C872C9" w:rsidRPr="005F0F38" w:rsidRDefault="00C872C9" w:rsidP="00C872C9">
      <w:pPr>
        <w:widowControl/>
        <w:jc w:val="both"/>
        <w:rPr>
          <w:rFonts w:asciiTheme="minorHAnsi" w:hAnsiTheme="minorHAnsi" w:cstheme="minorHAnsi"/>
          <w:sz w:val="22"/>
          <w:szCs w:val="22"/>
          <w:lang w:val="es-ES"/>
        </w:rPr>
      </w:pPr>
    </w:p>
    <w:p w14:paraId="1DBB0812" w14:textId="77777777" w:rsidR="005B17D7" w:rsidRPr="005F0F38" w:rsidRDefault="005B17D7" w:rsidP="00C872C9">
      <w:pPr>
        <w:widowControl/>
        <w:jc w:val="both"/>
        <w:rPr>
          <w:rFonts w:asciiTheme="minorHAnsi" w:hAnsiTheme="minorHAnsi" w:cstheme="minorHAnsi"/>
          <w:sz w:val="22"/>
          <w:szCs w:val="22"/>
          <w:lang w:val="es-ES"/>
        </w:rPr>
      </w:pPr>
    </w:p>
    <w:p w14:paraId="258FADDA" w14:textId="77777777" w:rsidR="00D54DFD" w:rsidRPr="005F0F38" w:rsidRDefault="00D54DFD" w:rsidP="00D54DFD">
      <w:pPr>
        <w:jc w:val="both"/>
        <w:rPr>
          <w:rFonts w:asciiTheme="minorHAnsi" w:hAnsiTheme="minorHAnsi" w:cstheme="minorHAnsi"/>
          <w:sz w:val="22"/>
          <w:szCs w:val="22"/>
          <w:lang w:val="es-ES"/>
        </w:rPr>
      </w:pPr>
    </w:p>
    <w:p w14:paraId="140D57E5" w14:textId="0BD85705" w:rsidR="00D54DFD" w:rsidRPr="005F0F38"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¿Qué pasos se toman para garantizar que:</w:t>
      </w:r>
    </w:p>
    <w:p w14:paraId="058F0A53" w14:textId="77777777" w:rsidR="00C872C9" w:rsidRPr="005F0F38" w:rsidRDefault="00C872C9" w:rsidP="00C872C9">
      <w:pPr>
        <w:pStyle w:val="Prrafodelista"/>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p>
    <w:p w14:paraId="5EF19B8B" w14:textId="5B8BCBC5" w:rsidR="00D54DFD" w:rsidRPr="005F0F38" w:rsidRDefault="00D54DFD" w:rsidP="00D54DFD">
      <w:pPr>
        <w:pStyle w:val="Prrafodelista"/>
        <w:widowControl/>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 xml:space="preserve">¿los grupos de partes interesadas afectados son </w:t>
      </w:r>
      <w:r w:rsidRPr="005F0F38">
        <w:rPr>
          <w:rFonts w:asciiTheme="minorHAnsi" w:hAnsiTheme="minorHAnsi" w:cstheme="minorHAnsi"/>
          <w:u w:val="single"/>
          <w:lang w:val="es-ES"/>
        </w:rPr>
        <w:t>consultados</w:t>
      </w:r>
      <w:r w:rsidRPr="005F0F38">
        <w:rPr>
          <w:rFonts w:asciiTheme="minorHAnsi" w:hAnsiTheme="minorHAnsi" w:cstheme="minorHAnsi"/>
          <w:lang w:val="es-ES"/>
        </w:rPr>
        <w:t xml:space="preserve"> sobre el diseño y ejecución del mecanismo?</w:t>
      </w:r>
    </w:p>
    <w:p w14:paraId="1D15388F" w14:textId="6AC7EB45" w:rsidR="00C872C9" w:rsidRPr="005F0F38" w:rsidRDefault="00C872C9" w:rsidP="00C872C9">
      <w:pPr>
        <w:widowControl/>
        <w:jc w:val="both"/>
        <w:rPr>
          <w:rFonts w:asciiTheme="minorHAnsi" w:hAnsiTheme="minorHAnsi" w:cstheme="minorHAnsi"/>
          <w:sz w:val="22"/>
          <w:szCs w:val="22"/>
          <w:lang w:val="es-ES"/>
        </w:rPr>
      </w:pPr>
    </w:p>
    <w:p w14:paraId="1299AF61" w14:textId="77777777" w:rsidR="00C872C9" w:rsidRPr="005F0F38" w:rsidRDefault="00C872C9" w:rsidP="00C872C9">
      <w:pPr>
        <w:widowControl/>
        <w:jc w:val="both"/>
        <w:rPr>
          <w:rFonts w:asciiTheme="minorHAnsi" w:hAnsiTheme="minorHAnsi" w:cstheme="minorHAnsi"/>
          <w:sz w:val="22"/>
          <w:szCs w:val="22"/>
          <w:lang w:val="es-ES"/>
        </w:rPr>
      </w:pPr>
    </w:p>
    <w:p w14:paraId="75E91BE7" w14:textId="77777777" w:rsidR="00D54DFD" w:rsidRPr="005F0F38" w:rsidRDefault="00D54DFD" w:rsidP="00D54DFD">
      <w:pPr>
        <w:pStyle w:val="Prrafodelista"/>
        <w:widowControl/>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5F0F38">
        <w:rPr>
          <w:rFonts w:asciiTheme="minorHAnsi" w:hAnsiTheme="minorHAnsi" w:cstheme="minorHAnsi"/>
          <w:lang w:val="es-ES"/>
        </w:rPr>
        <w:t xml:space="preserve">¿las decisiones respecto las reparaciones proporcionadas se deciden a través del </w:t>
      </w:r>
      <w:r w:rsidRPr="005F0F38">
        <w:rPr>
          <w:rFonts w:asciiTheme="minorHAnsi" w:hAnsiTheme="minorHAnsi" w:cstheme="minorHAnsi"/>
          <w:u w:val="single"/>
          <w:lang w:val="es-ES"/>
        </w:rPr>
        <w:t>diálogo</w:t>
      </w:r>
      <w:r w:rsidRPr="005F0F38">
        <w:rPr>
          <w:rFonts w:asciiTheme="minorHAnsi" w:hAnsiTheme="minorHAnsi" w:cstheme="minorHAnsi"/>
          <w:lang w:val="es-ES"/>
        </w:rPr>
        <w:t xml:space="preserve"> entre la empresa y los afectados?</w:t>
      </w:r>
    </w:p>
    <w:p w14:paraId="21456BFB" w14:textId="3B3ABBF2" w:rsidR="00C872C9" w:rsidRPr="005F0F38" w:rsidRDefault="00C872C9" w:rsidP="00C872C9">
      <w:pPr>
        <w:rPr>
          <w:rFonts w:asciiTheme="minorHAnsi" w:hAnsiTheme="minorHAnsi" w:cstheme="minorHAnsi"/>
          <w:sz w:val="22"/>
          <w:szCs w:val="22"/>
          <w:lang w:val="es-ES"/>
        </w:rPr>
      </w:pPr>
    </w:p>
    <w:p w14:paraId="5748F47A" w14:textId="76C7A50D" w:rsidR="00C872C9" w:rsidRDefault="00C872C9" w:rsidP="00C872C9">
      <w:pPr>
        <w:rPr>
          <w:rFonts w:asciiTheme="minorHAnsi" w:hAnsiTheme="minorHAnsi" w:cstheme="minorHAnsi"/>
          <w:sz w:val="22"/>
          <w:szCs w:val="22"/>
          <w:lang w:val="es-ES"/>
        </w:rPr>
      </w:pPr>
    </w:p>
    <w:p w14:paraId="6413E14D" w14:textId="77777777" w:rsidR="008625A9" w:rsidRPr="005F0F38" w:rsidRDefault="008625A9" w:rsidP="00C872C9">
      <w:pPr>
        <w:rPr>
          <w:rFonts w:asciiTheme="minorHAnsi" w:hAnsiTheme="minorHAnsi" w:cstheme="minorHAnsi"/>
          <w:sz w:val="22"/>
          <w:szCs w:val="22"/>
          <w:lang w:val="es-ES"/>
        </w:rPr>
      </w:pPr>
    </w:p>
    <w:p w14:paraId="741CCE3D" w14:textId="152AB558" w:rsidR="00D54DFD" w:rsidRPr="00980964" w:rsidRDefault="00D54DFD" w:rsidP="00C872C9">
      <w:pPr>
        <w:pStyle w:val="Prrafodelista"/>
        <w:numPr>
          <w:ilvl w:val="0"/>
          <w:numId w:val="29"/>
        </w:numPr>
        <w:rPr>
          <w:rFonts w:asciiTheme="minorHAnsi" w:hAnsiTheme="minorHAnsi" w:cstheme="minorHAnsi"/>
          <w:b/>
          <w:i/>
          <w:sz w:val="24"/>
          <w:szCs w:val="24"/>
          <w:lang w:val="es-ES"/>
        </w:rPr>
      </w:pPr>
      <w:r w:rsidRPr="00980964">
        <w:rPr>
          <w:rFonts w:asciiTheme="minorHAnsi" w:hAnsiTheme="minorHAnsi" w:cstheme="minorHAnsi"/>
          <w:b/>
          <w:i/>
          <w:sz w:val="24"/>
          <w:szCs w:val="24"/>
          <w:lang w:val="es-ES"/>
        </w:rPr>
        <w:t>Información sobre temas transversales</w:t>
      </w:r>
    </w:p>
    <w:p w14:paraId="1020E7DC" w14:textId="77777777" w:rsidR="00D54DFD" w:rsidRPr="00980964" w:rsidRDefault="00D54DFD" w:rsidP="00D54DFD">
      <w:pPr>
        <w:rPr>
          <w:rFonts w:asciiTheme="minorHAnsi" w:hAnsiTheme="minorHAnsi" w:cstheme="minorHAnsi"/>
          <w:sz w:val="22"/>
          <w:szCs w:val="22"/>
          <w:lang w:val="es-ES"/>
        </w:rPr>
      </w:pPr>
    </w:p>
    <w:p w14:paraId="596B9366" w14:textId="198BAA32" w:rsidR="00D54DFD" w:rsidRPr="00980964"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980964">
        <w:rPr>
          <w:rFonts w:asciiTheme="minorHAnsi" w:hAnsiTheme="minorHAnsi" w:cstheme="minorHAnsi"/>
          <w:lang w:val="es-ES"/>
        </w:rPr>
        <w:t>Por favor describa cualquier relación que el mecanismo tenga con</w:t>
      </w:r>
      <w:r w:rsidR="005045EA" w:rsidRPr="00980964">
        <w:rPr>
          <w:rFonts w:asciiTheme="minorHAnsi" w:hAnsiTheme="minorHAnsi" w:cstheme="minorHAnsi"/>
          <w:lang w:val="es-ES"/>
        </w:rPr>
        <w:t xml:space="preserve"> la Alcaldía de Santiago de Cali o con cualquier otra entidad</w:t>
      </w:r>
      <w:r w:rsidRPr="00980964">
        <w:rPr>
          <w:rFonts w:asciiTheme="minorHAnsi" w:hAnsiTheme="minorHAnsi" w:cstheme="minorHAnsi"/>
          <w:lang w:val="es-ES"/>
        </w:rPr>
        <w:t xml:space="preserve"> estatal. ¿Está el mecanismo regulado en la legislación nacional</w:t>
      </w:r>
      <w:r w:rsidR="005045EA" w:rsidRPr="00980964">
        <w:rPr>
          <w:rFonts w:asciiTheme="minorHAnsi" w:hAnsiTheme="minorHAnsi" w:cstheme="minorHAnsi"/>
          <w:lang w:val="es-ES"/>
        </w:rPr>
        <w:t xml:space="preserve"> o del ente territorial</w:t>
      </w:r>
      <w:r w:rsidRPr="00980964">
        <w:rPr>
          <w:rFonts w:asciiTheme="minorHAnsi" w:hAnsiTheme="minorHAnsi" w:cstheme="minorHAnsi"/>
          <w:lang w:val="es-ES"/>
        </w:rPr>
        <w:t xml:space="preserve">? ¿Existen políticas que cubran las referencias o la colaboración con mecanismos </w:t>
      </w:r>
      <w:r w:rsidRPr="00980964">
        <w:rPr>
          <w:rFonts w:asciiTheme="minorHAnsi" w:hAnsiTheme="minorHAnsi" w:cstheme="minorHAnsi"/>
          <w:lang w:val="es-ES"/>
        </w:rPr>
        <w:lastRenderedPageBreak/>
        <w:t>estatales? ¿En qué medida existe la interacción entre el mecanismo y los mecanismos estatales en la práctica?</w:t>
      </w:r>
    </w:p>
    <w:p w14:paraId="0F029DE7" w14:textId="24D7C3B0" w:rsidR="00D54DFD" w:rsidRPr="00980964" w:rsidRDefault="00D54DFD" w:rsidP="00D54DFD">
      <w:pPr>
        <w:jc w:val="both"/>
        <w:rPr>
          <w:rFonts w:asciiTheme="minorHAnsi" w:hAnsiTheme="minorHAnsi" w:cstheme="minorHAnsi"/>
          <w:sz w:val="22"/>
          <w:szCs w:val="22"/>
          <w:lang w:val="es-ES"/>
        </w:rPr>
      </w:pPr>
    </w:p>
    <w:p w14:paraId="047B08D7" w14:textId="7F0EC1AB" w:rsidR="00C872C9" w:rsidRPr="00980964" w:rsidRDefault="00C872C9" w:rsidP="00D54DFD">
      <w:pPr>
        <w:jc w:val="both"/>
        <w:rPr>
          <w:rFonts w:asciiTheme="minorHAnsi" w:hAnsiTheme="minorHAnsi" w:cstheme="minorHAnsi"/>
          <w:sz w:val="22"/>
          <w:szCs w:val="22"/>
          <w:lang w:val="es-ES"/>
        </w:rPr>
      </w:pPr>
    </w:p>
    <w:p w14:paraId="7428CBB5" w14:textId="5C1BD211" w:rsidR="00C872C9" w:rsidRPr="00980964" w:rsidRDefault="00C872C9" w:rsidP="00D54DFD">
      <w:pPr>
        <w:jc w:val="both"/>
        <w:rPr>
          <w:rFonts w:asciiTheme="minorHAnsi" w:hAnsiTheme="minorHAnsi" w:cstheme="minorHAnsi"/>
          <w:sz w:val="22"/>
          <w:szCs w:val="22"/>
          <w:lang w:val="es-ES"/>
        </w:rPr>
      </w:pPr>
    </w:p>
    <w:p w14:paraId="3256C4FF" w14:textId="77777777" w:rsidR="00C872C9" w:rsidRPr="00980964" w:rsidRDefault="00C872C9" w:rsidP="00D54DFD">
      <w:pPr>
        <w:jc w:val="both"/>
        <w:rPr>
          <w:rFonts w:asciiTheme="minorHAnsi" w:hAnsiTheme="minorHAnsi" w:cstheme="minorHAnsi"/>
          <w:sz w:val="22"/>
          <w:szCs w:val="22"/>
          <w:lang w:val="es-ES"/>
        </w:rPr>
      </w:pPr>
    </w:p>
    <w:p w14:paraId="72706555" w14:textId="1E0CFFDB" w:rsidR="00D54DFD" w:rsidRPr="00980964"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980964">
        <w:rPr>
          <w:rFonts w:asciiTheme="minorHAnsi" w:hAnsiTheme="minorHAnsi" w:cstheme="minorHAnsi"/>
          <w:lang w:val="es-ES"/>
        </w:rPr>
        <w:t>¿Coopera el mecanismo con otros mecanismos de reclamación no estatales operados por su compañía, otras compañías u organizaciones externas (por ejemplo, iniciativas de múltiples partes interesadas, asociaciones industriales o mecanismos independientes de rendición de cuentas de las instituciones financieras de desarrollo)? Si es así, ¿cómo y en qué circunstancias?</w:t>
      </w:r>
    </w:p>
    <w:p w14:paraId="73C0372B" w14:textId="301158D2" w:rsidR="005045EA" w:rsidRPr="00980964" w:rsidRDefault="005045EA" w:rsidP="005045EA">
      <w:pPr>
        <w:pStyle w:val="Prrafodelista"/>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p>
    <w:p w14:paraId="24892EDB" w14:textId="77777777" w:rsidR="005045EA" w:rsidRPr="00980964" w:rsidRDefault="005045EA" w:rsidP="005045EA">
      <w:pPr>
        <w:pStyle w:val="Prrafodelista"/>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p>
    <w:p w14:paraId="5CEC537B" w14:textId="77777777" w:rsidR="00D54DFD" w:rsidRPr="00980964" w:rsidRDefault="00D54DFD" w:rsidP="00D54DFD">
      <w:pPr>
        <w:jc w:val="both"/>
        <w:rPr>
          <w:rFonts w:asciiTheme="minorHAnsi" w:hAnsiTheme="minorHAnsi" w:cstheme="minorHAnsi"/>
          <w:sz w:val="22"/>
          <w:szCs w:val="22"/>
          <w:lang w:val="es-ES"/>
        </w:rPr>
      </w:pPr>
    </w:p>
    <w:p w14:paraId="714B7B35" w14:textId="1238EC8E" w:rsidR="00D54DFD" w:rsidRPr="00980964"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980964">
        <w:rPr>
          <w:rFonts w:asciiTheme="minorHAnsi" w:hAnsiTheme="minorHAnsi" w:cstheme="minorHAnsi"/>
          <w:lang w:val="es-ES"/>
        </w:rPr>
        <w:t>¿Qué medidas se toman</w:t>
      </w:r>
      <w:r w:rsidR="002E6168" w:rsidRPr="00980964">
        <w:rPr>
          <w:rFonts w:asciiTheme="minorHAnsi" w:hAnsiTheme="minorHAnsi" w:cstheme="minorHAnsi"/>
          <w:lang w:val="es-ES"/>
        </w:rPr>
        <w:t xml:space="preserve"> en la empresa</w:t>
      </w:r>
      <w:r w:rsidRPr="00980964">
        <w:rPr>
          <w:rFonts w:asciiTheme="minorHAnsi" w:hAnsiTheme="minorHAnsi" w:cstheme="minorHAnsi"/>
          <w:lang w:val="es-ES"/>
        </w:rPr>
        <w:t xml:space="preserve"> para garantizar que los usuarios reales y potenciales, sus amigos y familiares, los defensores de los derechos humanos y otras personas estén protegidos contra represalias o intimidaciones cuando se está utilizando o se quiere utilizar el mecanismo?</w:t>
      </w:r>
    </w:p>
    <w:p w14:paraId="08DA8D96" w14:textId="1C1EB1BF" w:rsidR="005045EA" w:rsidRPr="00980964" w:rsidRDefault="005045EA" w:rsidP="005045EA">
      <w:pPr>
        <w:pStyle w:val="Prrafodelista"/>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p>
    <w:p w14:paraId="6095B896" w14:textId="77777777" w:rsidR="002E6168" w:rsidRPr="00980964" w:rsidRDefault="002E6168" w:rsidP="005045EA">
      <w:pPr>
        <w:pStyle w:val="Prrafodelista"/>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p>
    <w:p w14:paraId="77C2A52C" w14:textId="77777777" w:rsidR="00D54DFD" w:rsidRPr="00980964" w:rsidRDefault="00D54DFD" w:rsidP="00D54DFD">
      <w:pPr>
        <w:jc w:val="both"/>
        <w:rPr>
          <w:rFonts w:asciiTheme="minorHAnsi" w:hAnsiTheme="minorHAnsi" w:cstheme="minorHAnsi"/>
          <w:sz w:val="22"/>
          <w:szCs w:val="22"/>
          <w:lang w:val="es-ES"/>
        </w:rPr>
      </w:pPr>
    </w:p>
    <w:p w14:paraId="0147922F" w14:textId="77777777" w:rsidR="00D54DFD" w:rsidRPr="00980964" w:rsidRDefault="00D54DFD" w:rsidP="00D54DFD">
      <w:pPr>
        <w:pStyle w:val="Prrafodelista"/>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inorHAnsi"/>
          <w:lang w:val="es-ES"/>
        </w:rPr>
      </w:pPr>
      <w:r w:rsidRPr="00980964">
        <w:rPr>
          <w:rFonts w:asciiTheme="minorHAnsi" w:hAnsiTheme="minorHAnsi" w:cstheme="minorHAnsi"/>
          <w:lang w:val="es-ES"/>
        </w:rPr>
        <w:t>¿De qué manera el mecanismo involucra a las partes interesadas afectadas en el diseño e implementación de soluciones? ¿Qué pasos se toman para garantizar que las experiencias y perspectivas de los usuarios (y particularmente aquellos en riesgo de vulnerabilidad y marginación) se comprendan y reflejen adecuadamente? ¿Qué procesos existen para garantizar que grupos grandes y / o grupos dispares estén suficientemente representados?</w:t>
      </w:r>
    </w:p>
    <w:p w14:paraId="1AACBE16" w14:textId="77777777" w:rsidR="00F15AAE" w:rsidRPr="005F0F38" w:rsidRDefault="00F15AAE" w:rsidP="00F15AAE">
      <w:pPr>
        <w:rPr>
          <w:rFonts w:asciiTheme="minorHAnsi" w:hAnsiTheme="minorHAnsi" w:cstheme="minorHAnsi"/>
          <w:sz w:val="22"/>
          <w:szCs w:val="22"/>
          <w:lang w:val="es-ES"/>
        </w:rPr>
      </w:pPr>
    </w:p>
    <w:p w14:paraId="3CF3B94A" w14:textId="5E14455C" w:rsidR="00D54DFD" w:rsidRDefault="00D54DFD" w:rsidP="00D54DFD">
      <w:pPr>
        <w:jc w:val="both"/>
        <w:rPr>
          <w:rFonts w:asciiTheme="minorHAnsi" w:hAnsiTheme="minorHAnsi" w:cstheme="minorHAnsi"/>
          <w:sz w:val="22"/>
          <w:szCs w:val="22"/>
          <w:lang w:val="es-ES"/>
        </w:rPr>
      </w:pPr>
    </w:p>
    <w:p w14:paraId="4AB5BEC0" w14:textId="3963ADE8" w:rsidR="007F609B" w:rsidRDefault="007F609B" w:rsidP="00D54DFD">
      <w:pPr>
        <w:jc w:val="both"/>
        <w:rPr>
          <w:rFonts w:asciiTheme="minorHAnsi" w:hAnsiTheme="minorHAnsi" w:cstheme="minorHAnsi"/>
          <w:sz w:val="22"/>
          <w:szCs w:val="22"/>
          <w:lang w:val="es-ES"/>
        </w:rPr>
      </w:pPr>
    </w:p>
    <w:p w14:paraId="4013752C" w14:textId="77777777" w:rsidR="007F609B" w:rsidRPr="005F0F38" w:rsidRDefault="007F609B" w:rsidP="00D54DFD">
      <w:pPr>
        <w:jc w:val="both"/>
        <w:rPr>
          <w:rFonts w:asciiTheme="minorHAnsi" w:hAnsiTheme="minorHAnsi" w:cstheme="minorHAnsi"/>
          <w:sz w:val="22"/>
          <w:szCs w:val="22"/>
          <w:lang w:val="es-ES"/>
        </w:rPr>
      </w:pPr>
      <w:bookmarkStart w:id="0" w:name="_GoBack"/>
      <w:bookmarkEnd w:id="0"/>
    </w:p>
    <w:p w14:paraId="553D536B" w14:textId="77777777" w:rsidR="00D54DFD" w:rsidRPr="005F0F38" w:rsidRDefault="00D54DFD" w:rsidP="00D54DFD">
      <w:pPr>
        <w:ind w:left="360"/>
        <w:rPr>
          <w:rFonts w:asciiTheme="minorHAnsi" w:hAnsiTheme="minorHAnsi" w:cstheme="minorHAnsi"/>
          <w:sz w:val="22"/>
          <w:szCs w:val="22"/>
          <w:lang w:val="es-ES"/>
        </w:rPr>
      </w:pPr>
    </w:p>
    <w:p w14:paraId="2AD0B04F" w14:textId="77777777" w:rsidR="00980964" w:rsidRDefault="00980964" w:rsidP="00980964">
      <w:pPr>
        <w:rPr>
          <w:rFonts w:asciiTheme="minorHAnsi" w:hAnsiTheme="minorHAnsi" w:cstheme="minorHAnsi"/>
          <w:sz w:val="22"/>
          <w:szCs w:val="22"/>
          <w:lang w:val="es-ES"/>
        </w:rPr>
      </w:pPr>
    </w:p>
    <w:p w14:paraId="088898AA" w14:textId="23088C76" w:rsidR="00D54DFD" w:rsidRPr="00980964" w:rsidRDefault="00D54DFD" w:rsidP="00980964">
      <w:pPr>
        <w:rPr>
          <w:rFonts w:asciiTheme="minorHAnsi" w:hAnsiTheme="minorHAnsi" w:cstheme="minorHAnsi"/>
          <w:b/>
          <w:sz w:val="22"/>
          <w:szCs w:val="22"/>
          <w:lang w:val="es-ES"/>
        </w:rPr>
      </w:pPr>
      <w:r w:rsidRPr="00980964">
        <w:rPr>
          <w:rFonts w:asciiTheme="minorHAnsi" w:hAnsiTheme="minorHAnsi" w:cstheme="minorHAnsi"/>
          <w:b/>
          <w:sz w:val="22"/>
          <w:szCs w:val="22"/>
          <w:lang w:val="es-ES"/>
        </w:rPr>
        <w:t>Información Adicional</w:t>
      </w:r>
      <w:r w:rsidR="00980964">
        <w:rPr>
          <w:rFonts w:asciiTheme="minorHAnsi" w:hAnsiTheme="minorHAnsi" w:cstheme="minorHAnsi"/>
          <w:b/>
          <w:sz w:val="22"/>
          <w:szCs w:val="22"/>
          <w:lang w:val="es-ES"/>
        </w:rPr>
        <w:t>:</w:t>
      </w:r>
    </w:p>
    <w:p w14:paraId="0DC20422" w14:textId="77777777" w:rsidR="00F15AAE" w:rsidRPr="005F0F38" w:rsidRDefault="00F15AAE" w:rsidP="00F15AAE">
      <w:pPr>
        <w:widowControl/>
        <w:jc w:val="both"/>
        <w:rPr>
          <w:rFonts w:asciiTheme="minorHAnsi" w:hAnsiTheme="minorHAnsi" w:cstheme="minorHAnsi"/>
          <w:sz w:val="22"/>
          <w:szCs w:val="22"/>
          <w:lang w:val="es-ES"/>
        </w:rPr>
      </w:pPr>
    </w:p>
    <w:p w14:paraId="14A0F16A" w14:textId="2336F0D6" w:rsidR="00D54DFD" w:rsidRPr="00980964" w:rsidRDefault="00D54DFD" w:rsidP="00F15AAE">
      <w:pPr>
        <w:widowControl/>
        <w:jc w:val="both"/>
        <w:rPr>
          <w:rFonts w:asciiTheme="minorHAnsi" w:hAnsiTheme="minorHAnsi" w:cstheme="minorHAnsi"/>
          <w:sz w:val="22"/>
          <w:szCs w:val="22"/>
          <w:lang w:val="es-ES"/>
        </w:rPr>
      </w:pPr>
      <w:r w:rsidRPr="00980964">
        <w:rPr>
          <w:rFonts w:asciiTheme="minorHAnsi" w:hAnsiTheme="minorHAnsi" w:cstheme="minorHAnsi"/>
          <w:sz w:val="22"/>
          <w:szCs w:val="22"/>
          <w:lang w:val="es-ES"/>
        </w:rPr>
        <w:t xml:space="preserve">Por favor, comparta cualquier otra información que no haya podido compartir más arriba. </w:t>
      </w:r>
    </w:p>
    <w:p w14:paraId="7D5A2561" w14:textId="77777777" w:rsidR="00D54DFD" w:rsidRPr="005F0F38" w:rsidRDefault="00D54DFD" w:rsidP="00D54DFD">
      <w:pPr>
        <w:rPr>
          <w:rFonts w:asciiTheme="minorHAnsi" w:hAnsiTheme="minorHAnsi" w:cstheme="minorHAnsi"/>
          <w:sz w:val="22"/>
          <w:szCs w:val="22"/>
          <w:lang w:val="es-ES"/>
        </w:rPr>
      </w:pPr>
    </w:p>
    <w:p w14:paraId="66CE144F" w14:textId="42AEDC91" w:rsidR="00544D3A" w:rsidRPr="005F0F38" w:rsidRDefault="00544D3A">
      <w:pPr>
        <w:rPr>
          <w:rFonts w:asciiTheme="minorHAnsi" w:hAnsiTheme="minorHAnsi" w:cstheme="minorHAnsi"/>
          <w:sz w:val="22"/>
          <w:szCs w:val="22"/>
        </w:rPr>
      </w:pPr>
    </w:p>
    <w:p w14:paraId="49508ED3" w14:textId="1BE58F8D" w:rsidR="00D54DFD" w:rsidRPr="005F0F38" w:rsidRDefault="00D54DFD">
      <w:pPr>
        <w:rPr>
          <w:rFonts w:asciiTheme="minorHAnsi" w:hAnsiTheme="minorHAnsi" w:cstheme="minorHAnsi"/>
          <w:sz w:val="22"/>
          <w:szCs w:val="22"/>
        </w:rPr>
      </w:pPr>
    </w:p>
    <w:p w14:paraId="50C0E31F" w14:textId="12D6005E" w:rsidR="00D54DFD" w:rsidRPr="005F0F38" w:rsidRDefault="00D54DFD">
      <w:pPr>
        <w:rPr>
          <w:rFonts w:asciiTheme="minorHAnsi" w:hAnsiTheme="minorHAnsi" w:cstheme="minorHAnsi"/>
          <w:sz w:val="22"/>
          <w:szCs w:val="22"/>
        </w:rPr>
      </w:pPr>
    </w:p>
    <w:p w14:paraId="36D8E367" w14:textId="3998A44F" w:rsidR="00D54DFD" w:rsidRPr="005F0F38" w:rsidRDefault="00D54DFD">
      <w:pPr>
        <w:rPr>
          <w:rFonts w:asciiTheme="minorHAnsi" w:hAnsiTheme="minorHAnsi" w:cstheme="minorHAnsi"/>
          <w:sz w:val="22"/>
          <w:szCs w:val="22"/>
        </w:rPr>
      </w:pPr>
    </w:p>
    <w:p w14:paraId="2FE445E3" w14:textId="77777777" w:rsidR="00D54DFD" w:rsidRPr="005F0F38" w:rsidRDefault="00D54DFD">
      <w:pPr>
        <w:rPr>
          <w:rFonts w:asciiTheme="minorHAnsi" w:hAnsiTheme="minorHAnsi" w:cstheme="minorHAnsi"/>
          <w:sz w:val="22"/>
          <w:szCs w:val="22"/>
        </w:rPr>
      </w:pPr>
    </w:p>
    <w:p w14:paraId="6AE708F6" w14:textId="7AD9454C" w:rsidR="00935C57" w:rsidRPr="00980964" w:rsidRDefault="006F372D" w:rsidP="00A1254F">
      <w:pPr>
        <w:jc w:val="both"/>
        <w:rPr>
          <w:rFonts w:asciiTheme="minorHAnsi" w:hAnsiTheme="minorHAnsi" w:cstheme="minorHAnsi"/>
          <w:b/>
          <w:i/>
          <w:sz w:val="22"/>
          <w:szCs w:val="22"/>
        </w:rPr>
      </w:pPr>
      <w:r w:rsidRPr="00980964">
        <w:rPr>
          <w:rFonts w:asciiTheme="minorHAnsi" w:hAnsiTheme="minorHAnsi" w:cstheme="minorHAnsi"/>
          <w:b/>
          <w:i/>
          <w:sz w:val="22"/>
          <w:szCs w:val="22"/>
        </w:rPr>
        <w:t xml:space="preserve">Cualquier inquietud que exista con respecto a este cuestionario, no dude en comunicarse con la Secretaría de Paz y Cultura Ciudadana de Santiago de Cali, al teléfono (2) 6618707 o al correo </w:t>
      </w:r>
      <w:hyperlink r:id="rId8" w:history="1">
        <w:r w:rsidRPr="00980964">
          <w:rPr>
            <w:rStyle w:val="Hipervnculo"/>
            <w:rFonts w:asciiTheme="minorHAnsi" w:hAnsiTheme="minorHAnsi" w:cstheme="minorHAnsi"/>
            <w:b/>
            <w:i/>
            <w:sz w:val="22"/>
            <w:szCs w:val="22"/>
          </w:rPr>
          <w:t>jose.gomez.ro@cali.gov.co</w:t>
        </w:r>
      </w:hyperlink>
      <w:r w:rsidRPr="00980964">
        <w:rPr>
          <w:rFonts w:asciiTheme="minorHAnsi" w:hAnsiTheme="minorHAnsi" w:cstheme="minorHAnsi"/>
          <w:b/>
          <w:i/>
          <w:sz w:val="22"/>
          <w:szCs w:val="22"/>
        </w:rPr>
        <w:t xml:space="preserve">. </w:t>
      </w:r>
    </w:p>
    <w:sectPr w:rsidR="00935C57" w:rsidRPr="00980964" w:rsidSect="00DB2D01">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851" w:footer="96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E7CF4" w14:textId="77777777" w:rsidR="008A5581" w:rsidRDefault="008A5581">
      <w:r>
        <w:separator/>
      </w:r>
    </w:p>
  </w:endnote>
  <w:endnote w:type="continuationSeparator" w:id="0">
    <w:p w14:paraId="30A75F98" w14:textId="77777777" w:rsidR="008A5581" w:rsidRDefault="008A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18390299"/>
      <w:docPartObj>
        <w:docPartGallery w:val="Page Numbers (Bottom of Page)"/>
        <w:docPartUnique/>
      </w:docPartObj>
    </w:sdtPr>
    <w:sdtContent>
      <w:p w14:paraId="2A9D11F5" w14:textId="77777777" w:rsidR="00D54DFD" w:rsidRDefault="00D54DFD" w:rsidP="00A9551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6C6A6FD" w14:textId="77777777" w:rsidR="00D54DFD" w:rsidRDefault="00D54DFD" w:rsidP="00307DB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86289481"/>
      <w:docPartObj>
        <w:docPartGallery w:val="Page Numbers (Bottom of Page)"/>
        <w:docPartUnique/>
      </w:docPartObj>
    </w:sdtPr>
    <w:sdtContent>
      <w:p w14:paraId="3C4BEAD1" w14:textId="77777777" w:rsidR="00D54DFD" w:rsidRDefault="00D54DFD" w:rsidP="00A9551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23</w:t>
        </w:r>
        <w:r>
          <w:rPr>
            <w:rStyle w:val="Nmerodepgina"/>
          </w:rPr>
          <w:fldChar w:fldCharType="end"/>
        </w:r>
      </w:p>
    </w:sdtContent>
  </w:sdt>
  <w:p w14:paraId="477C22FA" w14:textId="77777777" w:rsidR="00D54DFD" w:rsidRDefault="00D54DFD" w:rsidP="00307DBC">
    <w:pPr>
      <w:pStyle w:val="Piedepgina"/>
      <w:ind w:right="360"/>
      <w:jc w:val="center"/>
      <w:rPr>
        <w:rFonts w:ascii="Arial" w:hAnsi="Arial" w:cs="Arial"/>
        <w:sz w:val="19"/>
        <w:szCs w:val="19"/>
      </w:rPr>
    </w:pPr>
    <w:r>
      <w:rPr>
        <w:rFonts w:ascii="Arial" w:hAnsi="Arial" w:cs="Arial"/>
        <w:sz w:val="19"/>
        <w:szCs w:val="19"/>
      </w:rPr>
      <w:t>Edificio San Marino Calle 14 N # 6N-23  Oficina 502  Teléfono: 6618707-6618848</w:t>
    </w:r>
  </w:p>
  <w:p w14:paraId="00569C81" w14:textId="77777777" w:rsidR="00D54DFD" w:rsidRDefault="00D54DFD" w:rsidP="00125730">
    <w:pPr>
      <w:pStyle w:val="Piedepgina"/>
      <w:jc w:val="center"/>
    </w:pPr>
    <w:r>
      <w:rPr>
        <w:rFonts w:ascii="Arial" w:hAnsi="Arial" w:cs="Arial"/>
        <w:sz w:val="19"/>
        <w:szCs w:val="19"/>
      </w:rPr>
      <w:t>www.cali.gov.co</w:t>
    </w:r>
  </w:p>
  <w:p w14:paraId="15BE9F83" w14:textId="77777777" w:rsidR="00D54DFD" w:rsidRPr="00125730" w:rsidRDefault="00D54DFD" w:rsidP="001257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32A5" w14:textId="77777777" w:rsidR="00D54DFD" w:rsidRDefault="00D54D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3F407" w14:textId="77777777" w:rsidR="008A5581" w:rsidRDefault="008A5581">
      <w:r>
        <w:separator/>
      </w:r>
    </w:p>
  </w:footnote>
  <w:footnote w:type="continuationSeparator" w:id="0">
    <w:p w14:paraId="2CE28C58" w14:textId="77777777" w:rsidR="008A5581" w:rsidRDefault="008A5581">
      <w:r>
        <w:continuationSeparator/>
      </w:r>
    </w:p>
  </w:footnote>
  <w:footnote w:id="1">
    <w:p w14:paraId="037F3522" w14:textId="46319976" w:rsidR="00ED6FC0" w:rsidRPr="00ED6E09" w:rsidRDefault="00ED6FC0" w:rsidP="00FD58F6">
      <w:pPr>
        <w:pStyle w:val="Textonotapie"/>
        <w:jc w:val="both"/>
        <w:rPr>
          <w:sz w:val="18"/>
          <w:szCs w:val="18"/>
          <w:lang w:val="es-ES"/>
        </w:rPr>
      </w:pPr>
      <w:r w:rsidRPr="00ED6E09">
        <w:rPr>
          <w:rStyle w:val="Refdenotaalpie"/>
          <w:sz w:val="18"/>
          <w:szCs w:val="18"/>
        </w:rPr>
        <w:footnoteRef/>
      </w:r>
      <w:r w:rsidRPr="00ED6E09">
        <w:rPr>
          <w:sz w:val="18"/>
          <w:szCs w:val="18"/>
        </w:rPr>
        <w:t xml:space="preserve"> </w:t>
      </w:r>
      <w:r w:rsidRPr="00ED6E09">
        <w:rPr>
          <w:sz w:val="18"/>
          <w:szCs w:val="18"/>
          <w:lang w:val="es-ES"/>
        </w:rPr>
        <w:t xml:space="preserve">Este cuestionario es una adaptación realizada por la Alcaldía de Santiago de Cali frente al documento original elaborado por las Naciones Unidas (2019): </w:t>
      </w:r>
      <w:r w:rsidRPr="00ED6E09">
        <w:rPr>
          <w:sz w:val="18"/>
          <w:szCs w:val="18"/>
          <w:lang w:val="es-ES" w:eastAsia="en-GB"/>
        </w:rPr>
        <w:t>cuestionario específico de la OACNUDH para empresas para la Parte III del Proyecto sobre la Rendición de Cuentas y los Mecanismos de Reparación (ARP III, por sus siglas en ingles)</w:t>
      </w:r>
      <w:r w:rsidRPr="00ED6E09">
        <w:rPr>
          <w:sz w:val="18"/>
          <w:szCs w:val="18"/>
          <w:lang w:val="es-ES" w:eastAsia="en-GB"/>
        </w:rPr>
        <w:t xml:space="preserve">, </w:t>
      </w:r>
      <w:r w:rsidR="004661E1" w:rsidRPr="00ED6E09">
        <w:rPr>
          <w:sz w:val="18"/>
          <w:szCs w:val="18"/>
          <w:lang w:val="es-ES" w:eastAsia="en-GB"/>
        </w:rPr>
        <w:t xml:space="preserve">el cual puede ser respondido de manera voluntaria y confidencial por las empresas en el enlace: </w:t>
      </w:r>
      <w:hyperlink r:id="rId1" w:history="1">
        <w:r w:rsidR="004661E1" w:rsidRPr="00ED6E09">
          <w:rPr>
            <w:rStyle w:val="Hipervnculo"/>
            <w:sz w:val="18"/>
            <w:szCs w:val="18"/>
            <w:lang w:val="es-ES" w:eastAsia="en-GB"/>
          </w:rPr>
          <w:t>http://tiny.cc/ARP3CompanySurvey</w:t>
        </w:r>
      </w:hyperlink>
      <w:r w:rsidR="004661E1" w:rsidRPr="00ED6E09">
        <w:rPr>
          <w:sz w:val="18"/>
          <w:szCs w:val="18"/>
          <w:lang w:val="es-ES" w:eastAsia="en-GB"/>
        </w:rPr>
        <w:t xml:space="preserve">. </w:t>
      </w:r>
    </w:p>
  </w:footnote>
  <w:footnote w:id="2">
    <w:p w14:paraId="3E117588" w14:textId="77777777" w:rsidR="00FB4D09" w:rsidRPr="00FD58F6" w:rsidRDefault="00FB4D09" w:rsidP="00FD58F6">
      <w:pPr>
        <w:pStyle w:val="Textonotapie"/>
        <w:jc w:val="both"/>
        <w:rPr>
          <w:sz w:val="18"/>
          <w:szCs w:val="18"/>
          <w:lang w:val="es-ES"/>
        </w:rPr>
      </w:pPr>
      <w:r w:rsidRPr="00FD58F6">
        <w:rPr>
          <w:rStyle w:val="Refdenotaalpie"/>
          <w:sz w:val="18"/>
          <w:szCs w:val="18"/>
        </w:rPr>
        <w:footnoteRef/>
      </w:r>
      <w:r w:rsidRPr="00FD58F6">
        <w:rPr>
          <w:sz w:val="18"/>
          <w:szCs w:val="18"/>
        </w:rPr>
        <w:t xml:space="preserve"> </w:t>
      </w:r>
      <w:r w:rsidRPr="00FD58F6">
        <w:rPr>
          <w:sz w:val="18"/>
          <w:szCs w:val="18"/>
          <w:lang w:val="es-ES"/>
        </w:rPr>
        <w:t xml:space="preserve">Las 19 empresas pioneras son las siguientes: ANDI Valle del Cauca, ACOPI Valle del Cauca, ACRIP Valle, Cámara Colombiana de la Infraestructura, Metro Cali, EMCALI, EMRU, </w:t>
      </w:r>
      <w:proofErr w:type="spellStart"/>
      <w:r w:rsidRPr="00FD58F6">
        <w:rPr>
          <w:sz w:val="18"/>
          <w:szCs w:val="18"/>
          <w:lang w:val="es-ES"/>
        </w:rPr>
        <w:t>Comfandi</w:t>
      </w:r>
      <w:proofErr w:type="spellEnd"/>
      <w:r w:rsidRPr="00FD58F6">
        <w:rPr>
          <w:sz w:val="18"/>
          <w:szCs w:val="18"/>
          <w:lang w:val="es-ES"/>
        </w:rPr>
        <w:t xml:space="preserve">, </w:t>
      </w:r>
      <w:proofErr w:type="spellStart"/>
      <w:r w:rsidRPr="00FD58F6">
        <w:rPr>
          <w:sz w:val="18"/>
          <w:szCs w:val="18"/>
          <w:lang w:val="es-ES"/>
        </w:rPr>
        <w:t>Fortox</w:t>
      </w:r>
      <w:proofErr w:type="spellEnd"/>
      <w:r w:rsidRPr="00FD58F6">
        <w:rPr>
          <w:sz w:val="18"/>
          <w:szCs w:val="18"/>
          <w:lang w:val="es-ES"/>
        </w:rPr>
        <w:t xml:space="preserve"> S.A., </w:t>
      </w:r>
      <w:proofErr w:type="spellStart"/>
      <w:r w:rsidRPr="00FD58F6">
        <w:rPr>
          <w:sz w:val="18"/>
          <w:szCs w:val="18"/>
          <w:lang w:val="es-ES"/>
        </w:rPr>
        <w:t>Riopaila</w:t>
      </w:r>
      <w:proofErr w:type="spellEnd"/>
      <w:r w:rsidRPr="00FD58F6">
        <w:rPr>
          <w:sz w:val="18"/>
          <w:szCs w:val="18"/>
          <w:lang w:val="es-ES"/>
        </w:rPr>
        <w:t xml:space="preserve"> Castilla, Fundación Valle del Lili, Carvajal S.A., Colombina, </w:t>
      </w:r>
      <w:proofErr w:type="spellStart"/>
      <w:r w:rsidRPr="00FD58F6">
        <w:rPr>
          <w:sz w:val="18"/>
          <w:szCs w:val="18"/>
          <w:lang w:val="es-ES"/>
        </w:rPr>
        <w:t>Plasticaucho</w:t>
      </w:r>
      <w:proofErr w:type="spellEnd"/>
      <w:r w:rsidRPr="00FD58F6">
        <w:rPr>
          <w:sz w:val="18"/>
          <w:szCs w:val="18"/>
          <w:lang w:val="es-ES"/>
        </w:rPr>
        <w:t xml:space="preserve">, Hoteles </w:t>
      </w:r>
      <w:proofErr w:type="spellStart"/>
      <w:r w:rsidRPr="00FD58F6">
        <w:rPr>
          <w:sz w:val="18"/>
          <w:szCs w:val="18"/>
          <w:lang w:val="es-ES"/>
        </w:rPr>
        <w:t>Spiwak</w:t>
      </w:r>
      <w:proofErr w:type="spellEnd"/>
      <w:r w:rsidRPr="00FD58F6">
        <w:rPr>
          <w:sz w:val="18"/>
          <w:szCs w:val="18"/>
          <w:lang w:val="es-ES"/>
        </w:rPr>
        <w:t xml:space="preserve">, </w:t>
      </w:r>
      <w:proofErr w:type="spellStart"/>
      <w:r w:rsidRPr="00FD58F6">
        <w:rPr>
          <w:sz w:val="18"/>
          <w:szCs w:val="18"/>
          <w:lang w:val="es-ES"/>
        </w:rPr>
        <w:t>Calzatodo</w:t>
      </w:r>
      <w:proofErr w:type="spellEnd"/>
      <w:r w:rsidRPr="00FD58F6">
        <w:rPr>
          <w:sz w:val="18"/>
          <w:szCs w:val="18"/>
          <w:lang w:val="es-ES"/>
        </w:rPr>
        <w:t xml:space="preserve">, </w:t>
      </w:r>
      <w:proofErr w:type="spellStart"/>
      <w:r w:rsidRPr="00FD58F6">
        <w:rPr>
          <w:sz w:val="18"/>
          <w:szCs w:val="18"/>
          <w:lang w:val="es-ES"/>
        </w:rPr>
        <w:t>Reckitt</w:t>
      </w:r>
      <w:proofErr w:type="spellEnd"/>
      <w:r w:rsidRPr="00FD58F6">
        <w:rPr>
          <w:sz w:val="18"/>
          <w:szCs w:val="18"/>
          <w:lang w:val="es-ES"/>
        </w:rPr>
        <w:t xml:space="preserve"> </w:t>
      </w:r>
      <w:proofErr w:type="spellStart"/>
      <w:r w:rsidRPr="00FD58F6">
        <w:rPr>
          <w:sz w:val="18"/>
          <w:szCs w:val="18"/>
          <w:lang w:val="es-ES"/>
        </w:rPr>
        <w:t>Benckiser</w:t>
      </w:r>
      <w:proofErr w:type="spellEnd"/>
      <w:r w:rsidRPr="00FD58F6">
        <w:rPr>
          <w:sz w:val="18"/>
          <w:szCs w:val="18"/>
          <w:lang w:val="es-ES"/>
        </w:rPr>
        <w:t xml:space="preserve">, </w:t>
      </w:r>
      <w:proofErr w:type="spellStart"/>
      <w:r w:rsidRPr="00FD58F6">
        <w:rPr>
          <w:sz w:val="18"/>
          <w:szCs w:val="18"/>
          <w:lang w:val="es-ES"/>
        </w:rPr>
        <w:t>Ingredion</w:t>
      </w:r>
      <w:proofErr w:type="spellEnd"/>
      <w:r w:rsidRPr="00FD58F6">
        <w:rPr>
          <w:sz w:val="18"/>
          <w:szCs w:val="18"/>
          <w:lang w:val="es-ES"/>
        </w:rPr>
        <w:t xml:space="preserve"> y Colgate Palmolive. </w:t>
      </w:r>
    </w:p>
  </w:footnote>
  <w:footnote w:id="3">
    <w:p w14:paraId="2D41D070" w14:textId="77777777" w:rsidR="003455F5" w:rsidRPr="00FD58F6" w:rsidRDefault="003455F5" w:rsidP="003455F5">
      <w:pPr>
        <w:pStyle w:val="Textonotapie"/>
        <w:jc w:val="both"/>
        <w:rPr>
          <w:sz w:val="18"/>
          <w:szCs w:val="18"/>
          <w:lang w:val="es-ES"/>
        </w:rPr>
      </w:pPr>
      <w:r w:rsidRPr="00FD58F6">
        <w:rPr>
          <w:rStyle w:val="Refdenotaalpie"/>
          <w:sz w:val="18"/>
          <w:szCs w:val="18"/>
        </w:rPr>
        <w:footnoteRef/>
      </w:r>
      <w:r w:rsidRPr="00FD58F6">
        <w:rPr>
          <w:sz w:val="18"/>
          <w:szCs w:val="18"/>
        </w:rPr>
        <w:t xml:space="preserve"> </w:t>
      </w:r>
      <w:r w:rsidRPr="00FD58F6">
        <w:rPr>
          <w:sz w:val="18"/>
          <w:szCs w:val="18"/>
          <w:lang w:val="es-ES"/>
        </w:rPr>
        <w:t xml:space="preserve">Hoja de Ruta en Derechos Humanos y Empresa para Santiago de Cali, aprobada por el alcalde mediante Decreto No. 0760 del 14 de diciembre de 2018. </w:t>
      </w:r>
    </w:p>
  </w:footnote>
  <w:footnote w:id="4">
    <w:p w14:paraId="6F231277" w14:textId="54470D31" w:rsidR="000325ED" w:rsidRPr="000325ED" w:rsidRDefault="000325ED">
      <w:pPr>
        <w:pStyle w:val="Textonotapie"/>
        <w:rPr>
          <w:sz w:val="18"/>
          <w:szCs w:val="18"/>
          <w:lang w:val="es-ES"/>
        </w:rPr>
      </w:pPr>
      <w:r w:rsidRPr="000325ED">
        <w:rPr>
          <w:rStyle w:val="Refdenotaalpie"/>
          <w:sz w:val="18"/>
          <w:szCs w:val="18"/>
        </w:rPr>
        <w:footnoteRef/>
      </w:r>
      <w:r w:rsidRPr="000325ED">
        <w:rPr>
          <w:sz w:val="18"/>
          <w:szCs w:val="18"/>
        </w:rPr>
        <w:t xml:space="preserve"> </w:t>
      </w:r>
      <w:r w:rsidRPr="000325ED">
        <w:rPr>
          <w:sz w:val="18"/>
          <w:szCs w:val="18"/>
          <w:lang w:val="es-ES"/>
        </w:rPr>
        <w:t xml:space="preserve">Ver Nota No. 1. </w:t>
      </w:r>
    </w:p>
  </w:footnote>
  <w:footnote w:id="5">
    <w:p w14:paraId="172A24F9" w14:textId="32ED5AE8" w:rsidR="009548D7" w:rsidRPr="009548D7" w:rsidRDefault="009548D7" w:rsidP="009548D7">
      <w:pPr>
        <w:jc w:val="both"/>
        <w:rPr>
          <w:rFonts w:asciiTheme="minorHAnsi" w:hAnsiTheme="minorHAnsi" w:cstheme="minorHAnsi"/>
          <w:sz w:val="18"/>
          <w:szCs w:val="18"/>
          <w:shd w:val="clear" w:color="auto" w:fill="FFFFFF"/>
          <w:lang w:val="es-ES"/>
        </w:rPr>
      </w:pPr>
      <w:r w:rsidRPr="009548D7">
        <w:rPr>
          <w:rStyle w:val="Refdenotaalpie"/>
          <w:sz w:val="18"/>
          <w:szCs w:val="18"/>
        </w:rPr>
        <w:footnoteRef/>
      </w:r>
      <w:r w:rsidRPr="009548D7">
        <w:rPr>
          <w:sz w:val="18"/>
          <w:szCs w:val="18"/>
        </w:rPr>
        <w:t xml:space="preserve"> </w:t>
      </w:r>
      <w:r w:rsidRPr="009548D7">
        <w:rPr>
          <w:sz w:val="18"/>
          <w:szCs w:val="18"/>
        </w:rPr>
        <w:t>Es de anotar que la Hoja de Ruta en Derechos Humanos y Empresa para Santiago de Cali se fundamenta, a su vez, en el estándar internacional vigente en la materia, a saber,</w:t>
      </w:r>
      <w:r>
        <w:rPr>
          <w:sz w:val="18"/>
          <w:szCs w:val="18"/>
        </w:rPr>
        <w:t xml:space="preserve"> los </w:t>
      </w:r>
      <w:r w:rsidRPr="009548D7">
        <w:rPr>
          <w:rFonts w:asciiTheme="minorHAnsi" w:hAnsiTheme="minorHAnsi" w:cstheme="minorHAnsi"/>
          <w:sz w:val="18"/>
          <w:szCs w:val="18"/>
          <w:shd w:val="clear" w:color="auto" w:fill="FFFFFF"/>
          <w:lang w:val="es-ES"/>
        </w:rPr>
        <w:t>Principios Rectores de las Naciones Unidas sobre Empresas y Derechos Humanos</w:t>
      </w:r>
      <w:r w:rsidRPr="009548D7">
        <w:rPr>
          <w:sz w:val="18"/>
          <w:szCs w:val="18"/>
        </w:rPr>
        <w:t xml:space="preserve"> </w:t>
      </w:r>
      <w:r>
        <w:rPr>
          <w:sz w:val="18"/>
          <w:szCs w:val="18"/>
        </w:rPr>
        <w:t xml:space="preserve">(2011). </w:t>
      </w:r>
      <w:r w:rsidR="003455F5">
        <w:rPr>
          <w:sz w:val="18"/>
          <w:szCs w:val="18"/>
        </w:rPr>
        <w:t>Al respecto</w:t>
      </w:r>
      <w:r>
        <w:rPr>
          <w:sz w:val="18"/>
          <w:szCs w:val="18"/>
        </w:rPr>
        <w:t xml:space="preserve">, el </w:t>
      </w:r>
      <w:r w:rsidRPr="009548D7">
        <w:rPr>
          <w:rFonts w:asciiTheme="minorHAnsi" w:hAnsiTheme="minorHAnsi" w:cstheme="minorHAnsi"/>
          <w:sz w:val="18"/>
          <w:szCs w:val="18"/>
          <w:shd w:val="clear" w:color="auto" w:fill="FFFFFF"/>
          <w:lang w:val="es-ES"/>
        </w:rPr>
        <w:t>Principio 31 de los Principios Rectores</w:t>
      </w:r>
      <w:r>
        <w:rPr>
          <w:rFonts w:asciiTheme="minorHAnsi" w:hAnsiTheme="minorHAnsi" w:cstheme="minorHAnsi"/>
          <w:sz w:val="18"/>
          <w:szCs w:val="18"/>
          <w:shd w:val="clear" w:color="auto" w:fill="FFFFFF"/>
          <w:lang w:val="es-ES"/>
        </w:rPr>
        <w:t xml:space="preserve"> </w:t>
      </w:r>
      <w:r w:rsidRPr="009548D7">
        <w:rPr>
          <w:rFonts w:asciiTheme="minorHAnsi" w:hAnsiTheme="minorHAnsi" w:cstheme="minorHAnsi"/>
          <w:sz w:val="18"/>
          <w:szCs w:val="18"/>
          <w:shd w:val="clear" w:color="auto" w:fill="FFFFFF"/>
          <w:lang w:val="es-ES"/>
        </w:rPr>
        <w:t xml:space="preserve">proporciona un conjunto de </w:t>
      </w:r>
      <w:r w:rsidRPr="009548D7">
        <w:rPr>
          <w:rFonts w:asciiTheme="minorHAnsi" w:hAnsiTheme="minorHAnsi" w:cstheme="minorHAnsi"/>
          <w:sz w:val="18"/>
          <w:szCs w:val="18"/>
          <w:u w:val="single"/>
          <w:shd w:val="clear" w:color="auto" w:fill="FFFFFF"/>
          <w:lang w:val="es-ES"/>
        </w:rPr>
        <w:t>criterios de efectividad</w:t>
      </w:r>
      <w:r w:rsidRPr="009548D7">
        <w:rPr>
          <w:rFonts w:asciiTheme="minorHAnsi" w:hAnsiTheme="minorHAnsi" w:cstheme="minorHAnsi"/>
          <w:sz w:val="18"/>
          <w:szCs w:val="18"/>
          <w:shd w:val="clear" w:color="auto" w:fill="FFFFFF"/>
          <w:lang w:val="es-ES"/>
        </w:rPr>
        <w:t xml:space="preserve"> para los mecanismos de reclamación no judiciales</w:t>
      </w:r>
      <w:r>
        <w:rPr>
          <w:rFonts w:asciiTheme="minorHAnsi" w:hAnsiTheme="minorHAnsi" w:cstheme="minorHAnsi"/>
          <w:sz w:val="18"/>
          <w:szCs w:val="18"/>
          <w:shd w:val="clear" w:color="auto" w:fill="FFFFFF"/>
          <w:lang w:val="es-ES"/>
        </w:rPr>
        <w:t>; es decir, los que deben ser diseñados por las empresas</w:t>
      </w:r>
      <w:r w:rsidRPr="009548D7">
        <w:rPr>
          <w:rFonts w:asciiTheme="minorHAnsi" w:hAnsiTheme="minorHAnsi" w:cstheme="minorHAnsi"/>
          <w:sz w:val="18"/>
          <w:szCs w:val="18"/>
          <w:shd w:val="clear" w:color="auto" w:fill="FFFFFF"/>
          <w:lang w:val="es-ES"/>
        </w:rPr>
        <w:t xml:space="preserve">. </w:t>
      </w:r>
    </w:p>
    <w:p w14:paraId="3DFAF16B" w14:textId="678FEAA8" w:rsidR="009548D7" w:rsidRPr="009548D7" w:rsidRDefault="009548D7">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7A9B" w14:textId="77777777" w:rsidR="00D54DFD" w:rsidRDefault="00D54D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5FA5" w14:textId="77777777" w:rsidR="00D54DFD" w:rsidRDefault="00D54DFD">
    <w:pPr>
      <w:pStyle w:val="Encabezado"/>
    </w:pPr>
    <w:r w:rsidRPr="00787EFB">
      <w:rPr>
        <w:noProof/>
        <w:lang w:eastAsia="es-CO"/>
      </w:rPr>
      <w:drawing>
        <wp:inline distT="0" distB="0" distL="0" distR="0" wp14:anchorId="4FF6DC12" wp14:editId="4C6589C3">
          <wp:extent cx="1295400" cy="1003300"/>
          <wp:effectExtent l="0" t="0" r="0" b="0"/>
          <wp:docPr id="10" name="Imagen 1" descr="C:\Users\USUARIO\AppData\Local\Temp\Rar$DIa0.048\LogoGrises_SecPazyCulturaCiudadana-0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Users\USUARIO\AppData\Local\Temp\Rar$DIa0.048\LogoGrises_SecPazyCulturaCiudadana-03.jpg"/>
                  <pic:cNvPicPr>
                    <a:picLocks/>
                  </pic:cNvPicPr>
                </pic:nvPicPr>
                <pic:blipFill>
                  <a:blip r:embed="rId1">
                    <a:extLst>
                      <a:ext uri="{28A0092B-C50C-407E-A947-70E740481C1C}">
                        <a14:useLocalDpi xmlns:a14="http://schemas.microsoft.com/office/drawing/2010/main" val="0"/>
                      </a:ext>
                    </a:extLst>
                  </a:blip>
                  <a:srcRect l="16959" t="10666" r="18127" b="14667"/>
                  <a:stretch>
                    <a:fillRect/>
                  </a:stretch>
                </pic:blipFill>
                <pic:spPr bwMode="auto">
                  <a:xfrm>
                    <a:off x="0" y="0"/>
                    <a:ext cx="1295400" cy="1003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70F2" w14:textId="77777777" w:rsidR="00D54DFD" w:rsidRDefault="00D54D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A49"/>
    <w:multiLevelType w:val="hybridMultilevel"/>
    <w:tmpl w:val="1C08AFEA"/>
    <w:lvl w:ilvl="0" w:tplc="09B25624">
      <w:start w:val="22"/>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B6110C4"/>
    <w:multiLevelType w:val="hybridMultilevel"/>
    <w:tmpl w:val="E1868144"/>
    <w:lvl w:ilvl="0" w:tplc="012E8EA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523DC0"/>
    <w:multiLevelType w:val="hybridMultilevel"/>
    <w:tmpl w:val="B1188EA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1A20C87"/>
    <w:multiLevelType w:val="hybridMultilevel"/>
    <w:tmpl w:val="5C64F458"/>
    <w:lvl w:ilvl="0" w:tplc="2450980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C62478"/>
    <w:multiLevelType w:val="hybridMultilevel"/>
    <w:tmpl w:val="1BC24D00"/>
    <w:lvl w:ilvl="0" w:tplc="3DB013E2">
      <w:start w:val="2"/>
      <w:numFmt w:val="lowerRoman"/>
      <w:lvlText w:val="%1)"/>
      <w:lvlJc w:val="left"/>
      <w:pPr>
        <w:ind w:left="1080" w:hanging="72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09518E"/>
    <w:multiLevelType w:val="hybridMultilevel"/>
    <w:tmpl w:val="9DB0E9FE"/>
    <w:lvl w:ilvl="0" w:tplc="C23E5992">
      <w:start w:val="4"/>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A215DA7"/>
    <w:multiLevelType w:val="hybridMultilevel"/>
    <w:tmpl w:val="637267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5A5CA3"/>
    <w:multiLevelType w:val="hybridMultilevel"/>
    <w:tmpl w:val="1A48AEF6"/>
    <w:lvl w:ilvl="0" w:tplc="83ACD612">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9610375"/>
    <w:multiLevelType w:val="hybridMultilevel"/>
    <w:tmpl w:val="347E3CE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9C16E10"/>
    <w:multiLevelType w:val="hybridMultilevel"/>
    <w:tmpl w:val="1D5228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C2002D"/>
    <w:multiLevelType w:val="hybridMultilevel"/>
    <w:tmpl w:val="9FF4D480"/>
    <w:lvl w:ilvl="0" w:tplc="A260C2E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9CB52D1"/>
    <w:multiLevelType w:val="hybridMultilevel"/>
    <w:tmpl w:val="237824E6"/>
    <w:lvl w:ilvl="0" w:tplc="E1680CB8">
      <w:start w:val="1"/>
      <w:numFmt w:val="lowerLetter"/>
      <w:lvlText w:val="%1."/>
      <w:lvlJc w:val="left"/>
      <w:pPr>
        <w:ind w:left="1440" w:hanging="360"/>
      </w:pPr>
      <w:rPr>
        <w:rFonts w:ascii="Arial" w:eastAsia="Calibri" w:hAnsi="Arial" w:cs="Arial"/>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3F18327E"/>
    <w:multiLevelType w:val="hybridMultilevel"/>
    <w:tmpl w:val="086A075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56C12BC"/>
    <w:multiLevelType w:val="hybridMultilevel"/>
    <w:tmpl w:val="01626FE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6F7542"/>
    <w:multiLevelType w:val="hybridMultilevel"/>
    <w:tmpl w:val="5D644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BA659D"/>
    <w:multiLevelType w:val="hybridMultilevel"/>
    <w:tmpl w:val="1E4EDFB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15:restartNumberingAfterBreak="0">
    <w:nsid w:val="4DDB113A"/>
    <w:multiLevelType w:val="hybridMultilevel"/>
    <w:tmpl w:val="3B906FEA"/>
    <w:lvl w:ilvl="0" w:tplc="3B66092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F4F4021"/>
    <w:multiLevelType w:val="hybridMultilevel"/>
    <w:tmpl w:val="E0CECCD2"/>
    <w:lvl w:ilvl="0" w:tplc="240A0013">
      <w:start w:val="1"/>
      <w:numFmt w:val="upperRoman"/>
      <w:lvlText w:val="%1."/>
      <w:lvlJc w:val="right"/>
      <w:pPr>
        <w:ind w:left="1150" w:hanging="360"/>
      </w:pPr>
    </w:lvl>
    <w:lvl w:ilvl="1" w:tplc="240A0019" w:tentative="1">
      <w:start w:val="1"/>
      <w:numFmt w:val="lowerLetter"/>
      <w:lvlText w:val="%2."/>
      <w:lvlJc w:val="left"/>
      <w:pPr>
        <w:ind w:left="1870" w:hanging="360"/>
      </w:pPr>
    </w:lvl>
    <w:lvl w:ilvl="2" w:tplc="240A001B" w:tentative="1">
      <w:start w:val="1"/>
      <w:numFmt w:val="lowerRoman"/>
      <w:lvlText w:val="%3."/>
      <w:lvlJc w:val="right"/>
      <w:pPr>
        <w:ind w:left="2590" w:hanging="180"/>
      </w:pPr>
    </w:lvl>
    <w:lvl w:ilvl="3" w:tplc="240A000F" w:tentative="1">
      <w:start w:val="1"/>
      <w:numFmt w:val="decimal"/>
      <w:lvlText w:val="%4."/>
      <w:lvlJc w:val="left"/>
      <w:pPr>
        <w:ind w:left="3310" w:hanging="360"/>
      </w:pPr>
    </w:lvl>
    <w:lvl w:ilvl="4" w:tplc="240A0019" w:tentative="1">
      <w:start w:val="1"/>
      <w:numFmt w:val="lowerLetter"/>
      <w:lvlText w:val="%5."/>
      <w:lvlJc w:val="left"/>
      <w:pPr>
        <w:ind w:left="4030" w:hanging="360"/>
      </w:pPr>
    </w:lvl>
    <w:lvl w:ilvl="5" w:tplc="240A001B" w:tentative="1">
      <w:start w:val="1"/>
      <w:numFmt w:val="lowerRoman"/>
      <w:lvlText w:val="%6."/>
      <w:lvlJc w:val="right"/>
      <w:pPr>
        <w:ind w:left="4750" w:hanging="180"/>
      </w:pPr>
    </w:lvl>
    <w:lvl w:ilvl="6" w:tplc="240A000F" w:tentative="1">
      <w:start w:val="1"/>
      <w:numFmt w:val="decimal"/>
      <w:lvlText w:val="%7."/>
      <w:lvlJc w:val="left"/>
      <w:pPr>
        <w:ind w:left="5470" w:hanging="360"/>
      </w:pPr>
    </w:lvl>
    <w:lvl w:ilvl="7" w:tplc="240A0019" w:tentative="1">
      <w:start w:val="1"/>
      <w:numFmt w:val="lowerLetter"/>
      <w:lvlText w:val="%8."/>
      <w:lvlJc w:val="left"/>
      <w:pPr>
        <w:ind w:left="6190" w:hanging="360"/>
      </w:pPr>
    </w:lvl>
    <w:lvl w:ilvl="8" w:tplc="240A001B" w:tentative="1">
      <w:start w:val="1"/>
      <w:numFmt w:val="lowerRoman"/>
      <w:lvlText w:val="%9."/>
      <w:lvlJc w:val="right"/>
      <w:pPr>
        <w:ind w:left="6910" w:hanging="180"/>
      </w:pPr>
    </w:lvl>
  </w:abstractNum>
  <w:abstractNum w:abstractNumId="18" w15:restartNumberingAfterBreak="0">
    <w:nsid w:val="53E550A5"/>
    <w:multiLevelType w:val="hybridMultilevel"/>
    <w:tmpl w:val="16F401B8"/>
    <w:lvl w:ilvl="0" w:tplc="240A000F">
      <w:start w:val="1"/>
      <w:numFmt w:val="decimal"/>
      <w:lvlText w:val="%1."/>
      <w:lvlJc w:val="left"/>
      <w:pPr>
        <w:ind w:left="1370" w:hanging="360"/>
      </w:pPr>
    </w:lvl>
    <w:lvl w:ilvl="1" w:tplc="240A0019" w:tentative="1">
      <w:start w:val="1"/>
      <w:numFmt w:val="lowerLetter"/>
      <w:lvlText w:val="%2."/>
      <w:lvlJc w:val="left"/>
      <w:pPr>
        <w:ind w:left="2090" w:hanging="360"/>
      </w:pPr>
    </w:lvl>
    <w:lvl w:ilvl="2" w:tplc="240A001B" w:tentative="1">
      <w:start w:val="1"/>
      <w:numFmt w:val="lowerRoman"/>
      <w:lvlText w:val="%3."/>
      <w:lvlJc w:val="right"/>
      <w:pPr>
        <w:ind w:left="2810" w:hanging="180"/>
      </w:pPr>
    </w:lvl>
    <w:lvl w:ilvl="3" w:tplc="240A000F" w:tentative="1">
      <w:start w:val="1"/>
      <w:numFmt w:val="decimal"/>
      <w:lvlText w:val="%4."/>
      <w:lvlJc w:val="left"/>
      <w:pPr>
        <w:ind w:left="3530" w:hanging="360"/>
      </w:pPr>
    </w:lvl>
    <w:lvl w:ilvl="4" w:tplc="240A0019" w:tentative="1">
      <w:start w:val="1"/>
      <w:numFmt w:val="lowerLetter"/>
      <w:lvlText w:val="%5."/>
      <w:lvlJc w:val="left"/>
      <w:pPr>
        <w:ind w:left="4250" w:hanging="360"/>
      </w:pPr>
    </w:lvl>
    <w:lvl w:ilvl="5" w:tplc="240A001B" w:tentative="1">
      <w:start w:val="1"/>
      <w:numFmt w:val="lowerRoman"/>
      <w:lvlText w:val="%6."/>
      <w:lvlJc w:val="right"/>
      <w:pPr>
        <w:ind w:left="4970" w:hanging="180"/>
      </w:pPr>
    </w:lvl>
    <w:lvl w:ilvl="6" w:tplc="240A000F" w:tentative="1">
      <w:start w:val="1"/>
      <w:numFmt w:val="decimal"/>
      <w:lvlText w:val="%7."/>
      <w:lvlJc w:val="left"/>
      <w:pPr>
        <w:ind w:left="5690" w:hanging="360"/>
      </w:pPr>
    </w:lvl>
    <w:lvl w:ilvl="7" w:tplc="240A0019" w:tentative="1">
      <w:start w:val="1"/>
      <w:numFmt w:val="lowerLetter"/>
      <w:lvlText w:val="%8."/>
      <w:lvlJc w:val="left"/>
      <w:pPr>
        <w:ind w:left="6410" w:hanging="360"/>
      </w:pPr>
    </w:lvl>
    <w:lvl w:ilvl="8" w:tplc="240A001B" w:tentative="1">
      <w:start w:val="1"/>
      <w:numFmt w:val="lowerRoman"/>
      <w:lvlText w:val="%9."/>
      <w:lvlJc w:val="right"/>
      <w:pPr>
        <w:ind w:left="7130" w:hanging="180"/>
      </w:pPr>
    </w:lvl>
  </w:abstractNum>
  <w:abstractNum w:abstractNumId="19" w15:restartNumberingAfterBreak="0">
    <w:nsid w:val="58EC294B"/>
    <w:multiLevelType w:val="hybridMultilevel"/>
    <w:tmpl w:val="4B209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AE56B0"/>
    <w:multiLevelType w:val="hybridMultilevel"/>
    <w:tmpl w:val="B9F0D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F1F60F3"/>
    <w:multiLevelType w:val="hybridMultilevel"/>
    <w:tmpl w:val="7C7ABFF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8F7A9D"/>
    <w:multiLevelType w:val="hybridMultilevel"/>
    <w:tmpl w:val="A5CAEA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5901D5E"/>
    <w:multiLevelType w:val="hybridMultilevel"/>
    <w:tmpl w:val="56045DA2"/>
    <w:lvl w:ilvl="0" w:tplc="1D1E5244">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7377B21"/>
    <w:multiLevelType w:val="hybridMultilevel"/>
    <w:tmpl w:val="A8C0391A"/>
    <w:lvl w:ilvl="0" w:tplc="7FC8798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7D470D1"/>
    <w:multiLevelType w:val="hybridMultilevel"/>
    <w:tmpl w:val="12F46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0162C8"/>
    <w:multiLevelType w:val="hybridMultilevel"/>
    <w:tmpl w:val="B7560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2DD49E9"/>
    <w:multiLevelType w:val="hybridMultilevel"/>
    <w:tmpl w:val="4CB4F4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5C25F5F"/>
    <w:multiLevelType w:val="hybridMultilevel"/>
    <w:tmpl w:val="9412FBA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4"/>
  </w:num>
  <w:num w:numId="3">
    <w:abstractNumId w:val="26"/>
  </w:num>
  <w:num w:numId="4">
    <w:abstractNumId w:val="25"/>
  </w:num>
  <w:num w:numId="5">
    <w:abstractNumId w:val="7"/>
  </w:num>
  <w:num w:numId="6">
    <w:abstractNumId w:val="12"/>
  </w:num>
  <w:num w:numId="7">
    <w:abstractNumId w:val="22"/>
  </w:num>
  <w:num w:numId="8">
    <w:abstractNumId w:val="24"/>
  </w:num>
  <w:num w:numId="9">
    <w:abstractNumId w:val="8"/>
  </w:num>
  <w:num w:numId="10">
    <w:abstractNumId w:val="2"/>
  </w:num>
  <w:num w:numId="11">
    <w:abstractNumId w:val="0"/>
  </w:num>
  <w:num w:numId="12">
    <w:abstractNumId w:val="17"/>
  </w:num>
  <w:num w:numId="13">
    <w:abstractNumId w:val="5"/>
  </w:num>
  <w:num w:numId="14">
    <w:abstractNumId w:val="15"/>
  </w:num>
  <w:num w:numId="15">
    <w:abstractNumId w:val="18"/>
  </w:num>
  <w:num w:numId="16">
    <w:abstractNumId w:val="27"/>
  </w:num>
  <w:num w:numId="17">
    <w:abstractNumId w:val="11"/>
  </w:num>
  <w:num w:numId="18">
    <w:abstractNumId w:val="3"/>
  </w:num>
  <w:num w:numId="19">
    <w:abstractNumId w:val="1"/>
  </w:num>
  <w:num w:numId="20">
    <w:abstractNumId w:val="9"/>
  </w:num>
  <w:num w:numId="21">
    <w:abstractNumId w:val="6"/>
  </w:num>
  <w:num w:numId="22">
    <w:abstractNumId w:val="4"/>
  </w:num>
  <w:num w:numId="23">
    <w:abstractNumId w:val="16"/>
  </w:num>
  <w:num w:numId="24">
    <w:abstractNumId w:val="19"/>
  </w:num>
  <w:num w:numId="25">
    <w:abstractNumId w:val="13"/>
  </w:num>
  <w:num w:numId="26">
    <w:abstractNumId w:val="21"/>
  </w:num>
  <w:num w:numId="27">
    <w:abstractNumId w:val="28"/>
  </w:num>
  <w:num w:numId="28">
    <w:abstractNumId w:val="23"/>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activeWritingStyle w:appName="MSWord" w:lang="pt-BR" w:vendorID="64" w:dllVersion="6" w:nlCheck="1" w:checkStyle="0"/>
  <w:activeWritingStyle w:appName="MSWord" w:lang="es-CO"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67"/>
    <w:rsid w:val="000003FD"/>
    <w:rsid w:val="00000C89"/>
    <w:rsid w:val="00001494"/>
    <w:rsid w:val="00004EA3"/>
    <w:rsid w:val="00006984"/>
    <w:rsid w:val="00011C7C"/>
    <w:rsid w:val="000124D0"/>
    <w:rsid w:val="00013B16"/>
    <w:rsid w:val="0001498F"/>
    <w:rsid w:val="000179EA"/>
    <w:rsid w:val="00023A66"/>
    <w:rsid w:val="00025342"/>
    <w:rsid w:val="0003112D"/>
    <w:rsid w:val="000325ED"/>
    <w:rsid w:val="00034523"/>
    <w:rsid w:val="00034561"/>
    <w:rsid w:val="00036E9B"/>
    <w:rsid w:val="00041AD0"/>
    <w:rsid w:val="0004280B"/>
    <w:rsid w:val="000507B3"/>
    <w:rsid w:val="0005381A"/>
    <w:rsid w:val="00053A95"/>
    <w:rsid w:val="000608AE"/>
    <w:rsid w:val="00065997"/>
    <w:rsid w:val="00067186"/>
    <w:rsid w:val="00076E04"/>
    <w:rsid w:val="00087159"/>
    <w:rsid w:val="00094674"/>
    <w:rsid w:val="000966B5"/>
    <w:rsid w:val="000A5953"/>
    <w:rsid w:val="000A73C2"/>
    <w:rsid w:val="000B0936"/>
    <w:rsid w:val="000B74A0"/>
    <w:rsid w:val="000B770B"/>
    <w:rsid w:val="000C230B"/>
    <w:rsid w:val="000C68F7"/>
    <w:rsid w:val="000D0932"/>
    <w:rsid w:val="000D10F6"/>
    <w:rsid w:val="000E20DD"/>
    <w:rsid w:val="000E4C7D"/>
    <w:rsid w:val="000E5CBA"/>
    <w:rsid w:val="000E6F4C"/>
    <w:rsid w:val="000E73A1"/>
    <w:rsid w:val="000F006B"/>
    <w:rsid w:val="000F1448"/>
    <w:rsid w:val="00107D58"/>
    <w:rsid w:val="0011338E"/>
    <w:rsid w:val="0011354D"/>
    <w:rsid w:val="00115B50"/>
    <w:rsid w:val="00116F7B"/>
    <w:rsid w:val="00117249"/>
    <w:rsid w:val="00117B34"/>
    <w:rsid w:val="0012011B"/>
    <w:rsid w:val="001223C8"/>
    <w:rsid w:val="0012505D"/>
    <w:rsid w:val="00125730"/>
    <w:rsid w:val="00125999"/>
    <w:rsid w:val="00127D97"/>
    <w:rsid w:val="0013565D"/>
    <w:rsid w:val="0014092C"/>
    <w:rsid w:val="00140FFA"/>
    <w:rsid w:val="00144A4E"/>
    <w:rsid w:val="00154BF7"/>
    <w:rsid w:val="00157B39"/>
    <w:rsid w:val="00163FAE"/>
    <w:rsid w:val="00164455"/>
    <w:rsid w:val="00164562"/>
    <w:rsid w:val="00164C13"/>
    <w:rsid w:val="0016553D"/>
    <w:rsid w:val="00173753"/>
    <w:rsid w:val="00175A34"/>
    <w:rsid w:val="00175E15"/>
    <w:rsid w:val="0018321C"/>
    <w:rsid w:val="001857D0"/>
    <w:rsid w:val="001A0E23"/>
    <w:rsid w:val="001A4794"/>
    <w:rsid w:val="001A57C8"/>
    <w:rsid w:val="001A72F9"/>
    <w:rsid w:val="001C7B05"/>
    <w:rsid w:val="001D2597"/>
    <w:rsid w:val="001D7773"/>
    <w:rsid w:val="001E1862"/>
    <w:rsid w:val="001E1ABE"/>
    <w:rsid w:val="001F65B7"/>
    <w:rsid w:val="00204A07"/>
    <w:rsid w:val="00205989"/>
    <w:rsid w:val="00213C03"/>
    <w:rsid w:val="002207AA"/>
    <w:rsid w:val="002252CD"/>
    <w:rsid w:val="00230A67"/>
    <w:rsid w:val="002318DB"/>
    <w:rsid w:val="00233017"/>
    <w:rsid w:val="00234D27"/>
    <w:rsid w:val="00237255"/>
    <w:rsid w:val="00241D82"/>
    <w:rsid w:val="00247D6E"/>
    <w:rsid w:val="00250C8F"/>
    <w:rsid w:val="00253E16"/>
    <w:rsid w:val="0025716B"/>
    <w:rsid w:val="002663EA"/>
    <w:rsid w:val="00271200"/>
    <w:rsid w:val="00273030"/>
    <w:rsid w:val="002743AD"/>
    <w:rsid w:val="002800B5"/>
    <w:rsid w:val="00283547"/>
    <w:rsid w:val="00285B19"/>
    <w:rsid w:val="002904F0"/>
    <w:rsid w:val="002938B4"/>
    <w:rsid w:val="00293FA9"/>
    <w:rsid w:val="00294296"/>
    <w:rsid w:val="002A702E"/>
    <w:rsid w:val="002B21D8"/>
    <w:rsid w:val="002B7964"/>
    <w:rsid w:val="002C16F0"/>
    <w:rsid w:val="002C1906"/>
    <w:rsid w:val="002C4544"/>
    <w:rsid w:val="002C7F9F"/>
    <w:rsid w:val="002D246C"/>
    <w:rsid w:val="002D252F"/>
    <w:rsid w:val="002D56D9"/>
    <w:rsid w:val="002D628D"/>
    <w:rsid w:val="002E096B"/>
    <w:rsid w:val="002E1836"/>
    <w:rsid w:val="002E29B9"/>
    <w:rsid w:val="002E6168"/>
    <w:rsid w:val="002F0266"/>
    <w:rsid w:val="002F3D6C"/>
    <w:rsid w:val="00300FB2"/>
    <w:rsid w:val="00303B96"/>
    <w:rsid w:val="00303BF0"/>
    <w:rsid w:val="003047AF"/>
    <w:rsid w:val="00307DBC"/>
    <w:rsid w:val="00313AD8"/>
    <w:rsid w:val="00317CA1"/>
    <w:rsid w:val="00322E34"/>
    <w:rsid w:val="0032691F"/>
    <w:rsid w:val="00331853"/>
    <w:rsid w:val="00335C7C"/>
    <w:rsid w:val="00336C27"/>
    <w:rsid w:val="003414BD"/>
    <w:rsid w:val="0034237E"/>
    <w:rsid w:val="00344691"/>
    <w:rsid w:val="003451A4"/>
    <w:rsid w:val="003455F5"/>
    <w:rsid w:val="00346E4B"/>
    <w:rsid w:val="0035774C"/>
    <w:rsid w:val="00360336"/>
    <w:rsid w:val="00362759"/>
    <w:rsid w:val="0036387F"/>
    <w:rsid w:val="00363DEB"/>
    <w:rsid w:val="003659B6"/>
    <w:rsid w:val="00367398"/>
    <w:rsid w:val="0037201A"/>
    <w:rsid w:val="00384894"/>
    <w:rsid w:val="003857B6"/>
    <w:rsid w:val="00387479"/>
    <w:rsid w:val="003A3AB0"/>
    <w:rsid w:val="003A615D"/>
    <w:rsid w:val="003A7929"/>
    <w:rsid w:val="003A7E5D"/>
    <w:rsid w:val="003B0A19"/>
    <w:rsid w:val="003B123D"/>
    <w:rsid w:val="003B2928"/>
    <w:rsid w:val="003B573F"/>
    <w:rsid w:val="003B6F38"/>
    <w:rsid w:val="003B7851"/>
    <w:rsid w:val="003C0B2F"/>
    <w:rsid w:val="003C1C9C"/>
    <w:rsid w:val="003C38A6"/>
    <w:rsid w:val="003C39EA"/>
    <w:rsid w:val="003C3C52"/>
    <w:rsid w:val="003C4AE2"/>
    <w:rsid w:val="003C69DA"/>
    <w:rsid w:val="003D152A"/>
    <w:rsid w:val="003E23B7"/>
    <w:rsid w:val="003E2874"/>
    <w:rsid w:val="003E4B88"/>
    <w:rsid w:val="003E6B1D"/>
    <w:rsid w:val="003E77B2"/>
    <w:rsid w:val="003F105F"/>
    <w:rsid w:val="003F2500"/>
    <w:rsid w:val="00400992"/>
    <w:rsid w:val="00405999"/>
    <w:rsid w:val="00406856"/>
    <w:rsid w:val="00406F02"/>
    <w:rsid w:val="00417E77"/>
    <w:rsid w:val="0043041E"/>
    <w:rsid w:val="00433F7F"/>
    <w:rsid w:val="0043459A"/>
    <w:rsid w:val="004347CB"/>
    <w:rsid w:val="00436250"/>
    <w:rsid w:val="00442FE7"/>
    <w:rsid w:val="0044488E"/>
    <w:rsid w:val="00447ACB"/>
    <w:rsid w:val="00451663"/>
    <w:rsid w:val="004568E2"/>
    <w:rsid w:val="00457B85"/>
    <w:rsid w:val="00461200"/>
    <w:rsid w:val="004618C9"/>
    <w:rsid w:val="00461955"/>
    <w:rsid w:val="0046619E"/>
    <w:rsid w:val="004661E1"/>
    <w:rsid w:val="004705B8"/>
    <w:rsid w:val="00470768"/>
    <w:rsid w:val="0048071B"/>
    <w:rsid w:val="00480B1B"/>
    <w:rsid w:val="00484CF3"/>
    <w:rsid w:val="004930E5"/>
    <w:rsid w:val="004A1906"/>
    <w:rsid w:val="004A4F60"/>
    <w:rsid w:val="004A6CEE"/>
    <w:rsid w:val="004B7F65"/>
    <w:rsid w:val="004C059B"/>
    <w:rsid w:val="004C3749"/>
    <w:rsid w:val="004C3C6C"/>
    <w:rsid w:val="004D0AC8"/>
    <w:rsid w:val="004D201A"/>
    <w:rsid w:val="004E1A2F"/>
    <w:rsid w:val="004E709F"/>
    <w:rsid w:val="004F1428"/>
    <w:rsid w:val="004F50DB"/>
    <w:rsid w:val="005045EA"/>
    <w:rsid w:val="005177E7"/>
    <w:rsid w:val="005246B3"/>
    <w:rsid w:val="00525906"/>
    <w:rsid w:val="00526AF1"/>
    <w:rsid w:val="00532311"/>
    <w:rsid w:val="00533493"/>
    <w:rsid w:val="005347EF"/>
    <w:rsid w:val="005351C5"/>
    <w:rsid w:val="00535F63"/>
    <w:rsid w:val="0053704E"/>
    <w:rsid w:val="00540872"/>
    <w:rsid w:val="0054487A"/>
    <w:rsid w:val="00544D3A"/>
    <w:rsid w:val="005515A5"/>
    <w:rsid w:val="00555BDE"/>
    <w:rsid w:val="005574A2"/>
    <w:rsid w:val="00560814"/>
    <w:rsid w:val="005671EC"/>
    <w:rsid w:val="00574E63"/>
    <w:rsid w:val="00581AC9"/>
    <w:rsid w:val="005834BA"/>
    <w:rsid w:val="00583CAD"/>
    <w:rsid w:val="00584401"/>
    <w:rsid w:val="0058622B"/>
    <w:rsid w:val="00587ABE"/>
    <w:rsid w:val="005907C8"/>
    <w:rsid w:val="005920F5"/>
    <w:rsid w:val="00594FF3"/>
    <w:rsid w:val="005A0710"/>
    <w:rsid w:val="005A2ADE"/>
    <w:rsid w:val="005A46AC"/>
    <w:rsid w:val="005A4C58"/>
    <w:rsid w:val="005A62B1"/>
    <w:rsid w:val="005B0551"/>
    <w:rsid w:val="005B1286"/>
    <w:rsid w:val="005B17D7"/>
    <w:rsid w:val="005B7270"/>
    <w:rsid w:val="005C2122"/>
    <w:rsid w:val="005C6F25"/>
    <w:rsid w:val="005D23B9"/>
    <w:rsid w:val="005D2D23"/>
    <w:rsid w:val="005D3B40"/>
    <w:rsid w:val="005D7568"/>
    <w:rsid w:val="005E7BCC"/>
    <w:rsid w:val="005F048C"/>
    <w:rsid w:val="005F0F38"/>
    <w:rsid w:val="005F72B7"/>
    <w:rsid w:val="00601978"/>
    <w:rsid w:val="0061674B"/>
    <w:rsid w:val="00617275"/>
    <w:rsid w:val="006203AE"/>
    <w:rsid w:val="006321F7"/>
    <w:rsid w:val="00632ABB"/>
    <w:rsid w:val="00633214"/>
    <w:rsid w:val="00633FCD"/>
    <w:rsid w:val="0064090C"/>
    <w:rsid w:val="00645F41"/>
    <w:rsid w:val="00646156"/>
    <w:rsid w:val="00651638"/>
    <w:rsid w:val="006545DF"/>
    <w:rsid w:val="00655011"/>
    <w:rsid w:val="00661EC4"/>
    <w:rsid w:val="00672D6B"/>
    <w:rsid w:val="00676075"/>
    <w:rsid w:val="00680845"/>
    <w:rsid w:val="00680AAA"/>
    <w:rsid w:val="00684264"/>
    <w:rsid w:val="00694621"/>
    <w:rsid w:val="00695143"/>
    <w:rsid w:val="006A61B8"/>
    <w:rsid w:val="006A6477"/>
    <w:rsid w:val="006A7258"/>
    <w:rsid w:val="006B12E9"/>
    <w:rsid w:val="006B1BB4"/>
    <w:rsid w:val="006B5A45"/>
    <w:rsid w:val="006C0603"/>
    <w:rsid w:val="006C4D9C"/>
    <w:rsid w:val="006C7C43"/>
    <w:rsid w:val="006D19D7"/>
    <w:rsid w:val="006D2DAF"/>
    <w:rsid w:val="006D3F3B"/>
    <w:rsid w:val="006D4ED1"/>
    <w:rsid w:val="006D4FA0"/>
    <w:rsid w:val="006D7663"/>
    <w:rsid w:val="006E10E7"/>
    <w:rsid w:val="006F0F81"/>
    <w:rsid w:val="006F0FEE"/>
    <w:rsid w:val="006F372D"/>
    <w:rsid w:val="007117A2"/>
    <w:rsid w:val="00711E8C"/>
    <w:rsid w:val="007215A6"/>
    <w:rsid w:val="00721863"/>
    <w:rsid w:val="0072233A"/>
    <w:rsid w:val="007263F9"/>
    <w:rsid w:val="00730DF6"/>
    <w:rsid w:val="007339BF"/>
    <w:rsid w:val="007369AB"/>
    <w:rsid w:val="00740BFC"/>
    <w:rsid w:val="0074107B"/>
    <w:rsid w:val="00743066"/>
    <w:rsid w:val="007438B1"/>
    <w:rsid w:val="00753360"/>
    <w:rsid w:val="0076209C"/>
    <w:rsid w:val="00766EC6"/>
    <w:rsid w:val="00774965"/>
    <w:rsid w:val="00777E82"/>
    <w:rsid w:val="00780127"/>
    <w:rsid w:val="00783F41"/>
    <w:rsid w:val="00797945"/>
    <w:rsid w:val="007A01CB"/>
    <w:rsid w:val="007A4459"/>
    <w:rsid w:val="007D42B7"/>
    <w:rsid w:val="007D766C"/>
    <w:rsid w:val="007E40A6"/>
    <w:rsid w:val="007E6202"/>
    <w:rsid w:val="007E7D5E"/>
    <w:rsid w:val="007F0BB1"/>
    <w:rsid w:val="007F25D0"/>
    <w:rsid w:val="007F609B"/>
    <w:rsid w:val="008010B7"/>
    <w:rsid w:val="00803189"/>
    <w:rsid w:val="00807C2B"/>
    <w:rsid w:val="00816800"/>
    <w:rsid w:val="00821794"/>
    <w:rsid w:val="00825347"/>
    <w:rsid w:val="008268D9"/>
    <w:rsid w:val="0083649C"/>
    <w:rsid w:val="008370D9"/>
    <w:rsid w:val="008411C8"/>
    <w:rsid w:val="0084286B"/>
    <w:rsid w:val="00843A92"/>
    <w:rsid w:val="00844B13"/>
    <w:rsid w:val="00847659"/>
    <w:rsid w:val="0085373E"/>
    <w:rsid w:val="008625A9"/>
    <w:rsid w:val="008635F8"/>
    <w:rsid w:val="00864464"/>
    <w:rsid w:val="008644A7"/>
    <w:rsid w:val="00865346"/>
    <w:rsid w:val="008660A7"/>
    <w:rsid w:val="00873F33"/>
    <w:rsid w:val="0087650B"/>
    <w:rsid w:val="00882AFC"/>
    <w:rsid w:val="008A5581"/>
    <w:rsid w:val="008A74D7"/>
    <w:rsid w:val="008B15A9"/>
    <w:rsid w:val="008B2A41"/>
    <w:rsid w:val="008B3884"/>
    <w:rsid w:val="008B4210"/>
    <w:rsid w:val="008C0551"/>
    <w:rsid w:val="008C35AD"/>
    <w:rsid w:val="008C38EA"/>
    <w:rsid w:val="008C4B40"/>
    <w:rsid w:val="008D50AA"/>
    <w:rsid w:val="008D7909"/>
    <w:rsid w:val="008E6437"/>
    <w:rsid w:val="008F1D12"/>
    <w:rsid w:val="008F32FF"/>
    <w:rsid w:val="008F3E78"/>
    <w:rsid w:val="008F41F3"/>
    <w:rsid w:val="0090172A"/>
    <w:rsid w:val="00921824"/>
    <w:rsid w:val="00921D42"/>
    <w:rsid w:val="00923B70"/>
    <w:rsid w:val="00924D5A"/>
    <w:rsid w:val="00927003"/>
    <w:rsid w:val="00927464"/>
    <w:rsid w:val="00931805"/>
    <w:rsid w:val="00935C57"/>
    <w:rsid w:val="00936C55"/>
    <w:rsid w:val="00936C73"/>
    <w:rsid w:val="00936FF4"/>
    <w:rsid w:val="00937A05"/>
    <w:rsid w:val="009424E3"/>
    <w:rsid w:val="0094350C"/>
    <w:rsid w:val="009453DD"/>
    <w:rsid w:val="009520E0"/>
    <w:rsid w:val="00953823"/>
    <w:rsid w:val="009548D7"/>
    <w:rsid w:val="00956818"/>
    <w:rsid w:val="00960822"/>
    <w:rsid w:val="00970CFB"/>
    <w:rsid w:val="00980964"/>
    <w:rsid w:val="00981538"/>
    <w:rsid w:val="00985B70"/>
    <w:rsid w:val="00987600"/>
    <w:rsid w:val="0099089D"/>
    <w:rsid w:val="00991FB9"/>
    <w:rsid w:val="009A0CE4"/>
    <w:rsid w:val="009A1D9F"/>
    <w:rsid w:val="009A1E15"/>
    <w:rsid w:val="009A2E1E"/>
    <w:rsid w:val="009A6802"/>
    <w:rsid w:val="009A6C3B"/>
    <w:rsid w:val="009A6DAD"/>
    <w:rsid w:val="009A7D7A"/>
    <w:rsid w:val="009A7F24"/>
    <w:rsid w:val="009B3291"/>
    <w:rsid w:val="009B4FF1"/>
    <w:rsid w:val="009B6D27"/>
    <w:rsid w:val="009C4C36"/>
    <w:rsid w:val="009C5219"/>
    <w:rsid w:val="009D1182"/>
    <w:rsid w:val="009D7C5E"/>
    <w:rsid w:val="009E550A"/>
    <w:rsid w:val="009F0AAB"/>
    <w:rsid w:val="009F3667"/>
    <w:rsid w:val="009F72E1"/>
    <w:rsid w:val="00A037B0"/>
    <w:rsid w:val="00A1254F"/>
    <w:rsid w:val="00A1506E"/>
    <w:rsid w:val="00A17C49"/>
    <w:rsid w:val="00A22380"/>
    <w:rsid w:val="00A31593"/>
    <w:rsid w:val="00A352ED"/>
    <w:rsid w:val="00A35BFC"/>
    <w:rsid w:val="00A373E7"/>
    <w:rsid w:val="00A4407C"/>
    <w:rsid w:val="00A65107"/>
    <w:rsid w:val="00A76082"/>
    <w:rsid w:val="00A80CBA"/>
    <w:rsid w:val="00A9551C"/>
    <w:rsid w:val="00AA64AE"/>
    <w:rsid w:val="00AA7B54"/>
    <w:rsid w:val="00AB469E"/>
    <w:rsid w:val="00AB5F20"/>
    <w:rsid w:val="00AC4B70"/>
    <w:rsid w:val="00AC5F67"/>
    <w:rsid w:val="00AD0A7D"/>
    <w:rsid w:val="00AD1150"/>
    <w:rsid w:val="00AE3E8E"/>
    <w:rsid w:val="00AE4A83"/>
    <w:rsid w:val="00AF0849"/>
    <w:rsid w:val="00AF501B"/>
    <w:rsid w:val="00B03BF7"/>
    <w:rsid w:val="00B105B3"/>
    <w:rsid w:val="00B11F11"/>
    <w:rsid w:val="00B16A9B"/>
    <w:rsid w:val="00B16F1B"/>
    <w:rsid w:val="00B20C3A"/>
    <w:rsid w:val="00B252AE"/>
    <w:rsid w:val="00B25746"/>
    <w:rsid w:val="00B348A0"/>
    <w:rsid w:val="00B35297"/>
    <w:rsid w:val="00B50994"/>
    <w:rsid w:val="00B509AD"/>
    <w:rsid w:val="00B51433"/>
    <w:rsid w:val="00B52330"/>
    <w:rsid w:val="00B56EBE"/>
    <w:rsid w:val="00B66AC4"/>
    <w:rsid w:val="00B7252D"/>
    <w:rsid w:val="00B77A10"/>
    <w:rsid w:val="00B80EE0"/>
    <w:rsid w:val="00B829FF"/>
    <w:rsid w:val="00B85C84"/>
    <w:rsid w:val="00B92069"/>
    <w:rsid w:val="00BA3C1E"/>
    <w:rsid w:val="00BA5C06"/>
    <w:rsid w:val="00BA6BAD"/>
    <w:rsid w:val="00BB1040"/>
    <w:rsid w:val="00BB2ED3"/>
    <w:rsid w:val="00BB46EA"/>
    <w:rsid w:val="00BC0F98"/>
    <w:rsid w:val="00BC7368"/>
    <w:rsid w:val="00BC7D76"/>
    <w:rsid w:val="00BD051F"/>
    <w:rsid w:val="00BD21A5"/>
    <w:rsid w:val="00BE5593"/>
    <w:rsid w:val="00BE6BFD"/>
    <w:rsid w:val="00C00744"/>
    <w:rsid w:val="00C008A1"/>
    <w:rsid w:val="00C0280F"/>
    <w:rsid w:val="00C04632"/>
    <w:rsid w:val="00C1042A"/>
    <w:rsid w:val="00C10E4A"/>
    <w:rsid w:val="00C155EA"/>
    <w:rsid w:val="00C160AB"/>
    <w:rsid w:val="00C178CB"/>
    <w:rsid w:val="00C249CE"/>
    <w:rsid w:val="00C273C5"/>
    <w:rsid w:val="00C32D54"/>
    <w:rsid w:val="00C40BC3"/>
    <w:rsid w:val="00C45C22"/>
    <w:rsid w:val="00C4746D"/>
    <w:rsid w:val="00C50420"/>
    <w:rsid w:val="00C53546"/>
    <w:rsid w:val="00C633B4"/>
    <w:rsid w:val="00C63991"/>
    <w:rsid w:val="00C6433F"/>
    <w:rsid w:val="00C649EE"/>
    <w:rsid w:val="00C7276C"/>
    <w:rsid w:val="00C72BE7"/>
    <w:rsid w:val="00C7526B"/>
    <w:rsid w:val="00C77B0B"/>
    <w:rsid w:val="00C810E9"/>
    <w:rsid w:val="00C81305"/>
    <w:rsid w:val="00C872C9"/>
    <w:rsid w:val="00C93647"/>
    <w:rsid w:val="00C94E1E"/>
    <w:rsid w:val="00CA0FE0"/>
    <w:rsid w:val="00CA6166"/>
    <w:rsid w:val="00CA714F"/>
    <w:rsid w:val="00CB3960"/>
    <w:rsid w:val="00CB3EED"/>
    <w:rsid w:val="00CB55F7"/>
    <w:rsid w:val="00CC358F"/>
    <w:rsid w:val="00CD0D1D"/>
    <w:rsid w:val="00CE5E07"/>
    <w:rsid w:val="00CE7D0A"/>
    <w:rsid w:val="00CF17FF"/>
    <w:rsid w:val="00CF3CF3"/>
    <w:rsid w:val="00CF6C0C"/>
    <w:rsid w:val="00D052F4"/>
    <w:rsid w:val="00D05599"/>
    <w:rsid w:val="00D1067C"/>
    <w:rsid w:val="00D10A5D"/>
    <w:rsid w:val="00D112FA"/>
    <w:rsid w:val="00D1353C"/>
    <w:rsid w:val="00D17491"/>
    <w:rsid w:val="00D20C4A"/>
    <w:rsid w:val="00D25A82"/>
    <w:rsid w:val="00D33F01"/>
    <w:rsid w:val="00D354A8"/>
    <w:rsid w:val="00D37EE5"/>
    <w:rsid w:val="00D50AB7"/>
    <w:rsid w:val="00D54DFD"/>
    <w:rsid w:val="00D57A9F"/>
    <w:rsid w:val="00D61CE5"/>
    <w:rsid w:val="00D70A74"/>
    <w:rsid w:val="00D71A2A"/>
    <w:rsid w:val="00D90602"/>
    <w:rsid w:val="00D91B65"/>
    <w:rsid w:val="00D94138"/>
    <w:rsid w:val="00D95E0B"/>
    <w:rsid w:val="00D97900"/>
    <w:rsid w:val="00DA1E01"/>
    <w:rsid w:val="00DA29B4"/>
    <w:rsid w:val="00DA5E25"/>
    <w:rsid w:val="00DA5F42"/>
    <w:rsid w:val="00DA6D01"/>
    <w:rsid w:val="00DB062F"/>
    <w:rsid w:val="00DB2D01"/>
    <w:rsid w:val="00DB2D1E"/>
    <w:rsid w:val="00DB4B39"/>
    <w:rsid w:val="00DC3DFB"/>
    <w:rsid w:val="00DC6BD5"/>
    <w:rsid w:val="00DD50C6"/>
    <w:rsid w:val="00DE3DE7"/>
    <w:rsid w:val="00DE47A4"/>
    <w:rsid w:val="00E000A3"/>
    <w:rsid w:val="00E05A11"/>
    <w:rsid w:val="00E10D85"/>
    <w:rsid w:val="00E16C1F"/>
    <w:rsid w:val="00E255BB"/>
    <w:rsid w:val="00E33DBD"/>
    <w:rsid w:val="00E355EB"/>
    <w:rsid w:val="00E37380"/>
    <w:rsid w:val="00E43F63"/>
    <w:rsid w:val="00E509A6"/>
    <w:rsid w:val="00E528ED"/>
    <w:rsid w:val="00E57384"/>
    <w:rsid w:val="00E57986"/>
    <w:rsid w:val="00E6530E"/>
    <w:rsid w:val="00E6683D"/>
    <w:rsid w:val="00E707D3"/>
    <w:rsid w:val="00E73A50"/>
    <w:rsid w:val="00E8485C"/>
    <w:rsid w:val="00E9201C"/>
    <w:rsid w:val="00EA4D79"/>
    <w:rsid w:val="00EA6060"/>
    <w:rsid w:val="00EA6D29"/>
    <w:rsid w:val="00EA6F85"/>
    <w:rsid w:val="00EB489F"/>
    <w:rsid w:val="00EB5324"/>
    <w:rsid w:val="00EC2E73"/>
    <w:rsid w:val="00EC3574"/>
    <w:rsid w:val="00EC5291"/>
    <w:rsid w:val="00EC66B4"/>
    <w:rsid w:val="00ED6E09"/>
    <w:rsid w:val="00ED6FC0"/>
    <w:rsid w:val="00EE113F"/>
    <w:rsid w:val="00EE6F9B"/>
    <w:rsid w:val="00EF1333"/>
    <w:rsid w:val="00EF2FB6"/>
    <w:rsid w:val="00EF63D2"/>
    <w:rsid w:val="00F15AAE"/>
    <w:rsid w:val="00F2450F"/>
    <w:rsid w:val="00F27826"/>
    <w:rsid w:val="00F30EE0"/>
    <w:rsid w:val="00F31C02"/>
    <w:rsid w:val="00F320BC"/>
    <w:rsid w:val="00F348A3"/>
    <w:rsid w:val="00F44177"/>
    <w:rsid w:val="00F456C5"/>
    <w:rsid w:val="00F56423"/>
    <w:rsid w:val="00F57AA5"/>
    <w:rsid w:val="00F57AFC"/>
    <w:rsid w:val="00F57D0B"/>
    <w:rsid w:val="00F6069D"/>
    <w:rsid w:val="00F7601F"/>
    <w:rsid w:val="00F76E27"/>
    <w:rsid w:val="00F80546"/>
    <w:rsid w:val="00F807BA"/>
    <w:rsid w:val="00F87931"/>
    <w:rsid w:val="00F87C4E"/>
    <w:rsid w:val="00FA11B8"/>
    <w:rsid w:val="00FA2BA0"/>
    <w:rsid w:val="00FA56BC"/>
    <w:rsid w:val="00FA7030"/>
    <w:rsid w:val="00FB4D09"/>
    <w:rsid w:val="00FB6840"/>
    <w:rsid w:val="00FC0B11"/>
    <w:rsid w:val="00FC16A6"/>
    <w:rsid w:val="00FC313C"/>
    <w:rsid w:val="00FC328F"/>
    <w:rsid w:val="00FC3AEC"/>
    <w:rsid w:val="00FC61DA"/>
    <w:rsid w:val="00FD079D"/>
    <w:rsid w:val="00FD58F6"/>
    <w:rsid w:val="00FE06E1"/>
    <w:rsid w:val="00FE2185"/>
    <w:rsid w:val="00FE294A"/>
    <w:rsid w:val="00FE719E"/>
    <w:rsid w:val="00FF69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D5375C"/>
  <w15:chartTrackingRefBased/>
  <w15:docId w15:val="{80DD603A-91C9-F045-8D84-E1153B7E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kern w:val="1"/>
      <w:sz w:val="24"/>
      <w:szCs w:val="24"/>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paragraph" w:customStyle="1" w:styleId="Encabezado2">
    <w:name w:val="Encabezado2"/>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ascii="Calisto MT" w:hAnsi="Calisto MT"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Encabezado">
    <w:name w:val="header"/>
    <w:basedOn w:val="Normal"/>
    <w:pPr>
      <w:suppressLineNumbers/>
      <w:tabs>
        <w:tab w:val="center" w:pos="4818"/>
        <w:tab w:val="right" w:pos="9637"/>
      </w:tabs>
    </w:pPr>
  </w:style>
  <w:style w:type="paragraph" w:styleId="Piedepgina">
    <w:name w:val="footer"/>
    <w:basedOn w:val="Normal"/>
    <w:link w:val="PiedepginaCar"/>
    <w:pPr>
      <w:suppressLineNumbers/>
      <w:tabs>
        <w:tab w:val="center" w:pos="4818"/>
        <w:tab w:val="right" w:pos="9637"/>
      </w:tabs>
    </w:pPr>
  </w:style>
  <w:style w:type="paragraph" w:customStyle="1" w:styleId="Contenidodelmarco">
    <w:name w:val="Contenido del marco"/>
    <w:basedOn w:val="Textoindependiente"/>
  </w:style>
  <w:style w:type="character" w:styleId="Hipervnculo">
    <w:name w:val="Hyperlink"/>
    <w:uiPriority w:val="99"/>
    <w:unhideWhenUsed/>
    <w:rsid w:val="009F3667"/>
    <w:rPr>
      <w:color w:val="0563C1"/>
      <w:u w:val="single"/>
    </w:rPr>
  </w:style>
  <w:style w:type="paragraph" w:styleId="NormalWeb">
    <w:name w:val="Normal (Web)"/>
    <w:basedOn w:val="Normal"/>
    <w:uiPriority w:val="99"/>
    <w:unhideWhenUsed/>
    <w:rsid w:val="009F3667"/>
    <w:pPr>
      <w:widowControl/>
      <w:suppressAutoHyphens w:val="0"/>
      <w:spacing w:before="100" w:beforeAutospacing="1" w:after="119"/>
    </w:pPr>
    <w:rPr>
      <w:rFonts w:eastAsia="Times New Roman"/>
      <w:kern w:val="0"/>
      <w:lang w:eastAsia="es-CO"/>
    </w:rPr>
  </w:style>
  <w:style w:type="character" w:customStyle="1" w:styleId="PiedepginaCar">
    <w:name w:val="Pie de página Car"/>
    <w:link w:val="Piedepgina"/>
    <w:rsid w:val="00125730"/>
    <w:rPr>
      <w:rFonts w:eastAsia="Arial Unicode MS"/>
      <w:kern w:val="1"/>
      <w:sz w:val="24"/>
      <w:szCs w:val="24"/>
      <w:lang w:val="es-CO" w:eastAsia="ar-SA"/>
    </w:rPr>
  </w:style>
  <w:style w:type="table" w:styleId="Tablaconcuadrcula">
    <w:name w:val="Table Grid"/>
    <w:basedOn w:val="Tablanormal"/>
    <w:uiPriority w:val="39"/>
    <w:rsid w:val="00345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_Style 1"/>
    <w:basedOn w:val="Normal"/>
    <w:uiPriority w:val="34"/>
    <w:qFormat/>
    <w:rsid w:val="00AF0849"/>
    <w:pPr>
      <w:widowControl/>
      <w:suppressAutoHyphens w:val="0"/>
      <w:spacing w:after="160" w:line="259" w:lineRule="auto"/>
      <w:ind w:left="720"/>
      <w:contextualSpacing/>
    </w:pPr>
    <w:rPr>
      <w:rFonts w:ascii="Calibri" w:eastAsia="SimSun" w:hAnsi="Calibri"/>
      <w:kern w:val="0"/>
      <w:sz w:val="20"/>
      <w:szCs w:val="20"/>
      <w:lang w:val="en-US" w:eastAsia="zh-CN"/>
    </w:rPr>
  </w:style>
  <w:style w:type="paragraph" w:styleId="Textonotapie">
    <w:name w:val="footnote text"/>
    <w:basedOn w:val="Normal"/>
    <w:link w:val="TextonotapieCar"/>
    <w:uiPriority w:val="99"/>
    <w:unhideWhenUsed/>
    <w:rsid w:val="001A4794"/>
    <w:pPr>
      <w:widowControl/>
      <w:suppressAutoHyphens w:val="0"/>
    </w:pPr>
    <w:rPr>
      <w:rFonts w:ascii="Calibri" w:eastAsia="Calibri" w:hAnsi="Calibri"/>
      <w:kern w:val="0"/>
      <w:sz w:val="20"/>
      <w:szCs w:val="20"/>
      <w:lang w:eastAsia="en-US"/>
    </w:rPr>
  </w:style>
  <w:style w:type="character" w:customStyle="1" w:styleId="TextonotapieCar">
    <w:name w:val="Texto nota pie Car"/>
    <w:basedOn w:val="Fuentedeprrafopredeter"/>
    <w:link w:val="Textonotapie"/>
    <w:uiPriority w:val="99"/>
    <w:rsid w:val="001A4794"/>
    <w:rPr>
      <w:rFonts w:ascii="Calibri" w:eastAsia="Calibri" w:hAnsi="Calibri"/>
      <w:lang w:val="es-CO" w:eastAsia="en-US"/>
    </w:rPr>
  </w:style>
  <w:style w:type="character" w:styleId="Refdenotaalpie">
    <w:name w:val="footnote reference"/>
    <w:basedOn w:val="Fuentedeprrafopredeter"/>
    <w:uiPriority w:val="99"/>
    <w:unhideWhenUsed/>
    <w:rsid w:val="001A4794"/>
    <w:rPr>
      <w:vertAlign w:val="superscript"/>
    </w:rPr>
  </w:style>
  <w:style w:type="paragraph" w:styleId="Prrafodelista">
    <w:name w:val="List Paragraph"/>
    <w:basedOn w:val="Normal"/>
    <w:uiPriority w:val="34"/>
    <w:qFormat/>
    <w:rsid w:val="001A4794"/>
    <w:pPr>
      <w:pBdr>
        <w:top w:val="nil"/>
        <w:left w:val="nil"/>
        <w:bottom w:val="nil"/>
        <w:right w:val="nil"/>
        <w:between w:val="nil"/>
      </w:pBdr>
      <w:suppressAutoHyphens w:val="0"/>
      <w:spacing w:after="200" w:line="276" w:lineRule="auto"/>
      <w:ind w:left="720"/>
      <w:contextualSpacing/>
    </w:pPr>
    <w:rPr>
      <w:rFonts w:ascii="Calibri" w:eastAsia="Calibri" w:hAnsi="Calibri" w:cs="Calibri"/>
      <w:color w:val="000000"/>
      <w:kern w:val="0"/>
      <w:sz w:val="22"/>
      <w:szCs w:val="22"/>
      <w:lang w:eastAsia="es-CO"/>
    </w:rPr>
  </w:style>
  <w:style w:type="paragraph" w:styleId="Sinespaciado">
    <w:name w:val="No Spacing"/>
    <w:uiPriority w:val="1"/>
    <w:qFormat/>
    <w:rsid w:val="005A2ADE"/>
    <w:rPr>
      <w:rFonts w:ascii="Calibri" w:eastAsia="Calibri" w:hAnsi="Calibri"/>
      <w:sz w:val="22"/>
      <w:szCs w:val="22"/>
      <w:lang w:eastAsia="en-US"/>
    </w:rPr>
  </w:style>
  <w:style w:type="character" w:styleId="Nmerodepgina">
    <w:name w:val="page number"/>
    <w:basedOn w:val="Fuentedeprrafopredeter"/>
    <w:uiPriority w:val="99"/>
    <w:semiHidden/>
    <w:unhideWhenUsed/>
    <w:rsid w:val="00307DBC"/>
  </w:style>
  <w:style w:type="table" w:customStyle="1" w:styleId="Tablaconcuadrcula1">
    <w:name w:val="Tabla con cuadrícula1"/>
    <w:basedOn w:val="Tablanormal"/>
    <w:next w:val="Tablaconcuadrcula"/>
    <w:uiPriority w:val="39"/>
    <w:rsid w:val="00A17C49"/>
    <w:rPr>
      <w:rFonts w:ascii="Calibri" w:hAnsi="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5A82"/>
    <w:rPr>
      <w:sz w:val="16"/>
      <w:szCs w:val="16"/>
    </w:rPr>
  </w:style>
  <w:style w:type="paragraph" w:styleId="Textocomentario">
    <w:name w:val="annotation text"/>
    <w:basedOn w:val="Normal"/>
    <w:link w:val="TextocomentarioCar"/>
    <w:uiPriority w:val="99"/>
    <w:semiHidden/>
    <w:unhideWhenUsed/>
    <w:rsid w:val="00D25A82"/>
    <w:rPr>
      <w:sz w:val="20"/>
      <w:szCs w:val="20"/>
    </w:rPr>
  </w:style>
  <w:style w:type="character" w:customStyle="1" w:styleId="TextocomentarioCar">
    <w:name w:val="Texto comentario Car"/>
    <w:basedOn w:val="Fuentedeprrafopredeter"/>
    <w:link w:val="Textocomentario"/>
    <w:uiPriority w:val="99"/>
    <w:semiHidden/>
    <w:rsid w:val="00D25A82"/>
    <w:rPr>
      <w:rFonts w:eastAsia="Arial Unicode MS"/>
      <w:kern w:val="1"/>
      <w:lang w:eastAsia="ar-SA"/>
    </w:rPr>
  </w:style>
  <w:style w:type="paragraph" w:styleId="Asuntodelcomentario">
    <w:name w:val="annotation subject"/>
    <w:basedOn w:val="Textocomentario"/>
    <w:next w:val="Textocomentario"/>
    <w:link w:val="AsuntodelcomentarioCar"/>
    <w:uiPriority w:val="99"/>
    <w:semiHidden/>
    <w:unhideWhenUsed/>
    <w:rsid w:val="00D25A82"/>
    <w:rPr>
      <w:b/>
      <w:bCs/>
    </w:rPr>
  </w:style>
  <w:style w:type="character" w:customStyle="1" w:styleId="AsuntodelcomentarioCar">
    <w:name w:val="Asunto del comentario Car"/>
    <w:basedOn w:val="TextocomentarioCar"/>
    <w:link w:val="Asuntodelcomentario"/>
    <w:uiPriority w:val="99"/>
    <w:semiHidden/>
    <w:rsid w:val="00D25A82"/>
    <w:rPr>
      <w:rFonts w:eastAsia="Arial Unicode MS"/>
      <w:b/>
      <w:bCs/>
      <w:kern w:val="1"/>
      <w:lang w:eastAsia="ar-SA"/>
    </w:rPr>
  </w:style>
  <w:style w:type="paragraph" w:styleId="Textodeglobo">
    <w:name w:val="Balloon Text"/>
    <w:basedOn w:val="Normal"/>
    <w:link w:val="TextodegloboCar"/>
    <w:uiPriority w:val="99"/>
    <w:semiHidden/>
    <w:unhideWhenUsed/>
    <w:rsid w:val="00D25A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5A82"/>
    <w:rPr>
      <w:rFonts w:ascii="Segoe UI" w:eastAsia="Arial Unicode MS" w:hAnsi="Segoe UI" w:cs="Segoe UI"/>
      <w:kern w:val="1"/>
      <w:sz w:val="18"/>
      <w:szCs w:val="18"/>
      <w:lang w:eastAsia="ar-SA"/>
    </w:rPr>
  </w:style>
  <w:style w:type="character" w:styleId="Mencinsinresolver">
    <w:name w:val="Unresolved Mention"/>
    <w:basedOn w:val="Fuentedeprrafopredeter"/>
    <w:uiPriority w:val="99"/>
    <w:semiHidden/>
    <w:unhideWhenUsed/>
    <w:rsid w:val="00442FE7"/>
    <w:rPr>
      <w:color w:val="605E5C"/>
      <w:shd w:val="clear" w:color="auto" w:fill="E1DFDD"/>
    </w:rPr>
  </w:style>
  <w:style w:type="character" w:styleId="Hipervnculovisitado">
    <w:name w:val="FollowedHyperlink"/>
    <w:basedOn w:val="Fuentedeprrafopredeter"/>
    <w:uiPriority w:val="99"/>
    <w:semiHidden/>
    <w:unhideWhenUsed/>
    <w:rsid w:val="00032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9374">
      <w:bodyDiv w:val="1"/>
      <w:marLeft w:val="0"/>
      <w:marRight w:val="0"/>
      <w:marTop w:val="0"/>
      <w:marBottom w:val="0"/>
      <w:divBdr>
        <w:top w:val="none" w:sz="0" w:space="0" w:color="auto"/>
        <w:left w:val="none" w:sz="0" w:space="0" w:color="auto"/>
        <w:bottom w:val="none" w:sz="0" w:space="0" w:color="auto"/>
        <w:right w:val="none" w:sz="0" w:space="0" w:color="auto"/>
      </w:divBdr>
    </w:div>
    <w:div w:id="776869537">
      <w:bodyDiv w:val="1"/>
      <w:marLeft w:val="0"/>
      <w:marRight w:val="0"/>
      <w:marTop w:val="0"/>
      <w:marBottom w:val="0"/>
      <w:divBdr>
        <w:top w:val="none" w:sz="0" w:space="0" w:color="auto"/>
        <w:left w:val="none" w:sz="0" w:space="0" w:color="auto"/>
        <w:bottom w:val="none" w:sz="0" w:space="0" w:color="auto"/>
        <w:right w:val="none" w:sz="0" w:space="0" w:color="auto"/>
      </w:divBdr>
    </w:div>
    <w:div w:id="857936560">
      <w:bodyDiv w:val="1"/>
      <w:marLeft w:val="0"/>
      <w:marRight w:val="0"/>
      <w:marTop w:val="0"/>
      <w:marBottom w:val="0"/>
      <w:divBdr>
        <w:top w:val="none" w:sz="0" w:space="0" w:color="auto"/>
        <w:left w:val="none" w:sz="0" w:space="0" w:color="auto"/>
        <w:bottom w:val="none" w:sz="0" w:space="0" w:color="auto"/>
        <w:right w:val="none" w:sz="0" w:space="0" w:color="auto"/>
      </w:divBdr>
    </w:div>
    <w:div w:id="903951181">
      <w:bodyDiv w:val="1"/>
      <w:marLeft w:val="0"/>
      <w:marRight w:val="0"/>
      <w:marTop w:val="0"/>
      <w:marBottom w:val="0"/>
      <w:divBdr>
        <w:top w:val="none" w:sz="0" w:space="0" w:color="auto"/>
        <w:left w:val="none" w:sz="0" w:space="0" w:color="auto"/>
        <w:bottom w:val="none" w:sz="0" w:space="0" w:color="auto"/>
        <w:right w:val="none" w:sz="0" w:space="0" w:color="auto"/>
      </w:divBdr>
    </w:div>
    <w:div w:id="1012534304">
      <w:bodyDiv w:val="1"/>
      <w:marLeft w:val="0"/>
      <w:marRight w:val="0"/>
      <w:marTop w:val="0"/>
      <w:marBottom w:val="0"/>
      <w:divBdr>
        <w:top w:val="none" w:sz="0" w:space="0" w:color="auto"/>
        <w:left w:val="none" w:sz="0" w:space="0" w:color="auto"/>
        <w:bottom w:val="none" w:sz="0" w:space="0" w:color="auto"/>
        <w:right w:val="none" w:sz="0" w:space="0" w:color="auto"/>
      </w:divBdr>
    </w:div>
    <w:div w:id="1070662274">
      <w:bodyDiv w:val="1"/>
      <w:marLeft w:val="0"/>
      <w:marRight w:val="0"/>
      <w:marTop w:val="0"/>
      <w:marBottom w:val="0"/>
      <w:divBdr>
        <w:top w:val="none" w:sz="0" w:space="0" w:color="auto"/>
        <w:left w:val="none" w:sz="0" w:space="0" w:color="auto"/>
        <w:bottom w:val="none" w:sz="0" w:space="0" w:color="auto"/>
        <w:right w:val="none" w:sz="0" w:space="0" w:color="auto"/>
      </w:divBdr>
    </w:div>
    <w:div w:id="1209102863">
      <w:bodyDiv w:val="1"/>
      <w:marLeft w:val="0"/>
      <w:marRight w:val="0"/>
      <w:marTop w:val="0"/>
      <w:marBottom w:val="0"/>
      <w:divBdr>
        <w:top w:val="none" w:sz="0" w:space="0" w:color="auto"/>
        <w:left w:val="none" w:sz="0" w:space="0" w:color="auto"/>
        <w:bottom w:val="none" w:sz="0" w:space="0" w:color="auto"/>
        <w:right w:val="none" w:sz="0" w:space="0" w:color="auto"/>
      </w:divBdr>
    </w:div>
    <w:div w:id="1483962146">
      <w:bodyDiv w:val="1"/>
      <w:marLeft w:val="0"/>
      <w:marRight w:val="0"/>
      <w:marTop w:val="0"/>
      <w:marBottom w:val="0"/>
      <w:divBdr>
        <w:top w:val="none" w:sz="0" w:space="0" w:color="auto"/>
        <w:left w:val="none" w:sz="0" w:space="0" w:color="auto"/>
        <w:bottom w:val="none" w:sz="0" w:space="0" w:color="auto"/>
        <w:right w:val="none" w:sz="0" w:space="0" w:color="auto"/>
      </w:divBdr>
    </w:div>
    <w:div w:id="1802074339">
      <w:bodyDiv w:val="1"/>
      <w:marLeft w:val="0"/>
      <w:marRight w:val="0"/>
      <w:marTop w:val="0"/>
      <w:marBottom w:val="0"/>
      <w:divBdr>
        <w:top w:val="none" w:sz="0" w:space="0" w:color="auto"/>
        <w:left w:val="none" w:sz="0" w:space="0" w:color="auto"/>
        <w:bottom w:val="none" w:sz="0" w:space="0" w:color="auto"/>
        <w:right w:val="none" w:sz="0" w:space="0" w:color="auto"/>
      </w:divBdr>
      <w:divsChild>
        <w:div w:id="213444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6093">
              <w:marLeft w:val="0"/>
              <w:marRight w:val="0"/>
              <w:marTop w:val="0"/>
              <w:marBottom w:val="0"/>
              <w:divBdr>
                <w:top w:val="none" w:sz="0" w:space="0" w:color="auto"/>
                <w:left w:val="none" w:sz="0" w:space="0" w:color="auto"/>
                <w:bottom w:val="none" w:sz="0" w:space="0" w:color="auto"/>
                <w:right w:val="none" w:sz="0" w:space="0" w:color="auto"/>
              </w:divBdr>
              <w:divsChild>
                <w:div w:id="319966627">
                  <w:marLeft w:val="0"/>
                  <w:marRight w:val="0"/>
                  <w:marTop w:val="0"/>
                  <w:marBottom w:val="0"/>
                  <w:divBdr>
                    <w:top w:val="none" w:sz="0" w:space="0" w:color="auto"/>
                    <w:left w:val="none" w:sz="0" w:space="0" w:color="auto"/>
                    <w:bottom w:val="none" w:sz="0" w:space="0" w:color="auto"/>
                    <w:right w:val="none" w:sz="0" w:space="0" w:color="auto"/>
                  </w:divBdr>
                  <w:divsChild>
                    <w:div w:id="8436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gomez.ro@cali.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iny.cc/ARP3CompanySurve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FDEF-4ACB-AC46-82D9-F0550D3C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1797</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11658</CharactersWithSpaces>
  <SharedDoc>false</SharedDoc>
  <HLinks>
    <vt:vector size="12" baseType="variant">
      <vt:variant>
        <vt:i4>917583</vt:i4>
      </vt:variant>
      <vt:variant>
        <vt:i4>3</vt:i4>
      </vt:variant>
      <vt:variant>
        <vt:i4>0</vt:i4>
      </vt:variant>
      <vt:variant>
        <vt:i4>5</vt:i4>
      </vt:variant>
      <vt:variant>
        <vt:lpwstr>http://www.cali.gov.co/informatica/publicaciones/103835/encuesta_para_medir_la_satisfaccion_del_usuario/</vt:lpwstr>
      </vt:variant>
      <vt:variant>
        <vt:lpwstr/>
      </vt:variant>
      <vt:variant>
        <vt:i4>655411</vt:i4>
      </vt:variant>
      <vt:variant>
        <vt:i4>0</vt:i4>
      </vt:variant>
      <vt:variant>
        <vt:i4>0</vt:i4>
      </vt:variant>
      <vt:variant>
        <vt:i4>5</vt:i4>
      </vt:variant>
      <vt:variant>
        <vt:lpwstr>mailto:builacuero@gmail.com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de Cali Gestion Documental</dc:creator>
  <cp:keywords/>
  <cp:lastModifiedBy>Usuario de Microsoft Office</cp:lastModifiedBy>
  <cp:revision>64</cp:revision>
  <cp:lastPrinted>1900-01-01T04:59:16Z</cp:lastPrinted>
  <dcterms:created xsi:type="dcterms:W3CDTF">2019-03-13T00:54:00Z</dcterms:created>
  <dcterms:modified xsi:type="dcterms:W3CDTF">2019-04-23T19:03:00Z</dcterms:modified>
</cp:coreProperties>
</file>