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D3" w:rsidRDefault="007976D3" w:rsidP="00300B27">
      <w:pPr>
        <w:pStyle w:val="Listavistosa-nfasis11"/>
        <w:ind w:left="284"/>
        <w:rPr>
          <w:rFonts w:ascii="Arial" w:hAnsi="Arial" w:cs="Arial"/>
          <w:sz w:val="24"/>
          <w:szCs w:val="24"/>
        </w:rPr>
      </w:pPr>
    </w:p>
    <w:p w:rsidR="00EE7E9B" w:rsidRPr="00EE7E9B" w:rsidRDefault="00EE7E9B" w:rsidP="00EE7E9B">
      <w:pPr>
        <w:pStyle w:val="Listavistosa-nfasis11"/>
        <w:ind w:left="284"/>
        <w:jc w:val="center"/>
        <w:rPr>
          <w:rFonts w:ascii="Arial" w:hAnsi="Arial" w:cs="Arial"/>
          <w:b/>
          <w:sz w:val="24"/>
          <w:szCs w:val="24"/>
        </w:rPr>
      </w:pPr>
      <w:r w:rsidRPr="00EE7E9B">
        <w:rPr>
          <w:rFonts w:ascii="Arial" w:hAnsi="Arial" w:cs="Arial"/>
          <w:b/>
          <w:sz w:val="24"/>
          <w:szCs w:val="24"/>
        </w:rPr>
        <w:t>4</w:t>
      </w:r>
      <w:r>
        <w:rPr>
          <w:rFonts w:ascii="Arial" w:hAnsi="Arial" w:cs="Arial"/>
          <w:b/>
          <w:sz w:val="24"/>
          <w:szCs w:val="24"/>
        </w:rPr>
        <w:t>.</w:t>
      </w:r>
      <w:bookmarkStart w:id="0" w:name="_GoBack"/>
      <w:bookmarkEnd w:id="0"/>
      <w:r w:rsidRPr="00EE7E9B">
        <w:rPr>
          <w:rFonts w:ascii="Arial" w:hAnsi="Arial" w:cs="Arial"/>
          <w:b/>
          <w:sz w:val="24"/>
          <w:szCs w:val="24"/>
        </w:rPr>
        <w:t xml:space="preserve"> POLÍTICAS DE OPERACIÓN</w:t>
      </w:r>
    </w:p>
    <w:p w:rsidR="00EE7E9B" w:rsidRDefault="00EE7E9B" w:rsidP="00300B27">
      <w:pPr>
        <w:pStyle w:val="Listavistosa-nfasis11"/>
        <w:ind w:left="284"/>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4.1 Fomentar, en forma periódica a los servidores públicos de la Administración Central del Municipio de Santiago de Cali, los principios esenciales del </w:t>
      </w:r>
      <w:r>
        <w:rPr>
          <w:rFonts w:ascii="Arial" w:hAnsi="Arial" w:cs="Arial"/>
          <w:sz w:val="24"/>
          <w:szCs w:val="24"/>
        </w:rPr>
        <w:t>Sistema de Control Interno</w:t>
      </w:r>
      <w:r w:rsidRPr="00B55A57">
        <w:rPr>
          <w:rFonts w:ascii="Arial" w:hAnsi="Arial" w:cs="Arial"/>
          <w:sz w:val="24"/>
          <w:szCs w:val="24"/>
        </w:rPr>
        <w:t>, utilizando los espacios de participación directa, los medios de comunicación establecidos y efectuando recomendaciones sobre la percepción de los servidores públicos que afecta</w:t>
      </w:r>
      <w:r>
        <w:rPr>
          <w:rFonts w:ascii="Arial" w:hAnsi="Arial" w:cs="Arial"/>
          <w:sz w:val="24"/>
          <w:szCs w:val="24"/>
        </w:rPr>
        <w:t>n</w:t>
      </w:r>
      <w:r w:rsidRPr="00B55A57">
        <w:rPr>
          <w:rFonts w:ascii="Arial" w:hAnsi="Arial" w:cs="Arial"/>
          <w:sz w:val="24"/>
          <w:szCs w:val="24"/>
        </w:rPr>
        <w:t xml:space="preserve"> la cultura del control en la Entidad.</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4.2 Los Auditores Internos que </w:t>
      </w:r>
      <w:r>
        <w:rPr>
          <w:rFonts w:ascii="Arial" w:hAnsi="Arial" w:cs="Arial"/>
          <w:sz w:val="24"/>
          <w:szCs w:val="24"/>
        </w:rPr>
        <w:t xml:space="preserve">ingresen al Departamento Administrativo </w:t>
      </w:r>
      <w:r w:rsidRPr="00B55A57">
        <w:rPr>
          <w:rFonts w:ascii="Arial" w:hAnsi="Arial" w:cs="Arial"/>
          <w:sz w:val="24"/>
          <w:szCs w:val="24"/>
        </w:rPr>
        <w:t>de Control Interno, deben ser profesionales</w:t>
      </w:r>
      <w:r>
        <w:rPr>
          <w:rFonts w:ascii="Arial" w:hAnsi="Arial" w:cs="Arial"/>
          <w:sz w:val="24"/>
          <w:szCs w:val="24"/>
        </w:rPr>
        <w:t xml:space="preserve">, </w:t>
      </w:r>
      <w:r w:rsidRPr="00B55A57">
        <w:rPr>
          <w:rFonts w:ascii="Arial" w:hAnsi="Arial" w:cs="Arial"/>
          <w:sz w:val="24"/>
          <w:szCs w:val="24"/>
        </w:rPr>
        <w:t xml:space="preserve">tecnólogos </w:t>
      </w:r>
      <w:r>
        <w:rPr>
          <w:rFonts w:ascii="Arial" w:hAnsi="Arial" w:cs="Arial"/>
          <w:sz w:val="24"/>
          <w:szCs w:val="24"/>
        </w:rPr>
        <w:t xml:space="preserve">o técnicos </w:t>
      </w:r>
      <w:r w:rsidRPr="00B55A57">
        <w:rPr>
          <w:rFonts w:ascii="Arial" w:hAnsi="Arial" w:cs="Arial"/>
          <w:sz w:val="24"/>
          <w:szCs w:val="24"/>
        </w:rPr>
        <w:t>en diferentes disciplinas, tener perfil de auditor interno, contar con conocimientos y habilidades en auditoria interna, experiencia en el sector público y/o privado y capacid</w:t>
      </w:r>
      <w:r>
        <w:rPr>
          <w:rFonts w:ascii="Arial" w:hAnsi="Arial" w:cs="Arial"/>
          <w:sz w:val="24"/>
          <w:szCs w:val="24"/>
        </w:rPr>
        <w:t xml:space="preserve">ad profesional, </w:t>
      </w:r>
      <w:r w:rsidRPr="00B55A57">
        <w:rPr>
          <w:rFonts w:ascii="Arial" w:hAnsi="Arial" w:cs="Arial"/>
          <w:sz w:val="24"/>
          <w:szCs w:val="24"/>
        </w:rPr>
        <w:t>tecnológica</w:t>
      </w:r>
      <w:r>
        <w:rPr>
          <w:rFonts w:ascii="Arial" w:hAnsi="Arial" w:cs="Arial"/>
          <w:sz w:val="24"/>
          <w:szCs w:val="24"/>
        </w:rPr>
        <w:t xml:space="preserve"> o técnica</w:t>
      </w:r>
      <w:r w:rsidRPr="00B55A57">
        <w:rPr>
          <w:rFonts w:ascii="Arial" w:hAnsi="Arial" w:cs="Arial"/>
          <w:sz w:val="24"/>
          <w:szCs w:val="24"/>
        </w:rPr>
        <w:t>, que le habiliten para realizar entre otros observaciones, verificaciones, análisis técnico y redacción de informes, de acuerdo con el rol</w:t>
      </w:r>
      <w:r>
        <w:rPr>
          <w:rFonts w:ascii="Arial" w:hAnsi="Arial" w:cs="Arial"/>
          <w:sz w:val="24"/>
          <w:szCs w:val="24"/>
        </w:rPr>
        <w:t xml:space="preserve"> </w:t>
      </w:r>
      <w:r w:rsidRPr="00B55A57">
        <w:rPr>
          <w:rFonts w:ascii="Arial" w:hAnsi="Arial" w:cs="Arial"/>
          <w:sz w:val="24"/>
          <w:szCs w:val="24"/>
        </w:rPr>
        <w:t>de</w:t>
      </w:r>
      <w:r>
        <w:rPr>
          <w:rFonts w:ascii="Arial" w:hAnsi="Arial" w:cs="Arial"/>
          <w:sz w:val="24"/>
          <w:szCs w:val="24"/>
        </w:rPr>
        <w:t xml:space="preserve"> evaluador independiente del organismo</w:t>
      </w:r>
      <w:r w:rsidRPr="00B55A57">
        <w:rPr>
          <w:rFonts w:ascii="Arial" w:hAnsi="Arial" w:cs="Arial"/>
          <w:sz w:val="24"/>
          <w:szCs w:val="24"/>
        </w:rPr>
        <w:t>.</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4.3 El Nivel Directivo y/o los Responsables de los Procesos/Subprocesos/Procedimientos según sea el caso, cuando requieran realizar auditorías internas de calidad, a procesos, actividades, operaciones, productos y/o servicios con su propio recurso humano y logístico, las cuales no han sido contempladas en el Programa Anual de Auditoría Interna, deben solicitar </w:t>
      </w:r>
      <w:r>
        <w:rPr>
          <w:rFonts w:ascii="Arial" w:hAnsi="Arial" w:cs="Arial"/>
          <w:sz w:val="24"/>
          <w:szCs w:val="24"/>
        </w:rPr>
        <w:t xml:space="preserve">al Departamento Administrativo </w:t>
      </w:r>
      <w:r w:rsidRPr="00B55A57">
        <w:rPr>
          <w:rFonts w:ascii="Arial" w:hAnsi="Arial" w:cs="Arial"/>
          <w:sz w:val="24"/>
          <w:szCs w:val="24"/>
        </w:rPr>
        <w:t>de Control Interno la coordinación de dichas auditorías, presentando el plan</w:t>
      </w:r>
      <w:r>
        <w:rPr>
          <w:rFonts w:ascii="Arial" w:hAnsi="Arial" w:cs="Arial"/>
          <w:sz w:val="24"/>
          <w:szCs w:val="24"/>
        </w:rPr>
        <w:t xml:space="preserve"> de auditoría interna, Departamento</w:t>
      </w:r>
      <w:r w:rsidRPr="00B55A57">
        <w:rPr>
          <w:rFonts w:ascii="Arial" w:hAnsi="Arial" w:cs="Arial"/>
          <w:sz w:val="24"/>
          <w:szCs w:val="24"/>
        </w:rPr>
        <w:t xml:space="preserve"> que revisará que se cumplan los requisitos para desarrollar la auditoría y tramitará el procedimiento de aprobación por parte del señor Alcalde e incorporación en el Programa Anual de Auditoría Interna.</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4.4 Los Servidores Públicos de la Administración Central del Municipio de Santiago de Cali y los Directivos que contraten con terceros que desarrollen Procesos/Subprocesos/Procedimientos</w:t>
      </w:r>
      <w:r>
        <w:rPr>
          <w:rFonts w:ascii="Arial" w:hAnsi="Arial" w:cs="Arial"/>
          <w:sz w:val="24"/>
          <w:szCs w:val="24"/>
        </w:rPr>
        <w:t xml:space="preserve"> y/o actividades</w:t>
      </w:r>
      <w:r w:rsidRPr="00B55A57">
        <w:rPr>
          <w:rFonts w:ascii="Arial" w:hAnsi="Arial" w:cs="Arial"/>
          <w:sz w:val="24"/>
          <w:szCs w:val="24"/>
        </w:rPr>
        <w:t xml:space="preserve"> que afecten la conformidad de los productos y/o servicios a cargo de la entidad, deben entregar dentro de los términos establecidos en la solicitud formal (comunicación oficial o acta o correo electrónico) que realice </w:t>
      </w:r>
      <w:r>
        <w:rPr>
          <w:rFonts w:ascii="Arial" w:hAnsi="Arial" w:cs="Arial"/>
          <w:sz w:val="24"/>
          <w:szCs w:val="24"/>
        </w:rPr>
        <w:t>el Director del Departamento</w:t>
      </w:r>
      <w:r w:rsidRPr="00B55A57">
        <w:rPr>
          <w:rFonts w:ascii="Arial" w:hAnsi="Arial" w:cs="Arial"/>
          <w:sz w:val="24"/>
          <w:szCs w:val="24"/>
        </w:rPr>
        <w:t xml:space="preserve"> y/o Líder Auditor </w:t>
      </w:r>
      <w:r>
        <w:rPr>
          <w:rFonts w:ascii="Arial" w:hAnsi="Arial" w:cs="Arial"/>
          <w:sz w:val="24"/>
          <w:szCs w:val="24"/>
        </w:rPr>
        <w:t>del Departamento Administrativo</w:t>
      </w:r>
      <w:r w:rsidRPr="00B55A57">
        <w:rPr>
          <w:rFonts w:ascii="Arial" w:hAnsi="Arial" w:cs="Arial"/>
          <w:sz w:val="24"/>
          <w:szCs w:val="24"/>
        </w:rPr>
        <w:t xml:space="preserve"> de Control Interno, la información en los términos requeridos y permitir el acceso a los sistemas de información, ya sean manuales o automatizados.</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4.5 La </w:t>
      </w:r>
      <w:r w:rsidRPr="003007E4">
        <w:rPr>
          <w:rFonts w:ascii="Arial" w:hAnsi="Arial" w:cs="Arial"/>
          <w:sz w:val="24"/>
          <w:szCs w:val="24"/>
        </w:rPr>
        <w:t xml:space="preserve">Dirección del Departamento Administrativo de Control Interno, debe presentar los informes resultado de la evaluación y seguimiento de conformidad a los términos establecidos para el desarrollo de la auditoria interna, con oportunidad, claridad, objetividad, exactitud, confiabilidad, integralidad y constructivamente redactados, a la </w:t>
      </w:r>
      <w:r w:rsidRPr="003007E4">
        <w:rPr>
          <w:rFonts w:ascii="Arial" w:hAnsi="Arial" w:cs="Arial"/>
          <w:sz w:val="24"/>
          <w:szCs w:val="24"/>
        </w:rPr>
        <w:lastRenderedPageBreak/>
        <w:t>alta dirección</w:t>
      </w:r>
      <w:r w:rsidRPr="00B55A57">
        <w:rPr>
          <w:rFonts w:ascii="Arial" w:hAnsi="Arial" w:cs="Arial"/>
          <w:sz w:val="24"/>
          <w:szCs w:val="24"/>
        </w:rPr>
        <w:t xml:space="preserve"> y/o a los responsables de los Procesos/Subprocesos/Procedimientos según sea el caso, así como también los que soliciten los órganos de control externo, toda vez que éstos tienen valor probatorio en los procesos disciplinarios, administrativos, judiciales y fiscales.</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4.6 El Nivel Directivo y/o los Responsables de los Procesos/Subprocesos/Procedimientos según sea el caso, deben suscribir </w:t>
      </w:r>
      <w:r>
        <w:rPr>
          <w:rFonts w:ascii="Arial" w:hAnsi="Arial" w:cs="Arial"/>
          <w:sz w:val="24"/>
          <w:szCs w:val="24"/>
        </w:rPr>
        <w:t>con el Departamento Administrativo</w:t>
      </w:r>
      <w:r w:rsidRPr="00B55A57">
        <w:rPr>
          <w:rFonts w:ascii="Arial" w:hAnsi="Arial" w:cs="Arial"/>
          <w:sz w:val="24"/>
          <w:szCs w:val="24"/>
        </w:rPr>
        <w:t xml:space="preserve"> de Control Interno, los planes de mejoramiento resultado de las auditorías internas de</w:t>
      </w:r>
      <w:r>
        <w:rPr>
          <w:rFonts w:ascii="Arial" w:hAnsi="Arial" w:cs="Arial"/>
          <w:sz w:val="24"/>
          <w:szCs w:val="24"/>
        </w:rPr>
        <w:t xml:space="preserve"> evaluación y </w:t>
      </w:r>
      <w:r w:rsidRPr="00B55A57">
        <w:rPr>
          <w:rFonts w:ascii="Arial" w:hAnsi="Arial" w:cs="Arial"/>
          <w:sz w:val="24"/>
          <w:szCs w:val="24"/>
        </w:rPr>
        <w:t>seguimiento</w:t>
      </w:r>
      <w:r>
        <w:rPr>
          <w:rFonts w:ascii="Arial" w:hAnsi="Arial" w:cs="Arial"/>
          <w:sz w:val="24"/>
          <w:szCs w:val="24"/>
        </w:rPr>
        <w:t xml:space="preserve"> cuando el alcance sea más de un organismo</w:t>
      </w:r>
      <w:r w:rsidRPr="00B55A57">
        <w:rPr>
          <w:rFonts w:ascii="Arial" w:hAnsi="Arial" w:cs="Arial"/>
          <w:sz w:val="24"/>
          <w:szCs w:val="24"/>
        </w:rPr>
        <w:t>, dentro de los quince (15) días hábiles siguientes a la entrega del informe final, plazo que será prorrogable por una única vez hasta por siete (7) días hábiles más y para la</w:t>
      </w:r>
      <w:r>
        <w:rPr>
          <w:rFonts w:ascii="Arial" w:hAnsi="Arial" w:cs="Arial"/>
          <w:sz w:val="24"/>
          <w:szCs w:val="24"/>
        </w:rPr>
        <w:t>s auditorías internas</w:t>
      </w:r>
      <w:r w:rsidRPr="00B55A57">
        <w:rPr>
          <w:rFonts w:ascii="Arial" w:hAnsi="Arial" w:cs="Arial"/>
          <w:sz w:val="24"/>
          <w:szCs w:val="24"/>
        </w:rPr>
        <w:t xml:space="preserve"> de eval</w:t>
      </w:r>
      <w:r>
        <w:rPr>
          <w:rFonts w:ascii="Arial" w:hAnsi="Arial" w:cs="Arial"/>
          <w:sz w:val="24"/>
          <w:szCs w:val="24"/>
        </w:rPr>
        <w:t xml:space="preserve">uación y </w:t>
      </w:r>
      <w:r w:rsidRPr="00B55A57">
        <w:rPr>
          <w:rFonts w:ascii="Arial" w:hAnsi="Arial" w:cs="Arial"/>
          <w:sz w:val="24"/>
          <w:szCs w:val="24"/>
        </w:rPr>
        <w:t xml:space="preserve">seguimiento en el que su </w:t>
      </w:r>
      <w:r>
        <w:rPr>
          <w:rFonts w:ascii="Arial" w:hAnsi="Arial" w:cs="Arial"/>
          <w:sz w:val="24"/>
          <w:szCs w:val="24"/>
        </w:rPr>
        <w:t>alcance sea</w:t>
      </w:r>
      <w:r w:rsidRPr="00B55A57">
        <w:rPr>
          <w:rFonts w:ascii="Arial" w:hAnsi="Arial" w:cs="Arial"/>
          <w:sz w:val="24"/>
          <w:szCs w:val="24"/>
        </w:rPr>
        <w:t xml:space="preserve"> </w:t>
      </w:r>
      <w:r>
        <w:rPr>
          <w:rFonts w:ascii="Arial" w:hAnsi="Arial" w:cs="Arial"/>
          <w:sz w:val="24"/>
          <w:szCs w:val="24"/>
        </w:rPr>
        <w:t>un solo organismo</w:t>
      </w:r>
      <w:r w:rsidRPr="00B55A57">
        <w:rPr>
          <w:rFonts w:ascii="Arial" w:hAnsi="Arial" w:cs="Arial"/>
          <w:sz w:val="24"/>
          <w:szCs w:val="24"/>
        </w:rPr>
        <w:t>, dentro de los diez (10) días hábiles siguientes a la entrega del informe final, plazo que será prorrogable por una única vez hasta por cinco (5) días hábiles más; en ambos casos se requiere la solicitud por escrito</w:t>
      </w:r>
      <w:r>
        <w:rPr>
          <w:rFonts w:ascii="Arial" w:hAnsi="Arial" w:cs="Arial"/>
          <w:sz w:val="24"/>
          <w:szCs w:val="24"/>
        </w:rPr>
        <w:t xml:space="preserve"> con tres (3) días hábiles de antelación</w:t>
      </w:r>
      <w:r w:rsidRPr="00B55A57">
        <w:rPr>
          <w:rFonts w:ascii="Arial" w:hAnsi="Arial" w:cs="Arial"/>
          <w:sz w:val="24"/>
          <w:szCs w:val="24"/>
        </w:rPr>
        <w:t xml:space="preserve"> y aceptación de </w:t>
      </w:r>
      <w:r w:rsidRPr="003007E4">
        <w:rPr>
          <w:rFonts w:ascii="Arial" w:hAnsi="Arial" w:cs="Arial"/>
          <w:sz w:val="24"/>
          <w:szCs w:val="24"/>
        </w:rPr>
        <w:t>la Dirección</w:t>
      </w:r>
      <w:r w:rsidRPr="00B55A57">
        <w:rPr>
          <w:rFonts w:ascii="Arial" w:hAnsi="Arial" w:cs="Arial"/>
          <w:sz w:val="24"/>
          <w:szCs w:val="24"/>
        </w:rPr>
        <w:t xml:space="preserve"> </w:t>
      </w:r>
      <w:r>
        <w:rPr>
          <w:rFonts w:ascii="Arial" w:hAnsi="Arial" w:cs="Arial"/>
          <w:sz w:val="24"/>
          <w:szCs w:val="24"/>
        </w:rPr>
        <w:t xml:space="preserve">del Departamento Administrativo </w:t>
      </w:r>
      <w:r w:rsidRPr="00B55A57">
        <w:rPr>
          <w:rFonts w:ascii="Arial" w:hAnsi="Arial" w:cs="Arial"/>
          <w:sz w:val="24"/>
          <w:szCs w:val="24"/>
        </w:rPr>
        <w:t>de Control Interno.</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4.7 El plan de mejoramiento resultado de una auditoría interna </w:t>
      </w:r>
      <w:r>
        <w:rPr>
          <w:rFonts w:ascii="Arial" w:hAnsi="Arial" w:cs="Arial"/>
          <w:sz w:val="24"/>
          <w:szCs w:val="24"/>
        </w:rPr>
        <w:t xml:space="preserve">o externa </w:t>
      </w:r>
      <w:r w:rsidRPr="00B55A57">
        <w:rPr>
          <w:rFonts w:ascii="Arial" w:hAnsi="Arial" w:cs="Arial"/>
          <w:sz w:val="24"/>
          <w:szCs w:val="24"/>
        </w:rPr>
        <w:t>donde el alcance sea</w:t>
      </w:r>
      <w:r>
        <w:rPr>
          <w:rFonts w:ascii="Arial" w:hAnsi="Arial" w:cs="Arial"/>
          <w:sz w:val="24"/>
          <w:szCs w:val="24"/>
        </w:rPr>
        <w:t xml:space="preserve"> superior a un proceso o a más de un</w:t>
      </w:r>
      <w:r w:rsidRPr="00B55A57">
        <w:rPr>
          <w:rFonts w:ascii="Arial" w:hAnsi="Arial" w:cs="Arial"/>
          <w:sz w:val="24"/>
          <w:szCs w:val="24"/>
        </w:rPr>
        <w:t xml:space="preserve"> </w:t>
      </w:r>
      <w:r>
        <w:rPr>
          <w:rFonts w:ascii="Arial" w:hAnsi="Arial" w:cs="Arial"/>
          <w:sz w:val="24"/>
          <w:szCs w:val="24"/>
        </w:rPr>
        <w:t>organismo</w:t>
      </w:r>
      <w:r w:rsidRPr="00B55A57">
        <w:rPr>
          <w:rFonts w:ascii="Arial" w:hAnsi="Arial" w:cs="Arial"/>
          <w:sz w:val="24"/>
          <w:szCs w:val="24"/>
        </w:rPr>
        <w:t>, deberá ser formulado conjuntamente por el Nivel Directivo y/o Responsable(s) del Proceso(s), Subproceso(s) o Procedimiento(s) que ha sido objeto de dicha auditoría. El plan de mejoramiento resultante</w:t>
      </w:r>
      <w:r>
        <w:rPr>
          <w:rFonts w:ascii="Arial" w:hAnsi="Arial" w:cs="Arial"/>
          <w:sz w:val="24"/>
          <w:szCs w:val="24"/>
        </w:rPr>
        <w:t xml:space="preserve"> consolidado</w:t>
      </w:r>
      <w:r w:rsidRPr="00B55A57">
        <w:rPr>
          <w:rFonts w:ascii="Arial" w:hAnsi="Arial" w:cs="Arial"/>
          <w:sz w:val="24"/>
          <w:szCs w:val="24"/>
        </w:rPr>
        <w:t xml:space="preserve">, deberá ser suscrito ante la </w:t>
      </w:r>
      <w:r w:rsidRPr="00214CAB">
        <w:rPr>
          <w:rFonts w:ascii="Arial" w:hAnsi="Arial" w:cs="Arial"/>
          <w:sz w:val="24"/>
          <w:szCs w:val="24"/>
        </w:rPr>
        <w:t>Dirección</w:t>
      </w:r>
      <w:r w:rsidRPr="00B55A57">
        <w:rPr>
          <w:rFonts w:ascii="Arial" w:hAnsi="Arial" w:cs="Arial"/>
          <w:sz w:val="24"/>
          <w:szCs w:val="24"/>
        </w:rPr>
        <w:t xml:space="preserve"> de</w:t>
      </w:r>
      <w:r>
        <w:rPr>
          <w:rFonts w:ascii="Arial" w:hAnsi="Arial" w:cs="Arial"/>
          <w:sz w:val="24"/>
          <w:szCs w:val="24"/>
        </w:rPr>
        <w:t>l Departamento Administrativo de</w:t>
      </w:r>
      <w:r w:rsidRPr="00B55A57">
        <w:rPr>
          <w:rFonts w:ascii="Arial" w:hAnsi="Arial" w:cs="Arial"/>
          <w:sz w:val="24"/>
          <w:szCs w:val="24"/>
        </w:rPr>
        <w:t xml:space="preserve"> Control Interno, solo por el responsable de</w:t>
      </w:r>
      <w:r>
        <w:rPr>
          <w:rFonts w:ascii="Arial" w:hAnsi="Arial" w:cs="Arial"/>
          <w:sz w:val="24"/>
          <w:szCs w:val="24"/>
        </w:rPr>
        <w:t>l proceso</w:t>
      </w:r>
      <w:r w:rsidRPr="00B55A57">
        <w:rPr>
          <w:rFonts w:ascii="Arial" w:hAnsi="Arial" w:cs="Arial"/>
          <w:sz w:val="24"/>
          <w:szCs w:val="24"/>
        </w:rPr>
        <w:t>.</w:t>
      </w:r>
    </w:p>
    <w:p w:rsidR="00300B27" w:rsidRPr="00B55A57" w:rsidRDefault="00300B27" w:rsidP="00300B27">
      <w:pPr>
        <w:pStyle w:val="Sinespaciado"/>
        <w:ind w:left="284"/>
        <w:jc w:val="both"/>
        <w:rPr>
          <w:rFonts w:ascii="Arial" w:hAnsi="Arial" w:cs="Arial"/>
          <w:sz w:val="24"/>
          <w:szCs w:val="24"/>
        </w:rPr>
      </w:pPr>
    </w:p>
    <w:p w:rsidR="00300B27" w:rsidRDefault="00300B27" w:rsidP="00300B27">
      <w:pPr>
        <w:pStyle w:val="Sinespaciado"/>
        <w:ind w:left="284"/>
        <w:jc w:val="both"/>
        <w:rPr>
          <w:rFonts w:ascii="Arial" w:hAnsi="Arial" w:cs="Arial"/>
          <w:sz w:val="24"/>
          <w:szCs w:val="24"/>
        </w:rPr>
      </w:pPr>
      <w:r w:rsidRPr="00B55A57">
        <w:rPr>
          <w:rFonts w:ascii="Arial" w:hAnsi="Arial" w:cs="Arial"/>
          <w:sz w:val="24"/>
          <w:szCs w:val="24"/>
        </w:rPr>
        <w:t xml:space="preserve">4.8 El Nivel Directivo y/o los Responsables de los Procesos/Subprocesos/Procedimientos según sea el caso, deben presentar a la </w:t>
      </w:r>
      <w:r w:rsidRPr="00AB1634">
        <w:rPr>
          <w:rFonts w:ascii="Arial" w:hAnsi="Arial" w:cs="Arial"/>
          <w:sz w:val="24"/>
          <w:szCs w:val="24"/>
        </w:rPr>
        <w:t>Dirección</w:t>
      </w:r>
      <w:r w:rsidRPr="00B55A57">
        <w:rPr>
          <w:rFonts w:ascii="Arial" w:hAnsi="Arial" w:cs="Arial"/>
          <w:sz w:val="24"/>
          <w:szCs w:val="24"/>
        </w:rPr>
        <w:t xml:space="preserve"> de</w:t>
      </w:r>
      <w:r>
        <w:rPr>
          <w:rFonts w:ascii="Arial" w:hAnsi="Arial" w:cs="Arial"/>
          <w:sz w:val="24"/>
          <w:szCs w:val="24"/>
        </w:rPr>
        <w:t>l Departamento Administrativo de Control Interno, informe trimestral</w:t>
      </w:r>
      <w:r w:rsidRPr="00B55A57">
        <w:rPr>
          <w:rFonts w:ascii="Arial" w:hAnsi="Arial" w:cs="Arial"/>
          <w:sz w:val="24"/>
          <w:szCs w:val="24"/>
        </w:rPr>
        <w:t xml:space="preserve"> del avance al cumplimiento de las acciones establecidas en los planes de mejoramiento vigentes, suscritos </w:t>
      </w:r>
      <w:r>
        <w:rPr>
          <w:rFonts w:ascii="Arial" w:hAnsi="Arial" w:cs="Arial"/>
          <w:sz w:val="24"/>
          <w:szCs w:val="24"/>
        </w:rPr>
        <w:t>con este Departamento</w:t>
      </w:r>
      <w:r w:rsidRPr="00B55A57">
        <w:rPr>
          <w:rFonts w:ascii="Arial" w:hAnsi="Arial" w:cs="Arial"/>
          <w:sz w:val="24"/>
          <w:szCs w:val="24"/>
        </w:rPr>
        <w:t xml:space="preserve">, dentro de los primeros </w:t>
      </w:r>
      <w:r>
        <w:rPr>
          <w:rFonts w:ascii="Arial" w:hAnsi="Arial" w:cs="Arial"/>
          <w:sz w:val="24"/>
          <w:szCs w:val="24"/>
        </w:rPr>
        <w:t>cinco</w:t>
      </w:r>
      <w:r w:rsidRPr="00B55A57">
        <w:rPr>
          <w:rFonts w:ascii="Arial" w:hAnsi="Arial" w:cs="Arial"/>
          <w:sz w:val="24"/>
          <w:szCs w:val="24"/>
        </w:rPr>
        <w:t xml:space="preserve"> (5) días hábiles siguientes al finalizar </w:t>
      </w:r>
      <w:r>
        <w:rPr>
          <w:rFonts w:ascii="Arial" w:hAnsi="Arial" w:cs="Arial"/>
          <w:sz w:val="24"/>
          <w:szCs w:val="24"/>
        </w:rPr>
        <w:t>cada trimestre (31 de marzo, 30 de junio, 30 de septiembre</w:t>
      </w:r>
      <w:r w:rsidRPr="00B55A57">
        <w:rPr>
          <w:rFonts w:ascii="Arial" w:hAnsi="Arial" w:cs="Arial"/>
          <w:sz w:val="24"/>
          <w:szCs w:val="24"/>
        </w:rPr>
        <w:t xml:space="preserve"> y 31 de diciembre</w:t>
      </w:r>
      <w:r>
        <w:rPr>
          <w:rFonts w:ascii="Arial" w:hAnsi="Arial" w:cs="Arial"/>
          <w:sz w:val="24"/>
          <w:szCs w:val="24"/>
        </w:rPr>
        <w:t xml:space="preserve"> de cada vigencia</w:t>
      </w:r>
      <w:r w:rsidRPr="00B55A57">
        <w:rPr>
          <w:rFonts w:ascii="Arial" w:hAnsi="Arial" w:cs="Arial"/>
          <w:sz w:val="24"/>
          <w:szCs w:val="24"/>
        </w:rPr>
        <w:t>).</w:t>
      </w:r>
      <w:r>
        <w:rPr>
          <w:rFonts w:ascii="Arial" w:hAnsi="Arial" w:cs="Arial"/>
          <w:sz w:val="24"/>
          <w:szCs w:val="24"/>
        </w:rPr>
        <w:t xml:space="preserve"> En el evento que el Departamento Administrativo de Control Interno programe una  auditoría correspondiente al avance del plan de mejoramiento en el mismo mes del corte del trimestre, no se requerirá del envío del avance del mismo trimestre.</w:t>
      </w:r>
    </w:p>
    <w:p w:rsidR="00300B27" w:rsidRDefault="00300B27" w:rsidP="00300B27">
      <w:pPr>
        <w:pStyle w:val="Sinespaciado"/>
        <w:ind w:left="284"/>
        <w:jc w:val="both"/>
        <w:rPr>
          <w:rFonts w:ascii="Arial" w:hAnsi="Arial" w:cs="Arial"/>
          <w:sz w:val="24"/>
          <w:szCs w:val="24"/>
        </w:rPr>
      </w:pPr>
    </w:p>
    <w:p w:rsidR="00300B27" w:rsidRDefault="00300B27" w:rsidP="00300B27">
      <w:pPr>
        <w:pStyle w:val="Sinespaciado"/>
        <w:ind w:left="284"/>
        <w:jc w:val="both"/>
        <w:rPr>
          <w:rFonts w:ascii="Arial" w:hAnsi="Arial" w:cs="Arial"/>
          <w:sz w:val="24"/>
          <w:szCs w:val="24"/>
        </w:rPr>
      </w:pPr>
      <w:r>
        <w:rPr>
          <w:rFonts w:ascii="Arial" w:hAnsi="Arial" w:cs="Arial"/>
          <w:sz w:val="24"/>
          <w:szCs w:val="24"/>
        </w:rPr>
        <w:t xml:space="preserve">4.9 El representante Legal del Sujeto de Control Fiscal (Alcalde), conjuntamente con el Jefe del Punto de Control Fiscal, si lo hubiere (Secretario de Despacho, Director de Departamento Administrativo y/o Director Técnico de Unidad Administrativa Especial), deberán presentar al Departamento Administrativo de Control Interno, informes </w:t>
      </w:r>
      <w:r>
        <w:rPr>
          <w:rFonts w:ascii="Arial" w:hAnsi="Arial" w:cs="Arial"/>
          <w:sz w:val="24"/>
          <w:szCs w:val="24"/>
        </w:rPr>
        <w:lastRenderedPageBreak/>
        <w:t>semestrales de avance y cumplimiento de los planes de mejoramiento vigentes suscritos con la Contraloría General de Santiago de Cali y/o Contraloría General de la República, dentro de los quince (15) días hábiles siguientes al 30 de junio y 31 de diciembre de cada anualidad, utilizando para tal fin los formatos establecidos por cada Contraloría.</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Pr>
          <w:rFonts w:ascii="Arial" w:hAnsi="Arial" w:cs="Arial"/>
          <w:sz w:val="24"/>
          <w:szCs w:val="24"/>
        </w:rPr>
        <w:t>4.10</w:t>
      </w:r>
      <w:r w:rsidRPr="00B55A57">
        <w:rPr>
          <w:rFonts w:ascii="Arial" w:hAnsi="Arial" w:cs="Arial"/>
          <w:sz w:val="24"/>
          <w:szCs w:val="24"/>
        </w:rPr>
        <w:t xml:space="preserve"> Los Servidore</w:t>
      </w:r>
      <w:r>
        <w:rPr>
          <w:rFonts w:ascii="Arial" w:hAnsi="Arial" w:cs="Arial"/>
          <w:sz w:val="24"/>
          <w:szCs w:val="24"/>
        </w:rPr>
        <w:t>s Públicos y Contratistas</w:t>
      </w:r>
      <w:r w:rsidRPr="00B55A57">
        <w:rPr>
          <w:rFonts w:ascii="Arial" w:hAnsi="Arial" w:cs="Arial"/>
          <w:sz w:val="24"/>
          <w:szCs w:val="24"/>
        </w:rPr>
        <w:t xml:space="preserve"> </w:t>
      </w:r>
      <w:r>
        <w:rPr>
          <w:rFonts w:ascii="Arial" w:hAnsi="Arial" w:cs="Arial"/>
          <w:sz w:val="24"/>
          <w:szCs w:val="24"/>
        </w:rPr>
        <w:t xml:space="preserve">del Departamento Administrativo </w:t>
      </w:r>
      <w:r w:rsidRPr="00B55A57">
        <w:rPr>
          <w:rFonts w:ascii="Arial" w:hAnsi="Arial" w:cs="Arial"/>
          <w:sz w:val="24"/>
          <w:szCs w:val="24"/>
        </w:rPr>
        <w:t xml:space="preserve">de </w:t>
      </w:r>
      <w:r w:rsidRPr="001C3CF4">
        <w:rPr>
          <w:rFonts w:ascii="Arial" w:hAnsi="Arial" w:cs="Arial"/>
          <w:sz w:val="24"/>
          <w:szCs w:val="24"/>
        </w:rPr>
        <w:t xml:space="preserve">Control Interno </w:t>
      </w:r>
      <w:r w:rsidRPr="00B55A57">
        <w:rPr>
          <w:rFonts w:ascii="Arial" w:hAnsi="Arial" w:cs="Arial"/>
          <w:sz w:val="24"/>
          <w:szCs w:val="24"/>
        </w:rPr>
        <w:t xml:space="preserve">de la Administración Central del Municipio de Santiago de Cali, que se desempeñen como auditores internos, deben ser evaluados antes de la formulación del Programa Anual de Auditoria Interna y cada vez que se surta </w:t>
      </w:r>
      <w:r>
        <w:rPr>
          <w:rFonts w:ascii="Arial" w:hAnsi="Arial" w:cs="Arial"/>
          <w:sz w:val="24"/>
          <w:szCs w:val="24"/>
        </w:rPr>
        <w:t>u</w:t>
      </w:r>
      <w:r w:rsidRPr="00B55A57">
        <w:rPr>
          <w:rFonts w:ascii="Arial" w:hAnsi="Arial" w:cs="Arial"/>
          <w:sz w:val="24"/>
          <w:szCs w:val="24"/>
        </w:rPr>
        <w:t>na auditoria interna aplicando los criterios de evaluación cuantitativos (tales como años de experiencia laboral y de educación, el número de auditorías realizadas, las horas de formación en auditoria), o cualitativos (tales como tener atributos personales, conocimiento o desempeño de habilidades demostradas, en la formación o en el lugar de trabajo).</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Pr>
          <w:rFonts w:ascii="Arial" w:hAnsi="Arial" w:cs="Arial"/>
          <w:sz w:val="24"/>
          <w:szCs w:val="24"/>
        </w:rPr>
        <w:t>4.11</w:t>
      </w:r>
      <w:r w:rsidRPr="00B55A57">
        <w:rPr>
          <w:rFonts w:ascii="Arial" w:hAnsi="Arial" w:cs="Arial"/>
          <w:sz w:val="24"/>
          <w:szCs w:val="24"/>
        </w:rPr>
        <w:t xml:space="preserve"> Los requerimientos de los Entes de Control Externo que vienen dirigidos al señor Alcalde,</w:t>
      </w:r>
      <w:r>
        <w:rPr>
          <w:rFonts w:ascii="Arial" w:hAnsi="Arial" w:cs="Arial"/>
          <w:sz w:val="24"/>
          <w:szCs w:val="24"/>
        </w:rPr>
        <w:t xml:space="preserve"> deben ser direccionados</w:t>
      </w:r>
      <w:r w:rsidRPr="00B55A57">
        <w:rPr>
          <w:rFonts w:ascii="Arial" w:hAnsi="Arial" w:cs="Arial"/>
          <w:sz w:val="24"/>
          <w:szCs w:val="24"/>
        </w:rPr>
        <w:t xml:space="preserve"> </w:t>
      </w:r>
      <w:r>
        <w:rPr>
          <w:rFonts w:ascii="Arial" w:hAnsi="Arial" w:cs="Arial"/>
          <w:sz w:val="24"/>
          <w:szCs w:val="24"/>
        </w:rPr>
        <w:t xml:space="preserve">de manera inmediata </w:t>
      </w:r>
      <w:r w:rsidRPr="00B55A57">
        <w:rPr>
          <w:rFonts w:ascii="Arial" w:hAnsi="Arial" w:cs="Arial"/>
          <w:sz w:val="24"/>
          <w:szCs w:val="24"/>
        </w:rPr>
        <w:t xml:space="preserve">por la Ventanilla Única de la entidad </w:t>
      </w:r>
      <w:r>
        <w:rPr>
          <w:rFonts w:ascii="Arial" w:hAnsi="Arial" w:cs="Arial"/>
          <w:sz w:val="24"/>
          <w:szCs w:val="24"/>
        </w:rPr>
        <w:t>al Departamento Administrativo</w:t>
      </w:r>
      <w:r w:rsidRPr="00B55A57">
        <w:rPr>
          <w:rFonts w:ascii="Arial" w:hAnsi="Arial" w:cs="Arial"/>
          <w:sz w:val="24"/>
          <w:szCs w:val="24"/>
        </w:rPr>
        <w:t xml:space="preserve"> de Control Interno, quien a su vez los reasignará oportunamente a </w:t>
      </w:r>
      <w:r>
        <w:rPr>
          <w:rFonts w:ascii="Arial" w:hAnsi="Arial" w:cs="Arial"/>
          <w:sz w:val="24"/>
          <w:szCs w:val="24"/>
        </w:rPr>
        <w:t>los organismos</w:t>
      </w:r>
      <w:r w:rsidRPr="00B55A57">
        <w:rPr>
          <w:rFonts w:ascii="Arial" w:hAnsi="Arial" w:cs="Arial"/>
          <w:sz w:val="24"/>
          <w:szCs w:val="24"/>
        </w:rPr>
        <w:t xml:space="preserve"> y entidades de la Administración Municipal de Santiago de Cali, de acuerdo con su competencia, para que </w:t>
      </w:r>
      <w:r>
        <w:rPr>
          <w:rFonts w:ascii="Arial" w:hAnsi="Arial" w:cs="Arial"/>
          <w:sz w:val="24"/>
          <w:szCs w:val="24"/>
        </w:rPr>
        <w:t>éstos</w:t>
      </w:r>
      <w:r w:rsidRPr="00B55A57">
        <w:rPr>
          <w:rFonts w:ascii="Arial" w:hAnsi="Arial" w:cs="Arial"/>
          <w:sz w:val="24"/>
          <w:szCs w:val="24"/>
        </w:rPr>
        <w:t xml:space="preserve"> resuelvan dichos requerimientos en los términos establecidos por los </w:t>
      </w:r>
      <w:r>
        <w:rPr>
          <w:rFonts w:ascii="Arial" w:hAnsi="Arial" w:cs="Arial"/>
          <w:sz w:val="24"/>
          <w:szCs w:val="24"/>
        </w:rPr>
        <w:t>Entes de Control Externo.</w:t>
      </w:r>
    </w:p>
    <w:p w:rsidR="00300B27" w:rsidRPr="00B55A57" w:rsidRDefault="00300B27" w:rsidP="00300B27">
      <w:pPr>
        <w:pStyle w:val="Sinespaciado"/>
        <w:ind w:left="284"/>
        <w:jc w:val="both"/>
        <w:rPr>
          <w:rFonts w:ascii="Arial" w:hAnsi="Arial" w:cs="Arial"/>
          <w:sz w:val="24"/>
          <w:szCs w:val="24"/>
        </w:rPr>
      </w:pPr>
    </w:p>
    <w:p w:rsidR="00300B27" w:rsidRPr="00B55A57" w:rsidRDefault="00300B27" w:rsidP="00300B27">
      <w:pPr>
        <w:pStyle w:val="Sinespaciado"/>
        <w:ind w:left="284"/>
        <w:jc w:val="both"/>
        <w:rPr>
          <w:rFonts w:ascii="Arial" w:hAnsi="Arial" w:cs="Arial"/>
          <w:sz w:val="24"/>
          <w:szCs w:val="24"/>
        </w:rPr>
      </w:pPr>
      <w:r w:rsidRPr="00B55A57">
        <w:rPr>
          <w:rFonts w:ascii="Arial" w:hAnsi="Arial" w:cs="Arial"/>
          <w:sz w:val="24"/>
          <w:szCs w:val="24"/>
        </w:rPr>
        <w:t>4.1</w:t>
      </w:r>
      <w:r>
        <w:rPr>
          <w:rFonts w:ascii="Arial" w:hAnsi="Arial" w:cs="Arial"/>
          <w:sz w:val="24"/>
          <w:szCs w:val="24"/>
        </w:rPr>
        <w:t>2</w:t>
      </w:r>
      <w:r w:rsidRPr="00B55A57">
        <w:rPr>
          <w:rFonts w:ascii="Arial" w:hAnsi="Arial" w:cs="Arial"/>
          <w:sz w:val="24"/>
          <w:szCs w:val="24"/>
        </w:rPr>
        <w:t xml:space="preserve"> Los Servidores Públicos de la Administración Central del Municipio de Santiago de Cali, deben atender y dar respuesta veraz, oportuna y con calidad a los requerimientos efectuados por los Entes de Control Externo, de conformidad con los criterios es</w:t>
      </w:r>
      <w:r>
        <w:rPr>
          <w:rFonts w:ascii="Arial" w:hAnsi="Arial" w:cs="Arial"/>
          <w:sz w:val="24"/>
          <w:szCs w:val="24"/>
        </w:rPr>
        <w:t>tablecidos por los mismos y el Departamento Administrativo de Control Interno deberá efectuar el debido seguimiento a los organismos para garantizar la atención y respuesta oportuna de tales requerimientos.</w:t>
      </w:r>
    </w:p>
    <w:p w:rsidR="00300B27" w:rsidRPr="00B55A57" w:rsidRDefault="00300B27" w:rsidP="00300B27">
      <w:pPr>
        <w:pStyle w:val="Sinespaciado"/>
        <w:ind w:left="284"/>
        <w:jc w:val="both"/>
        <w:rPr>
          <w:rFonts w:ascii="Arial" w:hAnsi="Arial" w:cs="Arial"/>
          <w:sz w:val="24"/>
          <w:szCs w:val="24"/>
        </w:rPr>
      </w:pPr>
    </w:p>
    <w:p w:rsidR="000A2123" w:rsidRDefault="00300B27" w:rsidP="00300B27">
      <w:pPr>
        <w:pStyle w:val="Sinespaciado"/>
        <w:ind w:left="284"/>
        <w:jc w:val="both"/>
        <w:rPr>
          <w:rFonts w:ascii="Arial" w:hAnsi="Arial" w:cs="Arial"/>
          <w:sz w:val="24"/>
          <w:szCs w:val="24"/>
        </w:rPr>
      </w:pPr>
      <w:r w:rsidRPr="00B55A57">
        <w:rPr>
          <w:rFonts w:ascii="Arial" w:hAnsi="Arial" w:cs="Arial"/>
          <w:sz w:val="24"/>
          <w:szCs w:val="24"/>
        </w:rPr>
        <w:t>4.1</w:t>
      </w:r>
      <w:r>
        <w:rPr>
          <w:rFonts w:ascii="Arial" w:hAnsi="Arial" w:cs="Arial"/>
          <w:sz w:val="24"/>
          <w:szCs w:val="24"/>
        </w:rPr>
        <w:t>3</w:t>
      </w:r>
      <w:r w:rsidRPr="00B55A57">
        <w:rPr>
          <w:rFonts w:ascii="Arial" w:hAnsi="Arial" w:cs="Arial"/>
          <w:sz w:val="24"/>
          <w:szCs w:val="24"/>
        </w:rPr>
        <w:t xml:space="preserve"> </w:t>
      </w:r>
      <w:r>
        <w:rPr>
          <w:rFonts w:ascii="Arial" w:hAnsi="Arial" w:cs="Arial"/>
          <w:sz w:val="24"/>
          <w:szCs w:val="24"/>
        </w:rPr>
        <w:t xml:space="preserve">El Departamento Administrativo de Control Interno brindará </w:t>
      </w:r>
      <w:r w:rsidRPr="00B55A57">
        <w:rPr>
          <w:rFonts w:ascii="Arial" w:hAnsi="Arial" w:cs="Arial"/>
          <w:sz w:val="24"/>
          <w:szCs w:val="24"/>
        </w:rPr>
        <w:t>asesoría y acompañamiento de manera asertiva, al nivel Directivo y a los responsables de Procesos/Subprocesos/Procedimientos de la Administración Central del Municipio de Santiago de Cali, en la continuidad del proceso administrativo, la reevaluación de los planes establecidos y en la introducción de los correctivos necesarios para el cumplimiento de las metas u objetivos previstos</w:t>
      </w:r>
      <w:r>
        <w:rPr>
          <w:rFonts w:ascii="Arial" w:hAnsi="Arial" w:cs="Arial"/>
          <w:sz w:val="24"/>
          <w:szCs w:val="24"/>
        </w:rPr>
        <w:t xml:space="preserve"> en el proceso de control interno a la gestión</w:t>
      </w:r>
      <w:r w:rsidRPr="00B55A57">
        <w:rPr>
          <w:rFonts w:ascii="Arial" w:hAnsi="Arial" w:cs="Arial"/>
          <w:sz w:val="24"/>
          <w:szCs w:val="24"/>
        </w:rPr>
        <w:t xml:space="preserve"> mediante el desarrollo de </w:t>
      </w:r>
      <w:r>
        <w:rPr>
          <w:rFonts w:ascii="Arial" w:hAnsi="Arial" w:cs="Arial"/>
          <w:sz w:val="24"/>
          <w:szCs w:val="24"/>
        </w:rPr>
        <w:t>sus correspondientes</w:t>
      </w:r>
      <w:r w:rsidRPr="00B55A57">
        <w:rPr>
          <w:rFonts w:ascii="Arial" w:hAnsi="Arial" w:cs="Arial"/>
          <w:sz w:val="24"/>
          <w:szCs w:val="24"/>
        </w:rPr>
        <w:t xml:space="preserve"> subprocesos</w:t>
      </w:r>
      <w:r>
        <w:rPr>
          <w:rFonts w:ascii="Arial" w:hAnsi="Arial" w:cs="Arial"/>
          <w:sz w:val="24"/>
          <w:szCs w:val="24"/>
        </w:rPr>
        <w:t xml:space="preserve"> </w:t>
      </w:r>
      <w:r w:rsidRPr="00B55A57">
        <w:rPr>
          <w:rFonts w:ascii="Arial" w:hAnsi="Arial" w:cs="Arial"/>
          <w:sz w:val="24"/>
          <w:szCs w:val="24"/>
        </w:rPr>
        <w:t xml:space="preserve">e informando periódicamente a los directivos acerca </w:t>
      </w:r>
      <w:r w:rsidRPr="00CB45E4">
        <w:rPr>
          <w:rFonts w:ascii="Arial" w:hAnsi="Arial" w:cs="Arial"/>
          <w:sz w:val="24"/>
          <w:szCs w:val="24"/>
        </w:rPr>
        <w:t xml:space="preserve">del estado del Sistema de </w:t>
      </w:r>
      <w:r>
        <w:rPr>
          <w:rFonts w:ascii="Arial" w:hAnsi="Arial" w:cs="Arial"/>
          <w:sz w:val="24"/>
          <w:szCs w:val="24"/>
        </w:rPr>
        <w:t>Control Interno en la Entidad.</w:t>
      </w:r>
    </w:p>
    <w:p w:rsidR="00EE7E9B" w:rsidRDefault="00EE7E9B" w:rsidP="00300B27">
      <w:pPr>
        <w:pStyle w:val="Sinespaciado"/>
        <w:ind w:left="284"/>
        <w:jc w:val="both"/>
        <w:rPr>
          <w:rFonts w:ascii="Arial" w:hAnsi="Arial" w:cs="Arial"/>
          <w:sz w:val="24"/>
          <w:szCs w:val="24"/>
        </w:rPr>
      </w:pPr>
    </w:p>
    <w:sectPr w:rsidR="00EE7E9B" w:rsidSect="0098519B">
      <w:headerReference w:type="default" r:id="rId8"/>
      <w:footerReference w:type="default" r:id="rId9"/>
      <w:pgSz w:w="12240" w:h="15840"/>
      <w:pgMar w:top="2835" w:right="1418" w:bottom="1418"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54" w:rsidRDefault="00112354" w:rsidP="00D955B5">
      <w:r>
        <w:separator/>
      </w:r>
    </w:p>
  </w:endnote>
  <w:endnote w:type="continuationSeparator" w:id="0">
    <w:p w:rsidR="00112354" w:rsidRDefault="00112354" w:rsidP="00D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07" w:rsidRDefault="00436107" w:rsidP="0099550D">
    <w:pPr>
      <w:pStyle w:val="Piedepgina"/>
      <w:tabs>
        <w:tab w:val="right" w:pos="8505"/>
      </w:tabs>
      <w:rPr>
        <w:rFonts w:ascii="Arial" w:hAnsi="Arial" w:cs="Arial"/>
        <w:sz w:val="16"/>
        <w:szCs w:val="16"/>
      </w:rPr>
    </w:pPr>
    <w:r w:rsidRPr="0099550D">
      <w:rPr>
        <w:rFonts w:ascii="Arial" w:hAnsi="Arial" w:cs="Arial"/>
        <w:sz w:val="16"/>
        <w:szCs w:val="16"/>
      </w:rPr>
      <w:t>Este documento es propied</w:t>
    </w:r>
    <w:r>
      <w:rPr>
        <w:rFonts w:ascii="Arial" w:hAnsi="Arial" w:cs="Arial"/>
        <w:sz w:val="16"/>
        <w:szCs w:val="16"/>
      </w:rPr>
      <w:t xml:space="preserve">ad de la Administración Central </w:t>
    </w:r>
    <w:r w:rsidRPr="0099550D">
      <w:rPr>
        <w:rFonts w:ascii="Arial" w:hAnsi="Arial" w:cs="Arial"/>
        <w:sz w:val="16"/>
        <w:szCs w:val="16"/>
      </w:rPr>
      <w:t>del Municipio de Santiago de Cali. Prohibida su alteración o modificación por cualquier</w:t>
    </w:r>
    <w:r>
      <w:rPr>
        <w:rFonts w:ascii="Arial" w:hAnsi="Arial" w:cs="Arial"/>
        <w:sz w:val="16"/>
        <w:szCs w:val="16"/>
      </w:rPr>
      <w:t xml:space="preserve"> </w:t>
    </w:r>
    <w:r w:rsidRPr="0099550D">
      <w:rPr>
        <w:rFonts w:ascii="Arial" w:hAnsi="Arial" w:cs="Arial"/>
        <w:sz w:val="16"/>
        <w:szCs w:val="16"/>
      </w:rPr>
      <w:t>medio, sin previa autorización del Alcalde</w:t>
    </w:r>
    <w:r w:rsidRPr="002D1AC6">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36107" w:rsidRPr="0099550D" w:rsidRDefault="00436107" w:rsidP="00814E0A">
    <w:pPr>
      <w:pStyle w:val="Piedepgina"/>
      <w:tabs>
        <w:tab w:val="right" w:pos="8505"/>
      </w:tabs>
      <w:jc w:val="right"/>
      <w:rPr>
        <w:rFonts w:ascii="Arial" w:hAnsi="Arial" w:cs="Arial"/>
        <w:sz w:val="16"/>
        <w:szCs w:val="16"/>
      </w:rPr>
    </w:pPr>
    <w:r>
      <w:rPr>
        <w:rFonts w:ascii="Arial" w:hAnsi="Arial" w:cs="Arial"/>
        <w:sz w:val="16"/>
        <w:szCs w:val="16"/>
      </w:rPr>
      <w:tab/>
    </w:r>
    <w:r>
      <w:rPr>
        <w:rFonts w:ascii="Arial" w:hAnsi="Arial" w:cs="Arial"/>
        <w:sz w:val="16"/>
        <w:szCs w:val="16"/>
      </w:rPr>
      <w:tab/>
    </w:r>
    <w:r w:rsidRPr="002D1AC6">
      <w:rPr>
        <w:rFonts w:ascii="Arial" w:hAnsi="Arial" w:cs="Arial"/>
        <w:sz w:val="16"/>
        <w:szCs w:val="16"/>
      </w:rPr>
      <w:t xml:space="preserve">Página </w:t>
    </w:r>
    <w:r w:rsidR="00FF4BA6" w:rsidRPr="002D1AC6">
      <w:rPr>
        <w:rFonts w:ascii="Arial" w:hAnsi="Arial" w:cs="Arial"/>
        <w:sz w:val="16"/>
        <w:szCs w:val="16"/>
      </w:rPr>
      <w:fldChar w:fldCharType="begin"/>
    </w:r>
    <w:r w:rsidR="001A244F">
      <w:rPr>
        <w:rFonts w:ascii="Arial" w:hAnsi="Arial" w:cs="Arial"/>
        <w:sz w:val="16"/>
        <w:szCs w:val="16"/>
      </w:rPr>
      <w:instrText>PAGE</w:instrText>
    </w:r>
    <w:r w:rsidR="00FF4BA6" w:rsidRPr="002D1AC6">
      <w:rPr>
        <w:rFonts w:ascii="Arial" w:hAnsi="Arial" w:cs="Arial"/>
        <w:sz w:val="16"/>
        <w:szCs w:val="16"/>
      </w:rPr>
      <w:fldChar w:fldCharType="separate"/>
    </w:r>
    <w:r w:rsidR="00EE7E9B">
      <w:rPr>
        <w:rFonts w:ascii="Arial" w:hAnsi="Arial" w:cs="Arial"/>
        <w:noProof/>
        <w:sz w:val="16"/>
        <w:szCs w:val="16"/>
      </w:rPr>
      <w:t>1</w:t>
    </w:r>
    <w:r w:rsidR="00FF4BA6" w:rsidRPr="002D1AC6">
      <w:rPr>
        <w:rFonts w:ascii="Arial" w:hAnsi="Arial" w:cs="Arial"/>
        <w:sz w:val="16"/>
        <w:szCs w:val="16"/>
      </w:rPr>
      <w:fldChar w:fldCharType="end"/>
    </w:r>
    <w:r w:rsidRPr="002D1AC6">
      <w:rPr>
        <w:rFonts w:ascii="Arial" w:hAnsi="Arial" w:cs="Arial"/>
        <w:sz w:val="16"/>
        <w:szCs w:val="16"/>
      </w:rPr>
      <w:t xml:space="preserve"> de </w:t>
    </w:r>
    <w:r w:rsidR="00FF4BA6" w:rsidRPr="002D1AC6">
      <w:rPr>
        <w:rFonts w:ascii="Arial" w:hAnsi="Arial" w:cs="Arial"/>
        <w:sz w:val="16"/>
        <w:szCs w:val="16"/>
      </w:rPr>
      <w:fldChar w:fldCharType="begin"/>
    </w:r>
    <w:r w:rsidR="001A244F">
      <w:rPr>
        <w:rFonts w:ascii="Arial" w:hAnsi="Arial" w:cs="Arial"/>
        <w:sz w:val="16"/>
        <w:szCs w:val="16"/>
      </w:rPr>
      <w:instrText>NUMPAGES</w:instrText>
    </w:r>
    <w:r w:rsidR="00FF4BA6" w:rsidRPr="002D1AC6">
      <w:rPr>
        <w:rFonts w:ascii="Arial" w:hAnsi="Arial" w:cs="Arial"/>
        <w:sz w:val="16"/>
        <w:szCs w:val="16"/>
      </w:rPr>
      <w:fldChar w:fldCharType="separate"/>
    </w:r>
    <w:r w:rsidR="00EE7E9B">
      <w:rPr>
        <w:rFonts w:ascii="Arial" w:hAnsi="Arial" w:cs="Arial"/>
        <w:noProof/>
        <w:sz w:val="16"/>
        <w:szCs w:val="16"/>
      </w:rPr>
      <w:t>3</w:t>
    </w:r>
    <w:r w:rsidR="00FF4BA6" w:rsidRPr="002D1AC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54" w:rsidRDefault="00112354" w:rsidP="00D955B5">
      <w:r>
        <w:separator/>
      </w:r>
    </w:p>
  </w:footnote>
  <w:footnote w:type="continuationSeparator" w:id="0">
    <w:p w:rsidR="00112354" w:rsidRDefault="00112354" w:rsidP="00D9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4405"/>
      <w:gridCol w:w="1322"/>
      <w:gridCol w:w="1387"/>
    </w:tblGrid>
    <w:tr w:rsidR="00436107" w:rsidRPr="00712F92" w:rsidTr="00814E0A">
      <w:trPr>
        <w:cantSplit/>
        <w:trHeight w:val="524"/>
        <w:jc w:val="center"/>
      </w:trPr>
      <w:tc>
        <w:tcPr>
          <w:tcW w:w="2165" w:type="dxa"/>
          <w:vMerge w:val="restart"/>
          <w:vAlign w:val="center"/>
        </w:tcPr>
        <w:p w:rsidR="00436107" w:rsidRDefault="005817A7" w:rsidP="0099550D">
          <w:pPr>
            <w:pStyle w:val="Encabezado"/>
            <w:jc w:val="center"/>
          </w:pPr>
          <w:r>
            <w:rPr>
              <w:noProof/>
              <w:lang w:val="es-CO" w:eastAsia="es-CO"/>
            </w:rPr>
            <w:drawing>
              <wp:inline distT="0" distB="0" distL="0" distR="0">
                <wp:extent cx="1076325" cy="828675"/>
                <wp:effectExtent l="19050" t="0" r="9525" b="0"/>
                <wp:docPr id="1" name="Imagen 3"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scudo"/>
                        <pic:cNvPicPr>
                          <a:picLocks noChangeArrowheads="1"/>
                        </pic:cNvPicPr>
                      </pic:nvPicPr>
                      <pic:blipFill>
                        <a:blip r:embed="rId1"/>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436107" w:rsidRPr="00712F92" w:rsidRDefault="00436107" w:rsidP="0099550D">
          <w:pPr>
            <w:jc w:val="center"/>
            <w:rPr>
              <w:rFonts w:ascii="Arial" w:hAnsi="Arial" w:cs="Arial"/>
              <w:sz w:val="12"/>
              <w:szCs w:val="14"/>
            </w:rPr>
          </w:pPr>
        </w:p>
        <w:p w:rsidR="00436107" w:rsidRPr="00712F92" w:rsidRDefault="00436107" w:rsidP="0099550D">
          <w:pPr>
            <w:jc w:val="center"/>
            <w:rPr>
              <w:rFonts w:ascii="Arial" w:hAnsi="Arial" w:cs="Arial"/>
              <w:sz w:val="14"/>
              <w:szCs w:val="14"/>
            </w:rPr>
          </w:pPr>
          <w:r w:rsidRPr="00712F92">
            <w:rPr>
              <w:rFonts w:ascii="Arial" w:hAnsi="Arial" w:cs="Arial"/>
              <w:sz w:val="14"/>
              <w:szCs w:val="14"/>
            </w:rPr>
            <w:t>CONTROL</w:t>
          </w:r>
        </w:p>
        <w:p w:rsidR="00436107" w:rsidRPr="00712F92" w:rsidRDefault="00436107" w:rsidP="0099550D">
          <w:pPr>
            <w:jc w:val="center"/>
            <w:rPr>
              <w:rFonts w:ascii="Arial" w:hAnsi="Arial" w:cs="Arial"/>
              <w:sz w:val="12"/>
              <w:szCs w:val="14"/>
            </w:rPr>
          </w:pPr>
          <w:r w:rsidRPr="00712F92">
            <w:rPr>
              <w:rFonts w:ascii="Arial" w:hAnsi="Arial" w:cs="Arial"/>
              <w:sz w:val="14"/>
              <w:szCs w:val="14"/>
            </w:rPr>
            <w:t>CONTROL INTERNO A LA GESTIÓN</w:t>
          </w:r>
        </w:p>
      </w:tc>
      <w:tc>
        <w:tcPr>
          <w:tcW w:w="4252" w:type="dxa"/>
          <w:vMerge w:val="restart"/>
          <w:vAlign w:val="center"/>
        </w:tcPr>
        <w:p w:rsidR="00436107" w:rsidRPr="00712F92" w:rsidRDefault="00436107" w:rsidP="0099550D">
          <w:pPr>
            <w:jc w:val="center"/>
            <w:rPr>
              <w:rFonts w:ascii="Arial" w:hAnsi="Arial" w:cs="Arial"/>
              <w:sz w:val="20"/>
              <w:szCs w:val="20"/>
            </w:rPr>
          </w:pPr>
          <w:r w:rsidRPr="00712F92">
            <w:rPr>
              <w:rFonts w:ascii="Arial" w:hAnsi="Arial" w:cs="Arial"/>
              <w:sz w:val="20"/>
              <w:szCs w:val="20"/>
            </w:rPr>
            <w:t>SISTEMAS DE GESTIÓN Y CONTROL INTEGRADOS</w:t>
          </w:r>
        </w:p>
        <w:p w:rsidR="00436107" w:rsidRPr="00712F92" w:rsidRDefault="00436107" w:rsidP="0099550D">
          <w:pPr>
            <w:jc w:val="center"/>
            <w:rPr>
              <w:rFonts w:ascii="Arial" w:hAnsi="Arial" w:cs="Arial"/>
              <w:sz w:val="20"/>
              <w:szCs w:val="20"/>
            </w:rPr>
          </w:pPr>
          <w:r w:rsidRPr="00712F92">
            <w:rPr>
              <w:rFonts w:ascii="Arial" w:hAnsi="Arial" w:cs="Arial"/>
              <w:sz w:val="20"/>
              <w:szCs w:val="20"/>
            </w:rPr>
            <w:t>(SISTEDA, SGC y MECI)</w:t>
          </w:r>
        </w:p>
        <w:p w:rsidR="00436107" w:rsidRPr="00712F92" w:rsidRDefault="00436107" w:rsidP="0099550D">
          <w:pPr>
            <w:jc w:val="center"/>
            <w:rPr>
              <w:rFonts w:ascii="Arial" w:hAnsi="Arial" w:cs="Arial"/>
              <w:sz w:val="18"/>
              <w:szCs w:val="18"/>
            </w:rPr>
          </w:pPr>
        </w:p>
        <w:p w:rsidR="00436107" w:rsidRPr="00712F92" w:rsidRDefault="00436107" w:rsidP="0099550D">
          <w:pPr>
            <w:jc w:val="center"/>
            <w:rPr>
              <w:rFonts w:ascii="Arial" w:hAnsi="Arial" w:cs="Arial"/>
              <w:b/>
              <w:sz w:val="24"/>
              <w:szCs w:val="24"/>
            </w:rPr>
          </w:pPr>
          <w:r w:rsidRPr="00712F92">
            <w:rPr>
              <w:rFonts w:ascii="Arial" w:hAnsi="Arial" w:cs="Arial"/>
              <w:b/>
              <w:sz w:val="24"/>
              <w:szCs w:val="24"/>
            </w:rPr>
            <w:t>MANUAL DEL PROCESO</w:t>
          </w:r>
        </w:p>
        <w:p w:rsidR="00436107" w:rsidRPr="00712F92" w:rsidRDefault="00436107" w:rsidP="0099550D">
          <w:pPr>
            <w:jc w:val="center"/>
            <w:rPr>
              <w:rFonts w:ascii="Arial" w:hAnsi="Arial" w:cs="Arial"/>
              <w:b/>
              <w:bCs/>
            </w:rPr>
          </w:pPr>
          <w:r w:rsidRPr="00712F92">
            <w:rPr>
              <w:rFonts w:ascii="Arial" w:hAnsi="Arial" w:cs="Arial"/>
              <w:b/>
              <w:sz w:val="24"/>
              <w:szCs w:val="24"/>
            </w:rPr>
            <w:t>CONTROL INTERNO A LA GESTIÓN</w:t>
          </w:r>
          <w:r w:rsidRPr="00712F92">
            <w:rPr>
              <w:rFonts w:ascii="Arial" w:hAnsi="Arial" w:cs="Arial"/>
              <w:b/>
            </w:rPr>
            <w:t xml:space="preserve"> </w:t>
          </w:r>
        </w:p>
      </w:tc>
      <w:tc>
        <w:tcPr>
          <w:tcW w:w="2615" w:type="dxa"/>
          <w:gridSpan w:val="2"/>
          <w:vAlign w:val="center"/>
        </w:tcPr>
        <w:p w:rsidR="00436107" w:rsidRPr="006119A5" w:rsidRDefault="000116B6" w:rsidP="0099550D">
          <w:pPr>
            <w:pStyle w:val="Encabezado"/>
            <w:jc w:val="center"/>
            <w:rPr>
              <w:rFonts w:ascii="Arial" w:hAnsi="Arial" w:cs="Arial"/>
              <w:sz w:val="18"/>
              <w:szCs w:val="18"/>
            </w:rPr>
          </w:pPr>
          <w:r>
            <w:rPr>
              <w:rFonts w:ascii="Arial" w:hAnsi="Arial" w:cs="Arial"/>
              <w:sz w:val="18"/>
              <w:szCs w:val="18"/>
            </w:rPr>
            <w:t>MCCO01.02</w:t>
          </w:r>
          <w:r w:rsidR="00436107">
            <w:rPr>
              <w:rFonts w:ascii="Arial" w:hAnsi="Arial" w:cs="Arial"/>
              <w:sz w:val="18"/>
              <w:szCs w:val="18"/>
            </w:rPr>
            <w:t>.18.M01</w:t>
          </w:r>
        </w:p>
      </w:tc>
    </w:tr>
    <w:tr w:rsidR="00436107" w:rsidRPr="00712F92" w:rsidTr="00814E0A">
      <w:trPr>
        <w:cantSplit/>
        <w:trHeight w:val="382"/>
        <w:jc w:val="center"/>
      </w:trPr>
      <w:tc>
        <w:tcPr>
          <w:tcW w:w="2165" w:type="dxa"/>
          <w:vMerge/>
        </w:tcPr>
        <w:p w:rsidR="00436107" w:rsidRDefault="00436107" w:rsidP="0099550D">
          <w:pPr>
            <w:pStyle w:val="Encabezado"/>
          </w:pPr>
        </w:p>
      </w:tc>
      <w:tc>
        <w:tcPr>
          <w:tcW w:w="4252" w:type="dxa"/>
          <w:vMerge/>
        </w:tcPr>
        <w:p w:rsidR="00436107" w:rsidRDefault="00436107" w:rsidP="0099550D">
          <w:pPr>
            <w:pStyle w:val="Encabezado"/>
          </w:pPr>
        </w:p>
      </w:tc>
      <w:tc>
        <w:tcPr>
          <w:tcW w:w="1276" w:type="dxa"/>
          <w:vAlign w:val="center"/>
        </w:tcPr>
        <w:p w:rsidR="00436107" w:rsidRPr="006119A5" w:rsidRDefault="00436107" w:rsidP="0099550D">
          <w:pPr>
            <w:pStyle w:val="Encabezado"/>
            <w:jc w:val="center"/>
            <w:rPr>
              <w:rFonts w:ascii="Arial" w:hAnsi="Arial" w:cs="Arial"/>
              <w:sz w:val="16"/>
              <w:szCs w:val="16"/>
            </w:rPr>
          </w:pPr>
          <w:r w:rsidRPr="006119A5">
            <w:rPr>
              <w:rFonts w:ascii="Arial" w:hAnsi="Arial" w:cs="Arial"/>
              <w:sz w:val="16"/>
              <w:szCs w:val="16"/>
            </w:rPr>
            <w:t>VERSIÓN</w:t>
          </w:r>
        </w:p>
      </w:tc>
      <w:tc>
        <w:tcPr>
          <w:tcW w:w="1339" w:type="dxa"/>
          <w:vAlign w:val="center"/>
        </w:tcPr>
        <w:p w:rsidR="00436107" w:rsidRPr="006119A5" w:rsidRDefault="00F103B3" w:rsidP="0099550D">
          <w:pPr>
            <w:pStyle w:val="Encabezado"/>
            <w:jc w:val="center"/>
            <w:rPr>
              <w:rFonts w:ascii="Arial" w:hAnsi="Arial" w:cs="Arial"/>
              <w:sz w:val="16"/>
              <w:szCs w:val="16"/>
            </w:rPr>
          </w:pPr>
          <w:r>
            <w:rPr>
              <w:rFonts w:ascii="Arial" w:hAnsi="Arial" w:cs="Arial"/>
              <w:sz w:val="16"/>
              <w:szCs w:val="16"/>
            </w:rPr>
            <w:t>3</w:t>
          </w:r>
        </w:p>
      </w:tc>
    </w:tr>
    <w:tr w:rsidR="00436107" w:rsidRPr="00712F92" w:rsidTr="00814E0A">
      <w:trPr>
        <w:cantSplit/>
        <w:jc w:val="center"/>
      </w:trPr>
      <w:tc>
        <w:tcPr>
          <w:tcW w:w="2165" w:type="dxa"/>
          <w:vMerge/>
        </w:tcPr>
        <w:p w:rsidR="00436107" w:rsidRDefault="00436107" w:rsidP="0099550D">
          <w:pPr>
            <w:pStyle w:val="Encabezado"/>
          </w:pPr>
        </w:p>
      </w:tc>
      <w:tc>
        <w:tcPr>
          <w:tcW w:w="4252" w:type="dxa"/>
          <w:vMerge/>
        </w:tcPr>
        <w:p w:rsidR="00436107" w:rsidRDefault="00436107" w:rsidP="0099550D">
          <w:pPr>
            <w:pStyle w:val="Encabezado"/>
          </w:pPr>
        </w:p>
      </w:tc>
      <w:tc>
        <w:tcPr>
          <w:tcW w:w="1276" w:type="dxa"/>
          <w:vAlign w:val="center"/>
        </w:tcPr>
        <w:p w:rsidR="00436107" w:rsidRPr="006119A5" w:rsidRDefault="00436107" w:rsidP="0099550D">
          <w:pPr>
            <w:pStyle w:val="Encabezado"/>
            <w:jc w:val="center"/>
            <w:rPr>
              <w:rFonts w:ascii="Arial" w:hAnsi="Arial" w:cs="Arial"/>
              <w:sz w:val="16"/>
              <w:szCs w:val="16"/>
            </w:rPr>
          </w:pPr>
          <w:r w:rsidRPr="006119A5">
            <w:rPr>
              <w:rFonts w:ascii="Arial" w:hAnsi="Arial" w:cs="Arial"/>
              <w:sz w:val="16"/>
              <w:szCs w:val="16"/>
            </w:rPr>
            <w:t xml:space="preserve">FECHA </w:t>
          </w:r>
          <w:r>
            <w:rPr>
              <w:rFonts w:ascii="Arial" w:hAnsi="Arial" w:cs="Arial"/>
              <w:sz w:val="16"/>
              <w:szCs w:val="16"/>
            </w:rPr>
            <w:t>DE ENTRADA EN VIGENCIA</w:t>
          </w:r>
        </w:p>
      </w:tc>
      <w:tc>
        <w:tcPr>
          <w:tcW w:w="1339" w:type="dxa"/>
          <w:vAlign w:val="center"/>
        </w:tcPr>
        <w:p w:rsidR="00436107" w:rsidRPr="00C5227F" w:rsidRDefault="00E647BE" w:rsidP="00F103B3">
          <w:pPr>
            <w:pStyle w:val="Encabezado"/>
            <w:jc w:val="center"/>
            <w:rPr>
              <w:rFonts w:ascii="Arial" w:hAnsi="Arial" w:cs="Arial"/>
              <w:sz w:val="16"/>
              <w:szCs w:val="16"/>
            </w:rPr>
          </w:pPr>
          <w:r>
            <w:rPr>
              <w:rFonts w:ascii="Arial" w:hAnsi="Arial" w:cs="Arial"/>
              <w:sz w:val="16"/>
              <w:szCs w:val="16"/>
            </w:rPr>
            <w:t>2</w:t>
          </w:r>
          <w:r w:rsidR="00F103B3">
            <w:rPr>
              <w:rFonts w:ascii="Arial" w:hAnsi="Arial" w:cs="Arial"/>
              <w:sz w:val="16"/>
              <w:szCs w:val="16"/>
            </w:rPr>
            <w:t>1/jun/2018</w:t>
          </w:r>
        </w:p>
      </w:tc>
    </w:tr>
  </w:tbl>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Default="00436107" w:rsidP="00D955B5">
    <w:pPr>
      <w:pStyle w:val="Encabezado"/>
      <w:rPr>
        <w:sz w:val="2"/>
      </w:rPr>
    </w:pPr>
  </w:p>
  <w:p w:rsidR="00436107" w:rsidRPr="00D955B5" w:rsidRDefault="00436107" w:rsidP="00D955B5">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014C"/>
    <w:multiLevelType w:val="hybridMultilevel"/>
    <w:tmpl w:val="27CC2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1E4AF5"/>
    <w:multiLevelType w:val="hybridMultilevel"/>
    <w:tmpl w:val="95E4E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27554C"/>
    <w:multiLevelType w:val="hybridMultilevel"/>
    <w:tmpl w:val="9F9EEF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BC1CB2"/>
    <w:multiLevelType w:val="hybridMultilevel"/>
    <w:tmpl w:val="43D2432C"/>
    <w:lvl w:ilvl="0" w:tplc="8394564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8A5BC2"/>
    <w:multiLevelType w:val="hybridMultilevel"/>
    <w:tmpl w:val="55923F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E0497A"/>
    <w:multiLevelType w:val="hybridMultilevel"/>
    <w:tmpl w:val="070EE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D747775"/>
    <w:multiLevelType w:val="hybridMultilevel"/>
    <w:tmpl w:val="95E4E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1E2BC9"/>
    <w:multiLevelType w:val="hybridMultilevel"/>
    <w:tmpl w:val="F2124E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065321"/>
    <w:multiLevelType w:val="hybridMultilevel"/>
    <w:tmpl w:val="96F23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E32648"/>
    <w:multiLevelType w:val="hybridMultilevel"/>
    <w:tmpl w:val="A282D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CA3659"/>
    <w:multiLevelType w:val="hybridMultilevel"/>
    <w:tmpl w:val="3FC86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071DBF"/>
    <w:multiLevelType w:val="multilevel"/>
    <w:tmpl w:val="A81234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nsid w:val="3D3255A2"/>
    <w:multiLevelType w:val="hybridMultilevel"/>
    <w:tmpl w:val="0C800EFA"/>
    <w:lvl w:ilvl="0" w:tplc="D39A553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4042B5"/>
    <w:multiLevelType w:val="hybridMultilevel"/>
    <w:tmpl w:val="9246E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BB40BCB"/>
    <w:multiLevelType w:val="hybridMultilevel"/>
    <w:tmpl w:val="416C1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DF20594"/>
    <w:multiLevelType w:val="hybridMultilevel"/>
    <w:tmpl w:val="BC7EB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6762F95"/>
    <w:multiLevelType w:val="hybridMultilevel"/>
    <w:tmpl w:val="5D36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A9B5DBE"/>
    <w:multiLevelType w:val="hybridMultilevel"/>
    <w:tmpl w:val="BC7EB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13"/>
  </w:num>
  <w:num w:numId="5">
    <w:abstractNumId w:val="16"/>
  </w:num>
  <w:num w:numId="6">
    <w:abstractNumId w:val="6"/>
  </w:num>
  <w:num w:numId="7">
    <w:abstractNumId w:val="10"/>
  </w:num>
  <w:num w:numId="8">
    <w:abstractNumId w:val="17"/>
  </w:num>
  <w:num w:numId="9">
    <w:abstractNumId w:val="1"/>
  </w:num>
  <w:num w:numId="10">
    <w:abstractNumId w:val="2"/>
  </w:num>
  <w:num w:numId="11">
    <w:abstractNumId w:val="15"/>
  </w:num>
  <w:num w:numId="12">
    <w:abstractNumId w:val="7"/>
  </w:num>
  <w:num w:numId="13">
    <w:abstractNumId w:val="12"/>
  </w:num>
  <w:num w:numId="14">
    <w:abstractNumId w:val="0"/>
  </w:num>
  <w:num w:numId="15">
    <w:abstractNumId w:val="4"/>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34"/>
    <w:rsid w:val="000039F0"/>
    <w:rsid w:val="00005B44"/>
    <w:rsid w:val="000116B6"/>
    <w:rsid w:val="0001412B"/>
    <w:rsid w:val="0002008D"/>
    <w:rsid w:val="00021524"/>
    <w:rsid w:val="000225E2"/>
    <w:rsid w:val="00031537"/>
    <w:rsid w:val="000336FC"/>
    <w:rsid w:val="000411B6"/>
    <w:rsid w:val="0005242E"/>
    <w:rsid w:val="00052DFD"/>
    <w:rsid w:val="00066615"/>
    <w:rsid w:val="00066919"/>
    <w:rsid w:val="00066AC6"/>
    <w:rsid w:val="00073D4C"/>
    <w:rsid w:val="00075167"/>
    <w:rsid w:val="000829A0"/>
    <w:rsid w:val="0009728D"/>
    <w:rsid w:val="00097FA5"/>
    <w:rsid w:val="000A2123"/>
    <w:rsid w:val="000A2DA7"/>
    <w:rsid w:val="000B3157"/>
    <w:rsid w:val="000B4C99"/>
    <w:rsid w:val="000B6024"/>
    <w:rsid w:val="000C0D71"/>
    <w:rsid w:val="000C17F1"/>
    <w:rsid w:val="000D5AC8"/>
    <w:rsid w:val="000E25EA"/>
    <w:rsid w:val="00103DFD"/>
    <w:rsid w:val="00105F38"/>
    <w:rsid w:val="00112354"/>
    <w:rsid w:val="00112F80"/>
    <w:rsid w:val="00116F28"/>
    <w:rsid w:val="00120778"/>
    <w:rsid w:val="00123639"/>
    <w:rsid w:val="001321D6"/>
    <w:rsid w:val="001331EF"/>
    <w:rsid w:val="00133EF7"/>
    <w:rsid w:val="00143ADD"/>
    <w:rsid w:val="0015337C"/>
    <w:rsid w:val="00153F41"/>
    <w:rsid w:val="00154D96"/>
    <w:rsid w:val="001578A5"/>
    <w:rsid w:val="001638AA"/>
    <w:rsid w:val="001662C8"/>
    <w:rsid w:val="00166A9E"/>
    <w:rsid w:val="00194442"/>
    <w:rsid w:val="001A244F"/>
    <w:rsid w:val="001A3962"/>
    <w:rsid w:val="001A3B30"/>
    <w:rsid w:val="001A4CE3"/>
    <w:rsid w:val="001C0148"/>
    <w:rsid w:val="001C18B6"/>
    <w:rsid w:val="001C3301"/>
    <w:rsid w:val="001C59CC"/>
    <w:rsid w:val="001C6C17"/>
    <w:rsid w:val="001D2BE4"/>
    <w:rsid w:val="001E131E"/>
    <w:rsid w:val="001E6821"/>
    <w:rsid w:val="001F1A8F"/>
    <w:rsid w:val="001F40C2"/>
    <w:rsid w:val="0020072D"/>
    <w:rsid w:val="00205133"/>
    <w:rsid w:val="00206E88"/>
    <w:rsid w:val="00212EB0"/>
    <w:rsid w:val="002174DB"/>
    <w:rsid w:val="00226E39"/>
    <w:rsid w:val="00227D7D"/>
    <w:rsid w:val="00241903"/>
    <w:rsid w:val="00242EAD"/>
    <w:rsid w:val="00246A75"/>
    <w:rsid w:val="00254C3C"/>
    <w:rsid w:val="0026318B"/>
    <w:rsid w:val="0026547C"/>
    <w:rsid w:val="00266E9F"/>
    <w:rsid w:val="0027411F"/>
    <w:rsid w:val="00276ABB"/>
    <w:rsid w:val="002816C2"/>
    <w:rsid w:val="0028445D"/>
    <w:rsid w:val="00284CB5"/>
    <w:rsid w:val="00285F08"/>
    <w:rsid w:val="002A0BCD"/>
    <w:rsid w:val="002A0CB5"/>
    <w:rsid w:val="002B07AE"/>
    <w:rsid w:val="002B6A2F"/>
    <w:rsid w:val="002C550F"/>
    <w:rsid w:val="002D312E"/>
    <w:rsid w:val="002F36A9"/>
    <w:rsid w:val="002F3CFD"/>
    <w:rsid w:val="002F4099"/>
    <w:rsid w:val="00300B27"/>
    <w:rsid w:val="00302A78"/>
    <w:rsid w:val="00306F3B"/>
    <w:rsid w:val="0032247F"/>
    <w:rsid w:val="00332C6F"/>
    <w:rsid w:val="00336E3D"/>
    <w:rsid w:val="00342867"/>
    <w:rsid w:val="00343900"/>
    <w:rsid w:val="003457CA"/>
    <w:rsid w:val="00353F13"/>
    <w:rsid w:val="00362B8E"/>
    <w:rsid w:val="00362EB0"/>
    <w:rsid w:val="0037195F"/>
    <w:rsid w:val="00374ED3"/>
    <w:rsid w:val="00375E3D"/>
    <w:rsid w:val="0037630D"/>
    <w:rsid w:val="0037757B"/>
    <w:rsid w:val="003A1318"/>
    <w:rsid w:val="003A30B8"/>
    <w:rsid w:val="003A58FB"/>
    <w:rsid w:val="003B16F9"/>
    <w:rsid w:val="003B1E0F"/>
    <w:rsid w:val="003B36AF"/>
    <w:rsid w:val="003B482D"/>
    <w:rsid w:val="003C009D"/>
    <w:rsid w:val="003C43DF"/>
    <w:rsid w:val="003C4C63"/>
    <w:rsid w:val="003C5D68"/>
    <w:rsid w:val="003C6415"/>
    <w:rsid w:val="003D2C03"/>
    <w:rsid w:val="003E2C13"/>
    <w:rsid w:val="003E658A"/>
    <w:rsid w:val="004001EC"/>
    <w:rsid w:val="0040398C"/>
    <w:rsid w:val="00414401"/>
    <w:rsid w:val="00415FFE"/>
    <w:rsid w:val="0041692A"/>
    <w:rsid w:val="0042059D"/>
    <w:rsid w:val="004229D8"/>
    <w:rsid w:val="004258D1"/>
    <w:rsid w:val="004352FD"/>
    <w:rsid w:val="00436107"/>
    <w:rsid w:val="004452BC"/>
    <w:rsid w:val="00451411"/>
    <w:rsid w:val="004604F0"/>
    <w:rsid w:val="0046120E"/>
    <w:rsid w:val="00461FCE"/>
    <w:rsid w:val="00471F8B"/>
    <w:rsid w:val="004735F9"/>
    <w:rsid w:val="00487734"/>
    <w:rsid w:val="0049377F"/>
    <w:rsid w:val="00495A81"/>
    <w:rsid w:val="004A600C"/>
    <w:rsid w:val="004B7830"/>
    <w:rsid w:val="004D02D5"/>
    <w:rsid w:val="004E2832"/>
    <w:rsid w:val="004E5B36"/>
    <w:rsid w:val="004F13DE"/>
    <w:rsid w:val="004F1C51"/>
    <w:rsid w:val="005025CF"/>
    <w:rsid w:val="00511F96"/>
    <w:rsid w:val="00516E76"/>
    <w:rsid w:val="005236CF"/>
    <w:rsid w:val="0054749A"/>
    <w:rsid w:val="00553F6D"/>
    <w:rsid w:val="00561DEE"/>
    <w:rsid w:val="005652D0"/>
    <w:rsid w:val="005817A7"/>
    <w:rsid w:val="00583F39"/>
    <w:rsid w:val="0059106C"/>
    <w:rsid w:val="00591862"/>
    <w:rsid w:val="005968A8"/>
    <w:rsid w:val="005968F1"/>
    <w:rsid w:val="00596915"/>
    <w:rsid w:val="00596ED2"/>
    <w:rsid w:val="005A16EC"/>
    <w:rsid w:val="005A1FC7"/>
    <w:rsid w:val="005A21DB"/>
    <w:rsid w:val="005A621E"/>
    <w:rsid w:val="005A7A2D"/>
    <w:rsid w:val="005B64B6"/>
    <w:rsid w:val="005C01FC"/>
    <w:rsid w:val="005D3C87"/>
    <w:rsid w:val="005D476C"/>
    <w:rsid w:val="005E4696"/>
    <w:rsid w:val="005F1268"/>
    <w:rsid w:val="005F5FFB"/>
    <w:rsid w:val="00601C26"/>
    <w:rsid w:val="00607360"/>
    <w:rsid w:val="0061445D"/>
    <w:rsid w:val="00630E1A"/>
    <w:rsid w:val="006355D9"/>
    <w:rsid w:val="00635BB5"/>
    <w:rsid w:val="006368B3"/>
    <w:rsid w:val="0064587A"/>
    <w:rsid w:val="0065179C"/>
    <w:rsid w:val="0065460E"/>
    <w:rsid w:val="00665EF1"/>
    <w:rsid w:val="00676C50"/>
    <w:rsid w:val="0068517F"/>
    <w:rsid w:val="00687DE3"/>
    <w:rsid w:val="00692CE9"/>
    <w:rsid w:val="006B0600"/>
    <w:rsid w:val="006B3175"/>
    <w:rsid w:val="006D10F3"/>
    <w:rsid w:val="00703008"/>
    <w:rsid w:val="007060C7"/>
    <w:rsid w:val="0070649C"/>
    <w:rsid w:val="00712F92"/>
    <w:rsid w:val="007151DD"/>
    <w:rsid w:val="00720574"/>
    <w:rsid w:val="007242F9"/>
    <w:rsid w:val="00727D27"/>
    <w:rsid w:val="0073058A"/>
    <w:rsid w:val="00735A33"/>
    <w:rsid w:val="007417BD"/>
    <w:rsid w:val="00743A66"/>
    <w:rsid w:val="00751EB8"/>
    <w:rsid w:val="00755CDD"/>
    <w:rsid w:val="00760A10"/>
    <w:rsid w:val="007660FA"/>
    <w:rsid w:val="00775102"/>
    <w:rsid w:val="00775565"/>
    <w:rsid w:val="0078104E"/>
    <w:rsid w:val="00781381"/>
    <w:rsid w:val="00793761"/>
    <w:rsid w:val="00796772"/>
    <w:rsid w:val="007976D3"/>
    <w:rsid w:val="007A11D8"/>
    <w:rsid w:val="007A50FD"/>
    <w:rsid w:val="007A6051"/>
    <w:rsid w:val="007B060F"/>
    <w:rsid w:val="007B2708"/>
    <w:rsid w:val="007B348E"/>
    <w:rsid w:val="007C1598"/>
    <w:rsid w:val="007C3397"/>
    <w:rsid w:val="007D1B83"/>
    <w:rsid w:val="007D6DDD"/>
    <w:rsid w:val="007E4C4C"/>
    <w:rsid w:val="007F0852"/>
    <w:rsid w:val="007F3125"/>
    <w:rsid w:val="008001B6"/>
    <w:rsid w:val="0080120B"/>
    <w:rsid w:val="008103C0"/>
    <w:rsid w:val="00814E0A"/>
    <w:rsid w:val="008514A9"/>
    <w:rsid w:val="008608CA"/>
    <w:rsid w:val="0087081D"/>
    <w:rsid w:val="00874E7A"/>
    <w:rsid w:val="00876671"/>
    <w:rsid w:val="00876AE0"/>
    <w:rsid w:val="00881052"/>
    <w:rsid w:val="008837E5"/>
    <w:rsid w:val="00884009"/>
    <w:rsid w:val="00890544"/>
    <w:rsid w:val="0089138E"/>
    <w:rsid w:val="00893B3D"/>
    <w:rsid w:val="008972CA"/>
    <w:rsid w:val="0089744D"/>
    <w:rsid w:val="008A64D7"/>
    <w:rsid w:val="008A7B85"/>
    <w:rsid w:val="008B57CA"/>
    <w:rsid w:val="008D5696"/>
    <w:rsid w:val="008E0444"/>
    <w:rsid w:val="008E0DED"/>
    <w:rsid w:val="008E29FF"/>
    <w:rsid w:val="008E5EA9"/>
    <w:rsid w:val="008F0811"/>
    <w:rsid w:val="008F11CB"/>
    <w:rsid w:val="008F33A6"/>
    <w:rsid w:val="008F4792"/>
    <w:rsid w:val="00900FCF"/>
    <w:rsid w:val="009067A2"/>
    <w:rsid w:val="00911C9B"/>
    <w:rsid w:val="0091325A"/>
    <w:rsid w:val="00914879"/>
    <w:rsid w:val="00916D6F"/>
    <w:rsid w:val="00921EF2"/>
    <w:rsid w:val="00927D02"/>
    <w:rsid w:val="00933D7D"/>
    <w:rsid w:val="009343A1"/>
    <w:rsid w:val="0093681E"/>
    <w:rsid w:val="00957293"/>
    <w:rsid w:val="00971D5F"/>
    <w:rsid w:val="0098519B"/>
    <w:rsid w:val="0098732E"/>
    <w:rsid w:val="009879CA"/>
    <w:rsid w:val="00990D0E"/>
    <w:rsid w:val="0099550D"/>
    <w:rsid w:val="00996D67"/>
    <w:rsid w:val="009A10F9"/>
    <w:rsid w:val="009B2559"/>
    <w:rsid w:val="009B3877"/>
    <w:rsid w:val="009D65ED"/>
    <w:rsid w:val="009F4907"/>
    <w:rsid w:val="00A15244"/>
    <w:rsid w:val="00A17782"/>
    <w:rsid w:val="00A208E7"/>
    <w:rsid w:val="00A329E4"/>
    <w:rsid w:val="00A339A3"/>
    <w:rsid w:val="00A33EAB"/>
    <w:rsid w:val="00A44B94"/>
    <w:rsid w:val="00A5005C"/>
    <w:rsid w:val="00A533FB"/>
    <w:rsid w:val="00A57D78"/>
    <w:rsid w:val="00A70535"/>
    <w:rsid w:val="00A750DD"/>
    <w:rsid w:val="00A75AFA"/>
    <w:rsid w:val="00A84D28"/>
    <w:rsid w:val="00A87BF4"/>
    <w:rsid w:val="00A9147F"/>
    <w:rsid w:val="00A91C8A"/>
    <w:rsid w:val="00A934C4"/>
    <w:rsid w:val="00A97F03"/>
    <w:rsid w:val="00AA64C4"/>
    <w:rsid w:val="00AA693F"/>
    <w:rsid w:val="00AB1C6E"/>
    <w:rsid w:val="00AB3E51"/>
    <w:rsid w:val="00AC3339"/>
    <w:rsid w:val="00AC3872"/>
    <w:rsid w:val="00AD25D2"/>
    <w:rsid w:val="00AE10F4"/>
    <w:rsid w:val="00AE5B32"/>
    <w:rsid w:val="00AE6376"/>
    <w:rsid w:val="00AF77B6"/>
    <w:rsid w:val="00B02838"/>
    <w:rsid w:val="00B078EC"/>
    <w:rsid w:val="00B21027"/>
    <w:rsid w:val="00B21877"/>
    <w:rsid w:val="00B22803"/>
    <w:rsid w:val="00B233E5"/>
    <w:rsid w:val="00B24343"/>
    <w:rsid w:val="00B3422C"/>
    <w:rsid w:val="00B5520C"/>
    <w:rsid w:val="00B60642"/>
    <w:rsid w:val="00B62B3D"/>
    <w:rsid w:val="00B62D13"/>
    <w:rsid w:val="00B7005B"/>
    <w:rsid w:val="00B731A8"/>
    <w:rsid w:val="00B82408"/>
    <w:rsid w:val="00B87A21"/>
    <w:rsid w:val="00B926C7"/>
    <w:rsid w:val="00B92CAB"/>
    <w:rsid w:val="00BA00DB"/>
    <w:rsid w:val="00BA5A33"/>
    <w:rsid w:val="00BC1E28"/>
    <w:rsid w:val="00BC2AF6"/>
    <w:rsid w:val="00BC48B5"/>
    <w:rsid w:val="00BD4D9D"/>
    <w:rsid w:val="00BD786D"/>
    <w:rsid w:val="00BD7881"/>
    <w:rsid w:val="00BE0082"/>
    <w:rsid w:val="00BE02B0"/>
    <w:rsid w:val="00BE0C4A"/>
    <w:rsid w:val="00BE211A"/>
    <w:rsid w:val="00BE5D6B"/>
    <w:rsid w:val="00BF2909"/>
    <w:rsid w:val="00BF4231"/>
    <w:rsid w:val="00BF7B57"/>
    <w:rsid w:val="00C13B5B"/>
    <w:rsid w:val="00C16EC8"/>
    <w:rsid w:val="00C2417C"/>
    <w:rsid w:val="00C34C0F"/>
    <w:rsid w:val="00C35C86"/>
    <w:rsid w:val="00C42328"/>
    <w:rsid w:val="00C460E9"/>
    <w:rsid w:val="00C60034"/>
    <w:rsid w:val="00C61ED2"/>
    <w:rsid w:val="00C665CD"/>
    <w:rsid w:val="00C72730"/>
    <w:rsid w:val="00C736C0"/>
    <w:rsid w:val="00C763D3"/>
    <w:rsid w:val="00C76400"/>
    <w:rsid w:val="00C77A14"/>
    <w:rsid w:val="00C80B87"/>
    <w:rsid w:val="00C86050"/>
    <w:rsid w:val="00C861B6"/>
    <w:rsid w:val="00C91661"/>
    <w:rsid w:val="00C91734"/>
    <w:rsid w:val="00C92D4E"/>
    <w:rsid w:val="00CA5AFF"/>
    <w:rsid w:val="00CA6981"/>
    <w:rsid w:val="00CB5407"/>
    <w:rsid w:val="00CD19D9"/>
    <w:rsid w:val="00CD36B5"/>
    <w:rsid w:val="00CE3218"/>
    <w:rsid w:val="00CE788B"/>
    <w:rsid w:val="00CF3928"/>
    <w:rsid w:val="00CF4647"/>
    <w:rsid w:val="00D00E98"/>
    <w:rsid w:val="00D02CB3"/>
    <w:rsid w:val="00D22C02"/>
    <w:rsid w:val="00D24A7F"/>
    <w:rsid w:val="00D36DA6"/>
    <w:rsid w:val="00D4087A"/>
    <w:rsid w:val="00D42506"/>
    <w:rsid w:val="00D425D2"/>
    <w:rsid w:val="00D526F9"/>
    <w:rsid w:val="00D57067"/>
    <w:rsid w:val="00D572B9"/>
    <w:rsid w:val="00D6326A"/>
    <w:rsid w:val="00D65758"/>
    <w:rsid w:val="00D73CBD"/>
    <w:rsid w:val="00D74561"/>
    <w:rsid w:val="00D762D9"/>
    <w:rsid w:val="00D844C5"/>
    <w:rsid w:val="00D84E46"/>
    <w:rsid w:val="00D87D67"/>
    <w:rsid w:val="00D9021A"/>
    <w:rsid w:val="00D9314F"/>
    <w:rsid w:val="00D948BF"/>
    <w:rsid w:val="00D95017"/>
    <w:rsid w:val="00D955B5"/>
    <w:rsid w:val="00DA161F"/>
    <w:rsid w:val="00DB5ADB"/>
    <w:rsid w:val="00DC51D0"/>
    <w:rsid w:val="00DC6D33"/>
    <w:rsid w:val="00DD378E"/>
    <w:rsid w:val="00DD3DF6"/>
    <w:rsid w:val="00DE1AF5"/>
    <w:rsid w:val="00DF175E"/>
    <w:rsid w:val="00DF2E38"/>
    <w:rsid w:val="00DF40C5"/>
    <w:rsid w:val="00E04174"/>
    <w:rsid w:val="00E04D34"/>
    <w:rsid w:val="00E124BB"/>
    <w:rsid w:val="00E15EC4"/>
    <w:rsid w:val="00E20431"/>
    <w:rsid w:val="00E214EB"/>
    <w:rsid w:val="00E2309A"/>
    <w:rsid w:val="00E3317A"/>
    <w:rsid w:val="00E413F5"/>
    <w:rsid w:val="00E4141D"/>
    <w:rsid w:val="00E517F6"/>
    <w:rsid w:val="00E5786E"/>
    <w:rsid w:val="00E62419"/>
    <w:rsid w:val="00E647BE"/>
    <w:rsid w:val="00E65028"/>
    <w:rsid w:val="00E65A69"/>
    <w:rsid w:val="00E672FE"/>
    <w:rsid w:val="00E73C6F"/>
    <w:rsid w:val="00E74BCC"/>
    <w:rsid w:val="00E75BC1"/>
    <w:rsid w:val="00E81A9B"/>
    <w:rsid w:val="00E826D6"/>
    <w:rsid w:val="00E86257"/>
    <w:rsid w:val="00E862BE"/>
    <w:rsid w:val="00E873BB"/>
    <w:rsid w:val="00E93287"/>
    <w:rsid w:val="00EA18BB"/>
    <w:rsid w:val="00EA4330"/>
    <w:rsid w:val="00EA5808"/>
    <w:rsid w:val="00EA6D5E"/>
    <w:rsid w:val="00EB518A"/>
    <w:rsid w:val="00EC702D"/>
    <w:rsid w:val="00ED6254"/>
    <w:rsid w:val="00EE05E3"/>
    <w:rsid w:val="00EE17F6"/>
    <w:rsid w:val="00EE7E9B"/>
    <w:rsid w:val="00F041DF"/>
    <w:rsid w:val="00F04CAC"/>
    <w:rsid w:val="00F103B3"/>
    <w:rsid w:val="00F16C7C"/>
    <w:rsid w:val="00F34A2D"/>
    <w:rsid w:val="00F379DC"/>
    <w:rsid w:val="00F412DC"/>
    <w:rsid w:val="00F42448"/>
    <w:rsid w:val="00F56EEB"/>
    <w:rsid w:val="00F613CC"/>
    <w:rsid w:val="00F66986"/>
    <w:rsid w:val="00F74E70"/>
    <w:rsid w:val="00F75DB6"/>
    <w:rsid w:val="00F86C6A"/>
    <w:rsid w:val="00F9038E"/>
    <w:rsid w:val="00F913C4"/>
    <w:rsid w:val="00F93CC4"/>
    <w:rsid w:val="00FA4170"/>
    <w:rsid w:val="00FA442F"/>
    <w:rsid w:val="00FA74C2"/>
    <w:rsid w:val="00FB1AD1"/>
    <w:rsid w:val="00FB1F30"/>
    <w:rsid w:val="00FB392A"/>
    <w:rsid w:val="00FC1E67"/>
    <w:rsid w:val="00FE5797"/>
    <w:rsid w:val="00FE6927"/>
    <w:rsid w:val="00FE7ADE"/>
    <w:rsid w:val="00FF4BA6"/>
    <w:rsid w:val="00FF5B2B"/>
    <w:rsid w:val="00FF665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A59420-AF80-4668-A580-9668A847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2E"/>
    <w:pPr>
      <w:jc w:val="both"/>
    </w:pPr>
    <w:rPr>
      <w:sz w:val="22"/>
      <w:szCs w:val="22"/>
      <w:lang w:eastAsia="en-US"/>
    </w:rPr>
  </w:style>
  <w:style w:type="paragraph" w:styleId="Ttulo1">
    <w:name w:val="heading 1"/>
    <w:basedOn w:val="Normal"/>
    <w:next w:val="Normal"/>
    <w:link w:val="Ttulo1Car"/>
    <w:uiPriority w:val="9"/>
    <w:qFormat/>
    <w:rsid w:val="007660FA"/>
    <w:pPr>
      <w:keepNext/>
      <w:keepLines/>
      <w:spacing w:before="480"/>
      <w:outlineLvl w:val="0"/>
    </w:pPr>
    <w:rPr>
      <w:rFonts w:ascii="Cambria" w:eastAsia="MS Gothic" w:hAnsi="Cambria"/>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658A"/>
    <w:rPr>
      <w:rFonts w:ascii="Tahoma" w:hAnsi="Tahoma" w:cs="Tahoma"/>
      <w:sz w:val="16"/>
      <w:szCs w:val="16"/>
    </w:rPr>
  </w:style>
  <w:style w:type="character" w:customStyle="1" w:styleId="TextodegloboCar">
    <w:name w:val="Texto de globo Car"/>
    <w:link w:val="Textodeglobo"/>
    <w:uiPriority w:val="99"/>
    <w:semiHidden/>
    <w:rsid w:val="003E658A"/>
    <w:rPr>
      <w:rFonts w:ascii="Tahoma" w:hAnsi="Tahoma" w:cs="Tahoma"/>
      <w:sz w:val="16"/>
      <w:szCs w:val="16"/>
    </w:rPr>
  </w:style>
  <w:style w:type="paragraph" w:styleId="Encabezado">
    <w:name w:val="header"/>
    <w:basedOn w:val="Normal"/>
    <w:link w:val="EncabezadoCar"/>
    <w:uiPriority w:val="99"/>
    <w:rsid w:val="003E658A"/>
    <w:pPr>
      <w:tabs>
        <w:tab w:val="center" w:pos="4252"/>
        <w:tab w:val="right" w:pos="8504"/>
      </w:tabs>
      <w:suppressAutoHyphens/>
      <w:jc w:val="left"/>
    </w:pPr>
    <w:rPr>
      <w:rFonts w:ascii="Times New Roman" w:eastAsia="Times New Roman" w:hAnsi="Times New Roman"/>
      <w:sz w:val="24"/>
      <w:szCs w:val="24"/>
      <w:lang w:val="es-ES" w:eastAsia="ar-SA"/>
    </w:rPr>
  </w:style>
  <w:style w:type="character" w:customStyle="1" w:styleId="EncabezadoCar">
    <w:name w:val="Encabezado Car"/>
    <w:link w:val="Encabezado"/>
    <w:uiPriority w:val="99"/>
    <w:rsid w:val="003E658A"/>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D955B5"/>
    <w:pPr>
      <w:tabs>
        <w:tab w:val="center" w:pos="4419"/>
        <w:tab w:val="right" w:pos="8838"/>
      </w:tabs>
    </w:pPr>
  </w:style>
  <w:style w:type="character" w:customStyle="1" w:styleId="PiedepginaCar">
    <w:name w:val="Pie de página Car"/>
    <w:basedOn w:val="Fuentedeprrafopredeter"/>
    <w:link w:val="Piedepgina"/>
    <w:uiPriority w:val="99"/>
    <w:rsid w:val="00D955B5"/>
  </w:style>
  <w:style w:type="table" w:styleId="Tablaconcuadrcula">
    <w:name w:val="Table Grid"/>
    <w:basedOn w:val="Tablanormal"/>
    <w:uiPriority w:val="59"/>
    <w:rsid w:val="00D95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40398C"/>
    <w:pPr>
      <w:ind w:left="720"/>
      <w:contextualSpacing/>
    </w:pPr>
  </w:style>
  <w:style w:type="character" w:styleId="Nmerodepgina">
    <w:name w:val="page number"/>
    <w:basedOn w:val="Fuentedeprrafopredeter"/>
    <w:uiPriority w:val="99"/>
    <w:semiHidden/>
    <w:unhideWhenUsed/>
    <w:rsid w:val="0099550D"/>
  </w:style>
  <w:style w:type="paragraph" w:styleId="TDC2">
    <w:name w:val="toc 2"/>
    <w:basedOn w:val="Normal"/>
    <w:next w:val="Normal"/>
    <w:autoRedefine/>
    <w:uiPriority w:val="39"/>
    <w:unhideWhenUsed/>
    <w:rsid w:val="00635BB5"/>
    <w:pPr>
      <w:spacing w:before="240"/>
      <w:jc w:val="left"/>
    </w:pPr>
    <w:rPr>
      <w:b/>
      <w:sz w:val="20"/>
      <w:szCs w:val="20"/>
    </w:rPr>
  </w:style>
  <w:style w:type="paragraph" w:styleId="TDC1">
    <w:name w:val="toc 1"/>
    <w:basedOn w:val="Normal"/>
    <w:next w:val="Normal"/>
    <w:autoRedefine/>
    <w:uiPriority w:val="39"/>
    <w:unhideWhenUsed/>
    <w:rsid w:val="00635BB5"/>
    <w:pPr>
      <w:spacing w:before="360"/>
      <w:jc w:val="left"/>
    </w:pPr>
    <w:rPr>
      <w:rFonts w:ascii="Cambria" w:hAnsi="Cambria"/>
      <w:b/>
      <w:caps/>
      <w:sz w:val="24"/>
      <w:szCs w:val="24"/>
    </w:rPr>
  </w:style>
  <w:style w:type="paragraph" w:styleId="TDC3">
    <w:name w:val="toc 3"/>
    <w:basedOn w:val="Normal"/>
    <w:next w:val="Normal"/>
    <w:autoRedefine/>
    <w:uiPriority w:val="39"/>
    <w:unhideWhenUsed/>
    <w:rsid w:val="00635BB5"/>
    <w:pPr>
      <w:ind w:left="220"/>
      <w:jc w:val="left"/>
    </w:pPr>
    <w:rPr>
      <w:sz w:val="20"/>
      <w:szCs w:val="20"/>
    </w:rPr>
  </w:style>
  <w:style w:type="paragraph" w:styleId="TDC4">
    <w:name w:val="toc 4"/>
    <w:basedOn w:val="Normal"/>
    <w:next w:val="Normal"/>
    <w:autoRedefine/>
    <w:uiPriority w:val="39"/>
    <w:unhideWhenUsed/>
    <w:rsid w:val="00635BB5"/>
    <w:pPr>
      <w:ind w:left="440"/>
      <w:jc w:val="left"/>
    </w:pPr>
    <w:rPr>
      <w:sz w:val="20"/>
      <w:szCs w:val="20"/>
    </w:rPr>
  </w:style>
  <w:style w:type="paragraph" w:styleId="TDC5">
    <w:name w:val="toc 5"/>
    <w:basedOn w:val="Normal"/>
    <w:next w:val="Normal"/>
    <w:autoRedefine/>
    <w:uiPriority w:val="39"/>
    <w:unhideWhenUsed/>
    <w:rsid w:val="00635BB5"/>
    <w:pPr>
      <w:ind w:left="660"/>
      <w:jc w:val="left"/>
    </w:pPr>
    <w:rPr>
      <w:sz w:val="20"/>
      <w:szCs w:val="20"/>
    </w:rPr>
  </w:style>
  <w:style w:type="paragraph" w:styleId="TDC6">
    <w:name w:val="toc 6"/>
    <w:basedOn w:val="Normal"/>
    <w:next w:val="Normal"/>
    <w:autoRedefine/>
    <w:uiPriority w:val="39"/>
    <w:unhideWhenUsed/>
    <w:rsid w:val="00635BB5"/>
    <w:pPr>
      <w:ind w:left="880"/>
      <w:jc w:val="left"/>
    </w:pPr>
    <w:rPr>
      <w:sz w:val="20"/>
      <w:szCs w:val="20"/>
    </w:rPr>
  </w:style>
  <w:style w:type="paragraph" w:styleId="TDC7">
    <w:name w:val="toc 7"/>
    <w:basedOn w:val="Normal"/>
    <w:next w:val="Normal"/>
    <w:autoRedefine/>
    <w:uiPriority w:val="39"/>
    <w:unhideWhenUsed/>
    <w:rsid w:val="00635BB5"/>
    <w:pPr>
      <w:ind w:left="1100"/>
      <w:jc w:val="left"/>
    </w:pPr>
    <w:rPr>
      <w:sz w:val="20"/>
      <w:szCs w:val="20"/>
    </w:rPr>
  </w:style>
  <w:style w:type="paragraph" w:styleId="TDC8">
    <w:name w:val="toc 8"/>
    <w:basedOn w:val="Normal"/>
    <w:next w:val="Normal"/>
    <w:autoRedefine/>
    <w:uiPriority w:val="39"/>
    <w:unhideWhenUsed/>
    <w:rsid w:val="00635BB5"/>
    <w:pPr>
      <w:ind w:left="1320"/>
      <w:jc w:val="left"/>
    </w:pPr>
    <w:rPr>
      <w:sz w:val="20"/>
      <w:szCs w:val="20"/>
    </w:rPr>
  </w:style>
  <w:style w:type="paragraph" w:styleId="TDC9">
    <w:name w:val="toc 9"/>
    <w:basedOn w:val="Normal"/>
    <w:next w:val="Normal"/>
    <w:autoRedefine/>
    <w:uiPriority w:val="39"/>
    <w:unhideWhenUsed/>
    <w:rsid w:val="00635BB5"/>
    <w:pPr>
      <w:ind w:left="1540"/>
      <w:jc w:val="left"/>
    </w:pPr>
    <w:rPr>
      <w:sz w:val="20"/>
      <w:szCs w:val="20"/>
    </w:rPr>
  </w:style>
  <w:style w:type="character" w:styleId="Hipervnculo">
    <w:name w:val="Hyperlink"/>
    <w:uiPriority w:val="99"/>
    <w:unhideWhenUsed/>
    <w:rsid w:val="00BE0082"/>
    <w:rPr>
      <w:color w:val="0000FF"/>
      <w:u w:val="single"/>
    </w:rPr>
  </w:style>
  <w:style w:type="character" w:styleId="Hipervnculovisitado">
    <w:name w:val="FollowedHyperlink"/>
    <w:uiPriority w:val="99"/>
    <w:semiHidden/>
    <w:unhideWhenUsed/>
    <w:rsid w:val="00BE0082"/>
    <w:rPr>
      <w:color w:val="800080"/>
      <w:u w:val="single"/>
    </w:rPr>
  </w:style>
  <w:style w:type="character" w:customStyle="1" w:styleId="Ttulo1Car">
    <w:name w:val="Título 1 Car"/>
    <w:link w:val="Ttulo1"/>
    <w:uiPriority w:val="9"/>
    <w:rsid w:val="007660FA"/>
    <w:rPr>
      <w:rFonts w:ascii="Cambria" w:eastAsia="MS Gothic" w:hAnsi="Cambria" w:cs="Times New Roman"/>
      <w:b/>
      <w:bCs/>
      <w:color w:val="345A8A"/>
      <w:sz w:val="32"/>
      <w:szCs w:val="32"/>
    </w:rPr>
  </w:style>
  <w:style w:type="paragraph" w:customStyle="1" w:styleId="Sinespaciado1">
    <w:name w:val="Sin espaciado1"/>
    <w:uiPriority w:val="1"/>
    <w:qFormat/>
    <w:rsid w:val="007660FA"/>
    <w:pPr>
      <w:jc w:val="both"/>
    </w:pPr>
    <w:rPr>
      <w:sz w:val="22"/>
      <w:szCs w:val="22"/>
      <w:lang w:eastAsia="en-US"/>
    </w:rPr>
  </w:style>
  <w:style w:type="paragraph" w:styleId="Prrafodelista">
    <w:name w:val="List Paragraph"/>
    <w:basedOn w:val="Normal"/>
    <w:uiPriority w:val="34"/>
    <w:qFormat/>
    <w:rsid w:val="007B060F"/>
    <w:pPr>
      <w:ind w:left="720"/>
      <w:contextualSpacing/>
      <w:jc w:val="left"/>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0A21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9904">
      <w:bodyDiv w:val="1"/>
      <w:marLeft w:val="0"/>
      <w:marRight w:val="0"/>
      <w:marTop w:val="0"/>
      <w:marBottom w:val="0"/>
      <w:divBdr>
        <w:top w:val="none" w:sz="0" w:space="0" w:color="auto"/>
        <w:left w:val="none" w:sz="0" w:space="0" w:color="auto"/>
        <w:bottom w:val="none" w:sz="0" w:space="0" w:color="auto"/>
        <w:right w:val="none" w:sz="0" w:space="0" w:color="auto"/>
      </w:divBdr>
    </w:div>
    <w:div w:id="119685435">
      <w:bodyDiv w:val="1"/>
      <w:marLeft w:val="0"/>
      <w:marRight w:val="0"/>
      <w:marTop w:val="0"/>
      <w:marBottom w:val="0"/>
      <w:divBdr>
        <w:top w:val="none" w:sz="0" w:space="0" w:color="auto"/>
        <w:left w:val="none" w:sz="0" w:space="0" w:color="auto"/>
        <w:bottom w:val="none" w:sz="0" w:space="0" w:color="auto"/>
        <w:right w:val="none" w:sz="0" w:space="0" w:color="auto"/>
      </w:divBdr>
    </w:div>
    <w:div w:id="328874484">
      <w:bodyDiv w:val="1"/>
      <w:marLeft w:val="0"/>
      <w:marRight w:val="0"/>
      <w:marTop w:val="0"/>
      <w:marBottom w:val="0"/>
      <w:divBdr>
        <w:top w:val="none" w:sz="0" w:space="0" w:color="auto"/>
        <w:left w:val="none" w:sz="0" w:space="0" w:color="auto"/>
        <w:bottom w:val="none" w:sz="0" w:space="0" w:color="auto"/>
        <w:right w:val="none" w:sz="0" w:space="0" w:color="auto"/>
      </w:divBdr>
    </w:div>
    <w:div w:id="508133293">
      <w:bodyDiv w:val="1"/>
      <w:marLeft w:val="0"/>
      <w:marRight w:val="0"/>
      <w:marTop w:val="0"/>
      <w:marBottom w:val="0"/>
      <w:divBdr>
        <w:top w:val="none" w:sz="0" w:space="0" w:color="auto"/>
        <w:left w:val="none" w:sz="0" w:space="0" w:color="auto"/>
        <w:bottom w:val="none" w:sz="0" w:space="0" w:color="auto"/>
        <w:right w:val="none" w:sz="0" w:space="0" w:color="auto"/>
      </w:divBdr>
    </w:div>
    <w:div w:id="566501890">
      <w:bodyDiv w:val="1"/>
      <w:marLeft w:val="0"/>
      <w:marRight w:val="0"/>
      <w:marTop w:val="0"/>
      <w:marBottom w:val="0"/>
      <w:divBdr>
        <w:top w:val="none" w:sz="0" w:space="0" w:color="auto"/>
        <w:left w:val="none" w:sz="0" w:space="0" w:color="auto"/>
        <w:bottom w:val="none" w:sz="0" w:space="0" w:color="auto"/>
        <w:right w:val="none" w:sz="0" w:space="0" w:color="auto"/>
      </w:divBdr>
    </w:div>
    <w:div w:id="672689180">
      <w:bodyDiv w:val="1"/>
      <w:marLeft w:val="0"/>
      <w:marRight w:val="0"/>
      <w:marTop w:val="0"/>
      <w:marBottom w:val="0"/>
      <w:divBdr>
        <w:top w:val="none" w:sz="0" w:space="0" w:color="auto"/>
        <w:left w:val="none" w:sz="0" w:space="0" w:color="auto"/>
        <w:bottom w:val="none" w:sz="0" w:space="0" w:color="auto"/>
        <w:right w:val="none" w:sz="0" w:space="0" w:color="auto"/>
      </w:divBdr>
    </w:div>
    <w:div w:id="1341465015">
      <w:bodyDiv w:val="1"/>
      <w:marLeft w:val="0"/>
      <w:marRight w:val="0"/>
      <w:marTop w:val="0"/>
      <w:marBottom w:val="0"/>
      <w:divBdr>
        <w:top w:val="none" w:sz="0" w:space="0" w:color="auto"/>
        <w:left w:val="none" w:sz="0" w:space="0" w:color="auto"/>
        <w:bottom w:val="none" w:sz="0" w:space="0" w:color="auto"/>
        <w:right w:val="none" w:sz="0" w:space="0" w:color="auto"/>
      </w:divBdr>
    </w:div>
    <w:div w:id="1487823729">
      <w:bodyDiv w:val="1"/>
      <w:marLeft w:val="0"/>
      <w:marRight w:val="0"/>
      <w:marTop w:val="0"/>
      <w:marBottom w:val="0"/>
      <w:divBdr>
        <w:top w:val="none" w:sz="0" w:space="0" w:color="auto"/>
        <w:left w:val="none" w:sz="0" w:space="0" w:color="auto"/>
        <w:bottom w:val="none" w:sz="0" w:space="0" w:color="auto"/>
        <w:right w:val="none" w:sz="0" w:space="0" w:color="auto"/>
      </w:divBdr>
    </w:div>
    <w:div w:id="1779593558">
      <w:bodyDiv w:val="1"/>
      <w:marLeft w:val="0"/>
      <w:marRight w:val="0"/>
      <w:marTop w:val="0"/>
      <w:marBottom w:val="0"/>
      <w:divBdr>
        <w:top w:val="none" w:sz="0" w:space="0" w:color="auto"/>
        <w:left w:val="none" w:sz="0" w:space="0" w:color="auto"/>
        <w:bottom w:val="none" w:sz="0" w:space="0" w:color="auto"/>
        <w:right w:val="none" w:sz="0" w:space="0" w:color="auto"/>
      </w:divBdr>
    </w:div>
    <w:div w:id="1866216105">
      <w:bodyDiv w:val="1"/>
      <w:marLeft w:val="0"/>
      <w:marRight w:val="0"/>
      <w:marTop w:val="0"/>
      <w:marBottom w:val="0"/>
      <w:divBdr>
        <w:top w:val="none" w:sz="0" w:space="0" w:color="auto"/>
        <w:left w:val="none" w:sz="0" w:space="0" w:color="auto"/>
        <w:bottom w:val="none" w:sz="0" w:space="0" w:color="auto"/>
        <w:right w:val="none" w:sz="0" w:space="0" w:color="auto"/>
      </w:divBdr>
    </w:div>
    <w:div w:id="211196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A8BBA6E-2E16-4B0D-BD7E-368B510B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Orlando Silva Osorio</cp:lastModifiedBy>
  <cp:revision>2</cp:revision>
  <cp:lastPrinted>2013-02-06T22:04:00Z</cp:lastPrinted>
  <dcterms:created xsi:type="dcterms:W3CDTF">2019-10-03T14:02:00Z</dcterms:created>
  <dcterms:modified xsi:type="dcterms:W3CDTF">2019-10-03T14:02:00Z</dcterms:modified>
</cp:coreProperties>
</file>